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9B3F" w14:textId="2B66D315" w:rsidR="008C4E05" w:rsidRDefault="008C4E05" w:rsidP="008C4E05">
      <w:pPr>
        <w:jc w:val="center"/>
        <w:rPr>
          <w:rFonts w:ascii="Courier New" w:hAnsi="Courier New" w:cs="Courier New"/>
          <w:sz w:val="24"/>
          <w:szCs w:val="24"/>
        </w:rPr>
      </w:pPr>
      <w:r>
        <w:rPr>
          <w:rFonts w:ascii="Courier New" w:hAnsi="Courier New" w:cs="Courier New"/>
          <w:sz w:val="24"/>
          <w:szCs w:val="24"/>
        </w:rPr>
        <w:t>Implementation of PA 21-29 Subcommittee</w:t>
      </w:r>
    </w:p>
    <w:p w14:paraId="22BC9623" w14:textId="0DD6AF33" w:rsidR="008C4E05" w:rsidRDefault="008C4E05" w:rsidP="008C4E05">
      <w:pPr>
        <w:jc w:val="center"/>
        <w:rPr>
          <w:rFonts w:ascii="Courier New" w:hAnsi="Courier New" w:cs="Courier New"/>
          <w:sz w:val="24"/>
          <w:szCs w:val="24"/>
        </w:rPr>
      </w:pPr>
      <w:r>
        <w:rPr>
          <w:rFonts w:ascii="Courier New" w:hAnsi="Courier New" w:cs="Courier New"/>
          <w:sz w:val="24"/>
          <w:szCs w:val="24"/>
        </w:rPr>
        <w:t>MINUTES</w:t>
      </w:r>
    </w:p>
    <w:p w14:paraId="000BEB88" w14:textId="6CCBC7A7" w:rsidR="008C4E05" w:rsidRDefault="008C4E05" w:rsidP="008C4E05">
      <w:pPr>
        <w:jc w:val="center"/>
        <w:rPr>
          <w:rFonts w:ascii="Courier New" w:hAnsi="Courier New" w:cs="Courier New"/>
          <w:sz w:val="24"/>
          <w:szCs w:val="24"/>
        </w:rPr>
      </w:pPr>
      <w:r>
        <w:rPr>
          <w:rFonts w:ascii="Courier New" w:hAnsi="Courier New" w:cs="Courier New"/>
          <w:sz w:val="24"/>
          <w:szCs w:val="24"/>
        </w:rPr>
        <w:t>October 19, 2022</w:t>
      </w:r>
    </w:p>
    <w:p w14:paraId="60B734DF" w14:textId="520937B9" w:rsidR="008C4E05" w:rsidRDefault="008C4E05" w:rsidP="008C4E05">
      <w:pPr>
        <w:ind w:right="-576"/>
        <w:rPr>
          <w:rFonts w:ascii="Courier New" w:hAnsi="Courier New" w:cs="Courier New"/>
          <w:sz w:val="24"/>
          <w:szCs w:val="24"/>
        </w:rPr>
      </w:pPr>
      <w:r>
        <w:rPr>
          <w:rFonts w:ascii="Courier New" w:hAnsi="Courier New" w:cs="Courier New"/>
          <w:sz w:val="24"/>
          <w:szCs w:val="24"/>
        </w:rPr>
        <w:t>4:00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14:paraId="46AB9D7B" w14:textId="41285A83" w:rsidR="008C4E05" w:rsidRDefault="008C4E05" w:rsidP="008C4E05">
      <w:pPr>
        <w:ind w:right="-576"/>
        <w:rPr>
          <w:rFonts w:ascii="Courier New" w:hAnsi="Courier New" w:cs="Courier New"/>
          <w:sz w:val="24"/>
          <w:szCs w:val="24"/>
        </w:rPr>
      </w:pPr>
      <w:r>
        <w:rPr>
          <w:rFonts w:ascii="Courier New" w:hAnsi="Courier New" w:cs="Courier New"/>
          <w:sz w:val="24"/>
          <w:szCs w:val="24"/>
        </w:rPr>
        <w:t>ZONING COMMISSIONERS PRESENT:  Mrs. Hill, Mr. Solley</w:t>
      </w:r>
      <w:r w:rsidR="00C73D74">
        <w:rPr>
          <w:rFonts w:ascii="Courier New" w:hAnsi="Courier New" w:cs="Courier New"/>
          <w:sz w:val="24"/>
          <w:szCs w:val="24"/>
        </w:rPr>
        <w:t>, Ms. Smith</w:t>
      </w:r>
      <w:r>
        <w:rPr>
          <w:rFonts w:ascii="Courier New" w:hAnsi="Courier New" w:cs="Courier New"/>
          <w:sz w:val="24"/>
          <w:szCs w:val="24"/>
        </w:rPr>
        <w:t xml:space="preserve">                       HOUSING COMMISSIONERS PRESENT: Mrs. </w:t>
      </w:r>
      <w:proofErr w:type="spellStart"/>
      <w:r>
        <w:rPr>
          <w:rFonts w:ascii="Courier New" w:hAnsi="Courier New" w:cs="Courier New"/>
          <w:sz w:val="24"/>
          <w:szCs w:val="24"/>
        </w:rPr>
        <w:t>Gorra</w:t>
      </w:r>
      <w:proofErr w:type="spellEnd"/>
      <w:r>
        <w:rPr>
          <w:rFonts w:ascii="Courier New" w:hAnsi="Courier New" w:cs="Courier New"/>
          <w:sz w:val="24"/>
          <w:szCs w:val="24"/>
        </w:rPr>
        <w:t>,</w:t>
      </w:r>
      <w:r w:rsidR="00C73D74">
        <w:rPr>
          <w:rFonts w:ascii="Courier New" w:hAnsi="Courier New" w:cs="Courier New"/>
          <w:sz w:val="24"/>
          <w:szCs w:val="24"/>
        </w:rPr>
        <w:t xml:space="preserve"> Mr. </w:t>
      </w:r>
      <w:proofErr w:type="spellStart"/>
      <w:r w:rsidR="00C73D74">
        <w:rPr>
          <w:rFonts w:ascii="Courier New" w:hAnsi="Courier New" w:cs="Courier New"/>
          <w:sz w:val="24"/>
          <w:szCs w:val="24"/>
        </w:rPr>
        <w:t>Woodroofe</w:t>
      </w:r>
      <w:proofErr w:type="spellEnd"/>
      <w:r w:rsidR="00C73D74">
        <w:rPr>
          <w:rFonts w:ascii="Courier New" w:hAnsi="Courier New" w:cs="Courier New"/>
          <w:sz w:val="24"/>
          <w:szCs w:val="24"/>
        </w:rPr>
        <w:t xml:space="preserve">                   ON ZOOM:  Atty. </w:t>
      </w:r>
      <w:proofErr w:type="spellStart"/>
      <w:r w:rsidR="00C73D74">
        <w:rPr>
          <w:rFonts w:ascii="Courier New" w:hAnsi="Courier New" w:cs="Courier New"/>
          <w:sz w:val="24"/>
          <w:szCs w:val="24"/>
        </w:rPr>
        <w:t>Zizka</w:t>
      </w:r>
      <w:proofErr w:type="spellEnd"/>
      <w:r w:rsidR="00C73D74">
        <w:rPr>
          <w:rFonts w:ascii="Courier New" w:hAnsi="Courier New" w:cs="Courier New"/>
          <w:sz w:val="24"/>
          <w:szCs w:val="24"/>
        </w:rPr>
        <w:t xml:space="preserve">, Mr. Barnet, Mr. Hileman                                      </w:t>
      </w:r>
      <w:r>
        <w:rPr>
          <w:rFonts w:ascii="Courier New" w:hAnsi="Courier New" w:cs="Courier New"/>
          <w:sz w:val="24"/>
          <w:szCs w:val="24"/>
        </w:rPr>
        <w:t xml:space="preserve">                 </w:t>
      </w:r>
    </w:p>
    <w:p w14:paraId="30299086" w14:textId="35337251" w:rsidR="008C4E05" w:rsidRDefault="008C4E05" w:rsidP="008C4E05">
      <w:pPr>
        <w:ind w:right="-576"/>
        <w:rPr>
          <w:rFonts w:ascii="Courier New" w:hAnsi="Courier New" w:cs="Courier New"/>
          <w:sz w:val="24"/>
          <w:szCs w:val="24"/>
        </w:rPr>
      </w:pPr>
      <w:r>
        <w:rPr>
          <w:rFonts w:ascii="Courier New" w:hAnsi="Courier New" w:cs="Courier New"/>
          <w:sz w:val="24"/>
          <w:szCs w:val="24"/>
        </w:rPr>
        <w:t xml:space="preserve">     Mr. Solley called the meeting to order at 4:12 p.m.</w:t>
      </w:r>
      <w:r w:rsidR="000B53D8">
        <w:rPr>
          <w:rFonts w:ascii="Courier New" w:hAnsi="Courier New" w:cs="Courier New"/>
          <w:sz w:val="24"/>
          <w:szCs w:val="24"/>
        </w:rPr>
        <w:t xml:space="preserve">  The following documents were circulated; Litchfield Zoning Regulations, dated 7/19/21, pages 16-19 </w:t>
      </w:r>
      <w:r w:rsidR="004413F4">
        <w:rPr>
          <w:rFonts w:ascii="Courier New" w:hAnsi="Courier New" w:cs="Courier New"/>
          <w:sz w:val="24"/>
          <w:szCs w:val="24"/>
        </w:rPr>
        <w:t>with attached</w:t>
      </w:r>
      <w:r w:rsidR="000B53D8">
        <w:rPr>
          <w:rFonts w:ascii="Courier New" w:hAnsi="Courier New" w:cs="Courier New"/>
          <w:sz w:val="24"/>
          <w:szCs w:val="24"/>
        </w:rPr>
        <w:t xml:space="preserve"> zoning district map and Mrs. Hill’s discussion draft, “Organization of Comments to Date re: Implementation of PA 21-29,” dated 10/17/22.</w:t>
      </w:r>
      <w:r w:rsidR="000C314E">
        <w:rPr>
          <w:rFonts w:ascii="Courier New" w:hAnsi="Courier New" w:cs="Courier New"/>
          <w:sz w:val="24"/>
          <w:szCs w:val="24"/>
        </w:rPr>
        <w:t xml:space="preserve">  The draft mainly followed the outline of Atty. </w:t>
      </w:r>
      <w:proofErr w:type="spellStart"/>
      <w:r w:rsidR="000C314E">
        <w:rPr>
          <w:rFonts w:ascii="Courier New" w:hAnsi="Courier New" w:cs="Courier New"/>
          <w:sz w:val="24"/>
          <w:szCs w:val="24"/>
        </w:rPr>
        <w:t>Zizka’s</w:t>
      </w:r>
      <w:proofErr w:type="spellEnd"/>
      <w:r w:rsidR="000C314E">
        <w:rPr>
          <w:rFonts w:ascii="Courier New" w:hAnsi="Courier New" w:cs="Courier New"/>
          <w:sz w:val="24"/>
          <w:szCs w:val="24"/>
        </w:rPr>
        <w:t xml:space="preserve"> 2005 draft regulation to which ideas raised by the subcommittee in previous meetings and standards from the Roxbury Affordable Housing regs had been added.</w:t>
      </w:r>
    </w:p>
    <w:p w14:paraId="7D26EA73" w14:textId="684A3A4E" w:rsidR="000B53D8" w:rsidRDefault="000B53D8" w:rsidP="008C4E05">
      <w:pPr>
        <w:ind w:right="-576"/>
        <w:rPr>
          <w:rFonts w:ascii="Courier New" w:hAnsi="Courier New" w:cs="Courier New"/>
          <w:sz w:val="24"/>
          <w:szCs w:val="24"/>
        </w:rPr>
      </w:pPr>
      <w:r>
        <w:rPr>
          <w:rFonts w:ascii="Courier New" w:hAnsi="Courier New" w:cs="Courier New"/>
          <w:sz w:val="24"/>
          <w:szCs w:val="24"/>
        </w:rPr>
        <w:t xml:space="preserve">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asked what the status of the “opt out provisions” was.  The Zoning Commission had passed a motion to opt out of the accessory apartment and parking provisions of </w:t>
      </w:r>
      <w:r w:rsidR="00F6486D">
        <w:rPr>
          <w:rFonts w:ascii="Courier New" w:hAnsi="Courier New" w:cs="Courier New"/>
          <w:sz w:val="24"/>
          <w:szCs w:val="24"/>
        </w:rPr>
        <w:t>PA 21-29 as allowed per statute and had referred this to the Board of Selectmen for its approval, but it was not known whether that Board had acted</w:t>
      </w:r>
      <w:r w:rsidR="00B25EF2">
        <w:rPr>
          <w:rFonts w:ascii="Courier New" w:hAnsi="Courier New" w:cs="Courier New"/>
          <w:sz w:val="24"/>
          <w:szCs w:val="24"/>
        </w:rPr>
        <w:t xml:space="preserve"> as required</w:t>
      </w:r>
      <w:r w:rsidR="00F6486D">
        <w:rPr>
          <w:rFonts w:ascii="Courier New" w:hAnsi="Courier New" w:cs="Courier New"/>
          <w:sz w:val="24"/>
          <w:szCs w:val="24"/>
        </w:rPr>
        <w:t xml:space="preserve">.  Atty. </w:t>
      </w:r>
      <w:proofErr w:type="spellStart"/>
      <w:r w:rsidR="00F6486D">
        <w:rPr>
          <w:rFonts w:ascii="Courier New" w:hAnsi="Courier New" w:cs="Courier New"/>
          <w:sz w:val="24"/>
          <w:szCs w:val="24"/>
        </w:rPr>
        <w:t>Zizka</w:t>
      </w:r>
      <w:proofErr w:type="spellEnd"/>
      <w:r w:rsidR="00F6486D">
        <w:rPr>
          <w:rFonts w:ascii="Courier New" w:hAnsi="Courier New" w:cs="Courier New"/>
          <w:sz w:val="24"/>
          <w:szCs w:val="24"/>
        </w:rPr>
        <w:t xml:space="preserve"> reminded the subcommittee that the opt out process must be completed by the end of the year or Washington would be bound by </w:t>
      </w:r>
      <w:r w:rsidR="009B1F0B">
        <w:rPr>
          <w:rFonts w:ascii="Courier New" w:hAnsi="Courier New" w:cs="Courier New"/>
          <w:sz w:val="24"/>
          <w:szCs w:val="24"/>
        </w:rPr>
        <w:t xml:space="preserve">all of the provisions in PA </w:t>
      </w:r>
      <w:r w:rsidR="00F6486D">
        <w:rPr>
          <w:rFonts w:ascii="Courier New" w:hAnsi="Courier New" w:cs="Courier New"/>
          <w:sz w:val="24"/>
          <w:szCs w:val="24"/>
        </w:rPr>
        <w:t>21-29.  Mr. Solley will check with the Board of Selectmen.</w:t>
      </w:r>
    </w:p>
    <w:p w14:paraId="6D12AE2C" w14:textId="52E35751" w:rsidR="00F6486D" w:rsidRDefault="00F6486D" w:rsidP="008C4E05">
      <w:pPr>
        <w:ind w:right="-576"/>
        <w:rPr>
          <w:rFonts w:ascii="Courier New" w:hAnsi="Courier New" w:cs="Courier New"/>
          <w:sz w:val="24"/>
          <w:szCs w:val="24"/>
        </w:rPr>
      </w:pPr>
      <w:r>
        <w:rPr>
          <w:rFonts w:ascii="Courier New" w:hAnsi="Courier New" w:cs="Courier New"/>
          <w:sz w:val="24"/>
          <w:szCs w:val="24"/>
        </w:rPr>
        <w:t xml:space="preserve">     Mr. Solley read each </w:t>
      </w:r>
      <w:r w:rsidR="0061398C">
        <w:rPr>
          <w:rFonts w:ascii="Courier New" w:hAnsi="Courier New" w:cs="Courier New"/>
          <w:sz w:val="24"/>
          <w:szCs w:val="24"/>
        </w:rPr>
        <w:t>section</w:t>
      </w:r>
      <w:r>
        <w:rPr>
          <w:rFonts w:ascii="Courier New" w:hAnsi="Courier New" w:cs="Courier New"/>
          <w:sz w:val="24"/>
          <w:szCs w:val="24"/>
        </w:rPr>
        <w:t xml:space="preserve"> </w:t>
      </w:r>
      <w:r w:rsidR="0061398C">
        <w:rPr>
          <w:rFonts w:ascii="Courier New" w:hAnsi="Courier New" w:cs="Courier New"/>
          <w:sz w:val="24"/>
          <w:szCs w:val="24"/>
        </w:rPr>
        <w:t>of</w:t>
      </w:r>
      <w:r>
        <w:rPr>
          <w:rFonts w:ascii="Courier New" w:hAnsi="Courier New" w:cs="Courier New"/>
          <w:sz w:val="24"/>
          <w:szCs w:val="24"/>
        </w:rPr>
        <w:t xml:space="preserve"> the draft discussion document followed by discussion and questions.</w:t>
      </w:r>
    </w:p>
    <w:p w14:paraId="218BE76C" w14:textId="3EC62936" w:rsidR="00F6486D" w:rsidRDefault="00F6486D" w:rsidP="008C4E05">
      <w:pPr>
        <w:ind w:right="-576"/>
        <w:rPr>
          <w:rFonts w:ascii="Courier New" w:hAnsi="Courier New" w:cs="Courier New"/>
          <w:sz w:val="24"/>
          <w:szCs w:val="24"/>
        </w:rPr>
      </w:pPr>
      <w:r>
        <w:rPr>
          <w:rFonts w:ascii="Courier New" w:hAnsi="Courier New" w:cs="Courier New"/>
          <w:sz w:val="24"/>
          <w:szCs w:val="24"/>
          <w:u w:val="single"/>
        </w:rPr>
        <w:t>Location of Multifamily Housing</w:t>
      </w:r>
      <w:r>
        <w:rPr>
          <w:rFonts w:ascii="Courier New" w:hAnsi="Courier New" w:cs="Courier New"/>
          <w:sz w:val="24"/>
          <w:szCs w:val="24"/>
        </w:rPr>
        <w:t>:  Mr. Solley did not support the creation of Multifamily Housing zones</w:t>
      </w:r>
      <w:r w:rsidR="00B32574">
        <w:rPr>
          <w:rFonts w:ascii="Courier New" w:hAnsi="Courier New" w:cs="Courier New"/>
          <w:sz w:val="24"/>
          <w:szCs w:val="24"/>
        </w:rPr>
        <w:t xml:space="preserve">, but thought this type of development should be permitted throughout Town with the following exceptions:  The Green, New Preston Business, and Lake </w:t>
      </w:r>
      <w:proofErr w:type="spellStart"/>
      <w:r w:rsidR="00B32574">
        <w:rPr>
          <w:rFonts w:ascii="Courier New" w:hAnsi="Courier New" w:cs="Courier New"/>
          <w:sz w:val="24"/>
          <w:szCs w:val="24"/>
        </w:rPr>
        <w:t>Waramaug</w:t>
      </w:r>
      <w:proofErr w:type="spellEnd"/>
      <w:r w:rsidR="00B32574">
        <w:rPr>
          <w:rFonts w:ascii="Courier New" w:hAnsi="Courier New" w:cs="Courier New"/>
          <w:sz w:val="24"/>
          <w:szCs w:val="24"/>
        </w:rPr>
        <w:t xml:space="preserve"> Residential districts.  This idea had been discussed at previous meetings and there was general agreement.  Mr. Solley thought the Woodville Business District should also be considered as an exception due to its small size.</w:t>
      </w:r>
    </w:p>
    <w:p w14:paraId="49ADCB20" w14:textId="3DD3EA74" w:rsidR="008C4E05" w:rsidRDefault="00B32574" w:rsidP="008C4E05">
      <w:pPr>
        <w:ind w:right="-576"/>
        <w:rPr>
          <w:rFonts w:ascii="Courier New" w:hAnsi="Courier New" w:cs="Courier New"/>
          <w:sz w:val="24"/>
          <w:szCs w:val="24"/>
        </w:rPr>
      </w:pPr>
      <w:r>
        <w:rPr>
          <w:rFonts w:ascii="Courier New" w:hAnsi="Courier New" w:cs="Courier New"/>
          <w:sz w:val="24"/>
          <w:szCs w:val="24"/>
          <w:u w:val="single"/>
        </w:rPr>
        <w:t>Type of Permit/Review Required for Multifamily Housing</w:t>
      </w:r>
      <w:r>
        <w:rPr>
          <w:rFonts w:ascii="Courier New" w:hAnsi="Courier New" w:cs="Courier New"/>
          <w:sz w:val="24"/>
          <w:szCs w:val="24"/>
        </w:rPr>
        <w:t>:</w:t>
      </w:r>
      <w:r w:rsidR="00E70830">
        <w:rPr>
          <w:rFonts w:ascii="Courier New" w:hAnsi="Courier New" w:cs="Courier New"/>
          <w:sz w:val="24"/>
          <w:szCs w:val="24"/>
        </w:rPr>
        <w:t xml:space="preserve"> The draft document </w:t>
      </w:r>
      <w:r w:rsidR="00997DE7">
        <w:rPr>
          <w:rFonts w:ascii="Courier New" w:hAnsi="Courier New" w:cs="Courier New"/>
          <w:sz w:val="24"/>
          <w:szCs w:val="24"/>
        </w:rPr>
        <w:t>specified</w:t>
      </w:r>
      <w:r w:rsidR="00E70830">
        <w:rPr>
          <w:rFonts w:ascii="Courier New" w:hAnsi="Courier New" w:cs="Courier New"/>
          <w:sz w:val="24"/>
          <w:szCs w:val="24"/>
        </w:rPr>
        <w:t xml:space="preserve"> special permits for all Multifamily Housing (MFH) applications so that the public would have the opportunity to comment at a public hearing.  It was noted the special permit review is by the Commission, whereas, </w:t>
      </w:r>
      <w:r w:rsidR="00D07DAD">
        <w:rPr>
          <w:rFonts w:ascii="Courier New" w:hAnsi="Courier New" w:cs="Courier New"/>
          <w:sz w:val="24"/>
          <w:szCs w:val="24"/>
        </w:rPr>
        <w:t>an</w:t>
      </w:r>
      <w:r w:rsidR="00E70830">
        <w:rPr>
          <w:rFonts w:ascii="Courier New" w:hAnsi="Courier New" w:cs="Courier New"/>
          <w:sz w:val="24"/>
          <w:szCs w:val="24"/>
        </w:rPr>
        <w:t xml:space="preserve"> enforcement officer would have to </w:t>
      </w:r>
      <w:r w:rsidR="00E70830">
        <w:rPr>
          <w:rFonts w:ascii="Courier New" w:hAnsi="Courier New" w:cs="Courier New"/>
          <w:sz w:val="24"/>
          <w:szCs w:val="24"/>
        </w:rPr>
        <w:lastRenderedPageBreak/>
        <w:t>be trusted to properly oversee the application review if th</w:t>
      </w:r>
      <w:r w:rsidR="000A2065">
        <w:rPr>
          <w:rFonts w:ascii="Courier New" w:hAnsi="Courier New" w:cs="Courier New"/>
          <w:sz w:val="24"/>
          <w:szCs w:val="24"/>
        </w:rPr>
        <w:t>is</w:t>
      </w:r>
      <w:r w:rsidR="00E70830">
        <w:rPr>
          <w:rFonts w:ascii="Courier New" w:hAnsi="Courier New" w:cs="Courier New"/>
          <w:sz w:val="24"/>
          <w:szCs w:val="24"/>
        </w:rPr>
        <w:t xml:space="preserve"> use was by right.  Atty. </w:t>
      </w:r>
      <w:proofErr w:type="spellStart"/>
      <w:r w:rsidR="00E70830">
        <w:rPr>
          <w:rFonts w:ascii="Courier New" w:hAnsi="Courier New" w:cs="Courier New"/>
          <w:sz w:val="24"/>
          <w:szCs w:val="24"/>
        </w:rPr>
        <w:t>Zizka</w:t>
      </w:r>
      <w:proofErr w:type="spellEnd"/>
      <w:r w:rsidR="00E70830">
        <w:rPr>
          <w:rFonts w:ascii="Courier New" w:hAnsi="Courier New" w:cs="Courier New"/>
          <w:sz w:val="24"/>
          <w:szCs w:val="24"/>
        </w:rPr>
        <w:t xml:space="preserve"> pointed out </w:t>
      </w:r>
      <w:r w:rsidR="00E8725C">
        <w:rPr>
          <w:rFonts w:ascii="Courier New" w:hAnsi="Courier New" w:cs="Courier New"/>
          <w:sz w:val="24"/>
          <w:szCs w:val="24"/>
        </w:rPr>
        <w:t xml:space="preserve">that the easier the application process for MFH, the more favorable it is looked upon by the court.  He explained </w:t>
      </w:r>
      <w:r w:rsidR="00997DE7">
        <w:rPr>
          <w:rFonts w:ascii="Courier New" w:hAnsi="Courier New" w:cs="Courier New"/>
          <w:sz w:val="24"/>
          <w:szCs w:val="24"/>
        </w:rPr>
        <w:t xml:space="preserve">that </w:t>
      </w:r>
      <w:r w:rsidR="00E8725C">
        <w:rPr>
          <w:rFonts w:ascii="Courier New" w:hAnsi="Courier New" w:cs="Courier New"/>
          <w:sz w:val="24"/>
          <w:szCs w:val="24"/>
        </w:rPr>
        <w:t xml:space="preserve">a third application process, site plan analysis, could be considered.  This would be a review by the Commission without a public hearing.  He suggested that size, density, district, etc. of </w:t>
      </w:r>
      <w:r w:rsidR="000A2065">
        <w:rPr>
          <w:rFonts w:ascii="Courier New" w:hAnsi="Courier New" w:cs="Courier New"/>
          <w:sz w:val="24"/>
          <w:szCs w:val="24"/>
        </w:rPr>
        <w:t>a</w:t>
      </w:r>
      <w:r w:rsidR="00E8725C">
        <w:rPr>
          <w:rFonts w:ascii="Courier New" w:hAnsi="Courier New" w:cs="Courier New"/>
          <w:sz w:val="24"/>
          <w:szCs w:val="24"/>
        </w:rPr>
        <w:t xml:space="preserve"> MFH development could determine whether the particular</w:t>
      </w:r>
      <w:r w:rsidR="00E70830">
        <w:rPr>
          <w:rFonts w:ascii="Courier New" w:hAnsi="Courier New" w:cs="Courier New"/>
          <w:sz w:val="24"/>
          <w:szCs w:val="24"/>
        </w:rPr>
        <w:t xml:space="preserve"> </w:t>
      </w:r>
      <w:r w:rsidR="00E8725C">
        <w:rPr>
          <w:rFonts w:ascii="Courier New" w:hAnsi="Courier New" w:cs="Courier New"/>
          <w:sz w:val="24"/>
          <w:szCs w:val="24"/>
        </w:rPr>
        <w:t>development should be permitted by right, by site plan review, or by special permit.  Mr. Solley thought Washington residents would want to express their opinion</w:t>
      </w:r>
      <w:r w:rsidR="00617C99">
        <w:rPr>
          <w:rFonts w:ascii="Courier New" w:hAnsi="Courier New" w:cs="Courier New"/>
          <w:sz w:val="24"/>
          <w:szCs w:val="24"/>
        </w:rPr>
        <w:t>s</w:t>
      </w:r>
      <w:r w:rsidR="00E8725C">
        <w:rPr>
          <w:rFonts w:ascii="Courier New" w:hAnsi="Courier New" w:cs="Courier New"/>
          <w:sz w:val="24"/>
          <w:szCs w:val="24"/>
        </w:rPr>
        <w:t xml:space="preserve"> about all MFH applications and asked what the harm would be if all MFH applications required a special permit.  Atty. </w:t>
      </w:r>
      <w:proofErr w:type="spellStart"/>
      <w:r w:rsidR="00E8725C">
        <w:rPr>
          <w:rFonts w:ascii="Courier New" w:hAnsi="Courier New" w:cs="Courier New"/>
          <w:sz w:val="24"/>
          <w:szCs w:val="24"/>
        </w:rPr>
        <w:t>Zizka</w:t>
      </w:r>
      <w:proofErr w:type="spellEnd"/>
      <w:r w:rsidR="00E8725C">
        <w:rPr>
          <w:rFonts w:ascii="Courier New" w:hAnsi="Courier New" w:cs="Courier New"/>
          <w:sz w:val="24"/>
          <w:szCs w:val="24"/>
        </w:rPr>
        <w:t xml:space="preserve"> responded that the state th</w:t>
      </w:r>
      <w:r w:rsidR="00997DE7">
        <w:rPr>
          <w:rFonts w:ascii="Courier New" w:hAnsi="Courier New" w:cs="Courier New"/>
          <w:sz w:val="24"/>
          <w:szCs w:val="24"/>
        </w:rPr>
        <w:t>ought</w:t>
      </w:r>
      <w:r w:rsidR="00E8725C">
        <w:rPr>
          <w:rFonts w:ascii="Courier New" w:hAnsi="Courier New" w:cs="Courier New"/>
          <w:sz w:val="24"/>
          <w:szCs w:val="24"/>
        </w:rPr>
        <w:t xml:space="preserve"> the special permit process </w:t>
      </w:r>
      <w:r w:rsidR="00997DE7">
        <w:rPr>
          <w:rFonts w:ascii="Courier New" w:hAnsi="Courier New" w:cs="Courier New"/>
          <w:sz w:val="24"/>
          <w:szCs w:val="24"/>
        </w:rPr>
        <w:t xml:space="preserve">had </w:t>
      </w:r>
      <w:r w:rsidR="00E8725C">
        <w:rPr>
          <w:rFonts w:ascii="Courier New" w:hAnsi="Courier New" w:cs="Courier New"/>
          <w:sz w:val="24"/>
          <w:szCs w:val="24"/>
        </w:rPr>
        <w:t xml:space="preserve">been used in the past to deny MFH applications, and therefore, one purpose of </w:t>
      </w:r>
      <w:r w:rsidR="00997DE7">
        <w:rPr>
          <w:rFonts w:ascii="Courier New" w:hAnsi="Courier New" w:cs="Courier New"/>
          <w:sz w:val="24"/>
          <w:szCs w:val="24"/>
        </w:rPr>
        <w:t xml:space="preserve">      </w:t>
      </w:r>
      <w:r w:rsidR="00E8725C">
        <w:rPr>
          <w:rFonts w:ascii="Courier New" w:hAnsi="Courier New" w:cs="Courier New"/>
          <w:sz w:val="24"/>
          <w:szCs w:val="24"/>
        </w:rPr>
        <w:t>PA 21-29 was to allow for MFH approvals that were not discretionary.</w:t>
      </w:r>
      <w:r w:rsidR="001F3F39">
        <w:rPr>
          <w:rFonts w:ascii="Courier New" w:hAnsi="Courier New" w:cs="Courier New"/>
          <w:sz w:val="24"/>
          <w:szCs w:val="24"/>
        </w:rPr>
        <w:t xml:space="preserve">  </w:t>
      </w:r>
      <w:r w:rsidR="00997DE7">
        <w:rPr>
          <w:rFonts w:ascii="Courier New" w:hAnsi="Courier New" w:cs="Courier New"/>
          <w:sz w:val="24"/>
          <w:szCs w:val="24"/>
        </w:rPr>
        <w:t xml:space="preserve">He gave one </w:t>
      </w:r>
      <w:r w:rsidR="001F3F39">
        <w:rPr>
          <w:rFonts w:ascii="Courier New" w:hAnsi="Courier New" w:cs="Courier New"/>
          <w:sz w:val="24"/>
          <w:szCs w:val="24"/>
        </w:rPr>
        <w:t>exampl</w:t>
      </w:r>
      <w:r w:rsidR="00997DE7">
        <w:rPr>
          <w:rFonts w:ascii="Courier New" w:hAnsi="Courier New" w:cs="Courier New"/>
          <w:sz w:val="24"/>
          <w:szCs w:val="24"/>
        </w:rPr>
        <w:t xml:space="preserve">e </w:t>
      </w:r>
      <w:r w:rsidR="001F3F39">
        <w:rPr>
          <w:rFonts w:ascii="Courier New" w:hAnsi="Courier New" w:cs="Courier New"/>
          <w:sz w:val="24"/>
          <w:szCs w:val="24"/>
        </w:rPr>
        <w:t>of how this could be accomplished</w:t>
      </w:r>
      <w:r w:rsidR="00997DE7">
        <w:rPr>
          <w:rFonts w:ascii="Courier New" w:hAnsi="Courier New" w:cs="Courier New"/>
          <w:sz w:val="24"/>
          <w:szCs w:val="24"/>
        </w:rPr>
        <w:t xml:space="preserve"> with the use of an overlay district.</w:t>
      </w:r>
      <w:r w:rsidR="001F3F39">
        <w:rPr>
          <w:rFonts w:ascii="Courier New" w:hAnsi="Courier New" w:cs="Courier New"/>
          <w:sz w:val="24"/>
          <w:szCs w:val="24"/>
        </w:rPr>
        <w:t xml:space="preserve">  Mrs. Hill asked if it would be enough to allow MFH by right in only the business districts, considering how small of an area that would encompass.  Atty. </w:t>
      </w:r>
      <w:proofErr w:type="spellStart"/>
      <w:r w:rsidR="001F3F39">
        <w:rPr>
          <w:rFonts w:ascii="Courier New" w:hAnsi="Courier New" w:cs="Courier New"/>
          <w:sz w:val="24"/>
          <w:szCs w:val="24"/>
        </w:rPr>
        <w:t>Zizka</w:t>
      </w:r>
      <w:proofErr w:type="spellEnd"/>
      <w:r w:rsidR="001F3F39">
        <w:rPr>
          <w:rFonts w:ascii="Courier New" w:hAnsi="Courier New" w:cs="Courier New"/>
          <w:sz w:val="24"/>
          <w:szCs w:val="24"/>
        </w:rPr>
        <w:t xml:space="preserve"> said the court would probably want a larger area </w:t>
      </w:r>
      <w:r w:rsidR="00607B1C">
        <w:rPr>
          <w:rFonts w:ascii="Courier New" w:hAnsi="Courier New" w:cs="Courier New"/>
          <w:sz w:val="24"/>
          <w:szCs w:val="24"/>
        </w:rPr>
        <w:t xml:space="preserve">addressed. </w:t>
      </w:r>
      <w:r w:rsidR="001F3F39">
        <w:rPr>
          <w:rFonts w:ascii="Courier New" w:hAnsi="Courier New" w:cs="Courier New"/>
          <w:sz w:val="24"/>
          <w:szCs w:val="24"/>
        </w:rPr>
        <w:t xml:space="preserve"> </w:t>
      </w:r>
      <w:r w:rsidR="005D4CC4">
        <w:rPr>
          <w:rFonts w:ascii="Courier New" w:hAnsi="Courier New" w:cs="Courier New"/>
          <w:sz w:val="24"/>
          <w:szCs w:val="24"/>
        </w:rPr>
        <w:t xml:space="preserve">He said developers would probably apply for MFH in the R-1 District so if no provisions for </w:t>
      </w:r>
      <w:r w:rsidR="00607B1C">
        <w:rPr>
          <w:rFonts w:ascii="Courier New" w:hAnsi="Courier New" w:cs="Courier New"/>
          <w:sz w:val="24"/>
          <w:szCs w:val="24"/>
        </w:rPr>
        <w:t>that use</w:t>
      </w:r>
      <w:r w:rsidR="005D4CC4">
        <w:rPr>
          <w:rFonts w:ascii="Courier New" w:hAnsi="Courier New" w:cs="Courier New"/>
          <w:sz w:val="24"/>
          <w:szCs w:val="24"/>
        </w:rPr>
        <w:t xml:space="preserve"> were made for that district, the court might not be satisfied.  In short, the greater the area where MFH is permitted and the easier the application process, the easier it w</w:t>
      </w:r>
      <w:r w:rsidR="00F1401B">
        <w:rPr>
          <w:rFonts w:ascii="Courier New" w:hAnsi="Courier New" w:cs="Courier New"/>
          <w:sz w:val="24"/>
          <w:szCs w:val="24"/>
        </w:rPr>
        <w:t>ould</w:t>
      </w:r>
      <w:r w:rsidR="005D4CC4">
        <w:rPr>
          <w:rFonts w:ascii="Courier New" w:hAnsi="Courier New" w:cs="Courier New"/>
          <w:sz w:val="24"/>
          <w:szCs w:val="24"/>
        </w:rPr>
        <w:t xml:space="preserve"> be to defend.</w:t>
      </w:r>
    </w:p>
    <w:p w14:paraId="090A0BA2" w14:textId="18E2D7BD" w:rsidR="00F1401B" w:rsidRPr="000C314E" w:rsidRDefault="000C314E" w:rsidP="008C4E05">
      <w:pPr>
        <w:ind w:right="-576"/>
        <w:rPr>
          <w:rFonts w:ascii="Courier New" w:hAnsi="Courier New" w:cs="Courier New"/>
          <w:sz w:val="24"/>
          <w:szCs w:val="24"/>
        </w:rPr>
      </w:pPr>
      <w:r>
        <w:rPr>
          <w:rFonts w:ascii="Courier New" w:hAnsi="Courier New" w:cs="Courier New"/>
          <w:sz w:val="24"/>
          <w:szCs w:val="24"/>
          <w:u w:val="single"/>
        </w:rPr>
        <w:t>Purpose and Findings</w:t>
      </w:r>
      <w:r>
        <w:rPr>
          <w:rFonts w:ascii="Courier New" w:hAnsi="Courier New" w:cs="Courier New"/>
          <w:sz w:val="24"/>
          <w:szCs w:val="24"/>
        </w:rPr>
        <w:t>:  These sections will be reviewed at a later date.</w:t>
      </w:r>
    </w:p>
    <w:p w14:paraId="4A375662" w14:textId="5DB8F3CD" w:rsidR="00360FB6" w:rsidRDefault="00360FB6" w:rsidP="008C4E05">
      <w:pPr>
        <w:ind w:right="-576"/>
        <w:rPr>
          <w:rFonts w:ascii="Courier New" w:hAnsi="Courier New" w:cs="Courier New"/>
          <w:sz w:val="24"/>
          <w:szCs w:val="24"/>
        </w:rPr>
      </w:pPr>
      <w:r>
        <w:rPr>
          <w:rFonts w:ascii="Courier New" w:hAnsi="Courier New" w:cs="Courier New"/>
          <w:sz w:val="24"/>
          <w:szCs w:val="24"/>
        </w:rPr>
        <w:t xml:space="preserve">     Standards and Procedures for all MFH applications were discussed.</w:t>
      </w:r>
    </w:p>
    <w:p w14:paraId="0FD0FA30" w14:textId="30584E04" w:rsidR="005D4CC4" w:rsidRDefault="005D4CC4" w:rsidP="008C4E05">
      <w:pPr>
        <w:ind w:right="-576"/>
        <w:rPr>
          <w:rFonts w:ascii="Courier New" w:hAnsi="Courier New" w:cs="Courier New"/>
          <w:sz w:val="24"/>
          <w:szCs w:val="24"/>
        </w:rPr>
      </w:pPr>
      <w:r>
        <w:rPr>
          <w:rFonts w:ascii="Courier New" w:hAnsi="Courier New" w:cs="Courier New"/>
          <w:sz w:val="24"/>
          <w:szCs w:val="24"/>
          <w:u w:val="single"/>
        </w:rPr>
        <w:t>Preliminary Discussion</w:t>
      </w:r>
      <w:r>
        <w:rPr>
          <w:rFonts w:ascii="Courier New" w:hAnsi="Courier New" w:cs="Courier New"/>
          <w:sz w:val="24"/>
          <w:szCs w:val="24"/>
        </w:rPr>
        <w:t>:  Mrs. Hill explained why she thought this was a</w:t>
      </w:r>
      <w:r w:rsidR="00360FB6">
        <w:rPr>
          <w:rFonts w:ascii="Courier New" w:hAnsi="Courier New" w:cs="Courier New"/>
          <w:sz w:val="24"/>
          <w:szCs w:val="24"/>
        </w:rPr>
        <w:t xml:space="preserve"> good idea, and Atty. </w:t>
      </w:r>
      <w:proofErr w:type="spellStart"/>
      <w:r w:rsidR="00360FB6">
        <w:rPr>
          <w:rFonts w:ascii="Courier New" w:hAnsi="Courier New" w:cs="Courier New"/>
          <w:sz w:val="24"/>
          <w:szCs w:val="24"/>
        </w:rPr>
        <w:t>Zizka</w:t>
      </w:r>
      <w:proofErr w:type="spellEnd"/>
      <w:r w:rsidR="00360FB6">
        <w:rPr>
          <w:rFonts w:ascii="Courier New" w:hAnsi="Courier New" w:cs="Courier New"/>
          <w:sz w:val="24"/>
          <w:szCs w:val="24"/>
        </w:rPr>
        <w:t xml:space="preserve"> agreed.  </w:t>
      </w:r>
    </w:p>
    <w:p w14:paraId="46B5CF36" w14:textId="19B57225" w:rsidR="00360FB6" w:rsidRDefault="00360FB6" w:rsidP="008C4E05">
      <w:pPr>
        <w:ind w:right="-576"/>
        <w:rPr>
          <w:rFonts w:ascii="Courier New" w:hAnsi="Courier New" w:cs="Courier New"/>
          <w:sz w:val="24"/>
          <w:szCs w:val="24"/>
        </w:rPr>
      </w:pPr>
      <w:r>
        <w:rPr>
          <w:rFonts w:ascii="Courier New" w:hAnsi="Courier New" w:cs="Courier New"/>
          <w:sz w:val="24"/>
          <w:szCs w:val="24"/>
          <w:u w:val="single"/>
        </w:rPr>
        <w:t>Survey</w:t>
      </w:r>
      <w:r>
        <w:rPr>
          <w:rFonts w:ascii="Courier New" w:hAnsi="Courier New" w:cs="Courier New"/>
          <w:sz w:val="24"/>
          <w:szCs w:val="24"/>
        </w:rPr>
        <w:t>:</w:t>
      </w:r>
      <w:r w:rsidR="006B5925">
        <w:rPr>
          <w:rFonts w:ascii="Courier New" w:hAnsi="Courier New" w:cs="Courier New"/>
          <w:sz w:val="24"/>
          <w:szCs w:val="24"/>
        </w:rPr>
        <w:t xml:space="preserve">  It was agreed this important requirement should be included.</w:t>
      </w:r>
    </w:p>
    <w:p w14:paraId="60E8BBCC" w14:textId="53B0F37B" w:rsidR="006B5925" w:rsidRDefault="006B5925" w:rsidP="008C4E05">
      <w:pPr>
        <w:ind w:right="-576"/>
        <w:rPr>
          <w:rFonts w:ascii="Courier New" w:hAnsi="Courier New" w:cs="Courier New"/>
          <w:sz w:val="24"/>
          <w:szCs w:val="24"/>
        </w:rPr>
      </w:pPr>
      <w:r>
        <w:rPr>
          <w:rFonts w:ascii="Courier New" w:hAnsi="Courier New" w:cs="Courier New"/>
          <w:sz w:val="24"/>
          <w:szCs w:val="24"/>
          <w:u w:val="single"/>
        </w:rPr>
        <w:t>Health Department, Inland Wetlands Commission, and Fire Marshal Approvals</w:t>
      </w:r>
      <w:r>
        <w:rPr>
          <w:rFonts w:ascii="Courier New" w:hAnsi="Courier New" w:cs="Courier New"/>
          <w:sz w:val="24"/>
          <w:szCs w:val="24"/>
        </w:rPr>
        <w:t>: Although these application requirements are listed on the application form, it was the consensus they should also be listed in the Regulations.</w:t>
      </w:r>
    </w:p>
    <w:p w14:paraId="46799FEF" w14:textId="7EBC6136" w:rsidR="006B5925" w:rsidRDefault="006B5925" w:rsidP="008C4E05">
      <w:pPr>
        <w:ind w:right="-576"/>
        <w:rPr>
          <w:rFonts w:ascii="Courier New" w:hAnsi="Courier New" w:cs="Courier New"/>
          <w:sz w:val="24"/>
          <w:szCs w:val="24"/>
        </w:rPr>
      </w:pPr>
      <w:r>
        <w:rPr>
          <w:rFonts w:ascii="Courier New" w:hAnsi="Courier New" w:cs="Courier New"/>
          <w:sz w:val="24"/>
          <w:szCs w:val="24"/>
          <w:u w:val="single"/>
        </w:rPr>
        <w:t>Building Locations</w:t>
      </w:r>
      <w:r>
        <w:rPr>
          <w:rFonts w:ascii="Courier New" w:hAnsi="Courier New" w:cs="Courier New"/>
          <w:sz w:val="24"/>
          <w:szCs w:val="24"/>
        </w:rPr>
        <w:t>:  Mr. Solley suggested that instead of requiring buildings to be separated by a minimum distance of the height of the tallest building, the standard minimum separation distance be 50 ft.</w:t>
      </w:r>
      <w:r w:rsidR="00804757">
        <w:rPr>
          <w:rFonts w:ascii="Courier New" w:hAnsi="Courier New" w:cs="Courier New"/>
          <w:sz w:val="24"/>
          <w:szCs w:val="24"/>
        </w:rPr>
        <w:t xml:space="preserve"> </w:t>
      </w:r>
      <w:r w:rsidR="00A360E1">
        <w:rPr>
          <w:rFonts w:ascii="Courier New" w:hAnsi="Courier New" w:cs="Courier New"/>
          <w:sz w:val="24"/>
          <w:szCs w:val="24"/>
        </w:rPr>
        <w:lastRenderedPageBreak/>
        <w:t xml:space="preserve">It was the </w:t>
      </w:r>
      <w:proofErr w:type="spellStart"/>
      <w:r w:rsidR="00A360E1">
        <w:rPr>
          <w:rFonts w:ascii="Courier New" w:hAnsi="Courier New" w:cs="Courier New"/>
          <w:sz w:val="24"/>
          <w:szCs w:val="24"/>
        </w:rPr>
        <w:t>consenus</w:t>
      </w:r>
      <w:proofErr w:type="spellEnd"/>
      <w:r w:rsidR="00A360E1">
        <w:rPr>
          <w:rFonts w:ascii="Courier New" w:hAnsi="Courier New" w:cs="Courier New"/>
          <w:sz w:val="24"/>
          <w:szCs w:val="24"/>
        </w:rPr>
        <w:t xml:space="preserve"> this would facilitate enforcement. </w:t>
      </w:r>
      <w:r w:rsidR="00804757">
        <w:rPr>
          <w:rFonts w:ascii="Courier New" w:hAnsi="Courier New" w:cs="Courier New"/>
          <w:sz w:val="24"/>
          <w:szCs w:val="24"/>
        </w:rPr>
        <w:t xml:space="preserve"> </w:t>
      </w:r>
      <w:r w:rsidR="00A360E1">
        <w:rPr>
          <w:rFonts w:ascii="Courier New" w:hAnsi="Courier New" w:cs="Courier New"/>
          <w:sz w:val="24"/>
          <w:szCs w:val="24"/>
        </w:rPr>
        <w:t xml:space="preserve">Mr. Solley also recommended a setback from town and state roads of 100 feet. </w:t>
      </w:r>
      <w:r w:rsidR="00804757">
        <w:rPr>
          <w:rFonts w:ascii="Courier New" w:hAnsi="Courier New" w:cs="Courier New"/>
          <w:sz w:val="24"/>
          <w:szCs w:val="24"/>
        </w:rPr>
        <w:t xml:space="preserve">Mrs. Hill asked if the Commission had the authority to require MFH buildings be oriented to take advantage of solar energy.  Atty. </w:t>
      </w:r>
      <w:proofErr w:type="spellStart"/>
      <w:r w:rsidR="00804757">
        <w:rPr>
          <w:rFonts w:ascii="Courier New" w:hAnsi="Courier New" w:cs="Courier New"/>
          <w:sz w:val="24"/>
          <w:szCs w:val="24"/>
        </w:rPr>
        <w:t>Zizka</w:t>
      </w:r>
      <w:proofErr w:type="spellEnd"/>
      <w:r w:rsidR="00804757">
        <w:rPr>
          <w:rFonts w:ascii="Courier New" w:hAnsi="Courier New" w:cs="Courier New"/>
          <w:sz w:val="24"/>
          <w:szCs w:val="24"/>
        </w:rPr>
        <w:t xml:space="preserve"> </w:t>
      </w:r>
      <w:r w:rsidR="001644AA">
        <w:rPr>
          <w:rFonts w:ascii="Courier New" w:hAnsi="Courier New" w:cs="Courier New"/>
          <w:sz w:val="24"/>
          <w:szCs w:val="24"/>
        </w:rPr>
        <w:t xml:space="preserve">said it could theoretically, but because doing so could have unintended adverse impacts, </w:t>
      </w:r>
      <w:r w:rsidR="00804757">
        <w:rPr>
          <w:rFonts w:ascii="Courier New" w:hAnsi="Courier New" w:cs="Courier New"/>
          <w:sz w:val="24"/>
          <w:szCs w:val="24"/>
        </w:rPr>
        <w:t>advised it would be better to require the developer to discuss solar orientation and how he has addressed it with the Commission</w:t>
      </w:r>
      <w:r w:rsidR="001644AA">
        <w:rPr>
          <w:rFonts w:ascii="Courier New" w:hAnsi="Courier New" w:cs="Courier New"/>
          <w:sz w:val="24"/>
          <w:szCs w:val="24"/>
        </w:rPr>
        <w:t>.</w:t>
      </w:r>
    </w:p>
    <w:p w14:paraId="17D50ABA" w14:textId="12243E1F" w:rsidR="001644AA" w:rsidRDefault="001644AA" w:rsidP="008C4E05">
      <w:pPr>
        <w:ind w:right="-576"/>
        <w:rPr>
          <w:rFonts w:ascii="Courier New" w:hAnsi="Courier New" w:cs="Courier New"/>
          <w:sz w:val="24"/>
          <w:szCs w:val="24"/>
        </w:rPr>
      </w:pPr>
      <w:r>
        <w:rPr>
          <w:rFonts w:ascii="Courier New" w:hAnsi="Courier New" w:cs="Courier New"/>
          <w:sz w:val="24"/>
          <w:szCs w:val="24"/>
          <w:u w:val="single"/>
        </w:rPr>
        <w:t>Parking</w:t>
      </w:r>
      <w:r>
        <w:rPr>
          <w:rFonts w:ascii="Courier New" w:hAnsi="Courier New" w:cs="Courier New"/>
          <w:sz w:val="24"/>
          <w:szCs w:val="24"/>
        </w:rPr>
        <w:t xml:space="preserve">:  It was noted that in addition to garages, Quarry Ridge has parking spaces in front of </w:t>
      </w:r>
      <w:r w:rsidR="00A360E1">
        <w:rPr>
          <w:rFonts w:ascii="Courier New" w:hAnsi="Courier New" w:cs="Courier New"/>
          <w:sz w:val="24"/>
          <w:szCs w:val="24"/>
        </w:rPr>
        <w:t>its</w:t>
      </w:r>
      <w:r>
        <w:rPr>
          <w:rFonts w:ascii="Courier New" w:hAnsi="Courier New" w:cs="Courier New"/>
          <w:sz w:val="24"/>
          <w:szCs w:val="24"/>
        </w:rPr>
        <w:t xml:space="preserve"> units.  The subcommittee will continue to consider parking requirements.</w:t>
      </w:r>
    </w:p>
    <w:p w14:paraId="315DD331" w14:textId="382B7487" w:rsidR="001644AA" w:rsidRDefault="001644AA" w:rsidP="008C4E05">
      <w:pPr>
        <w:ind w:right="-576"/>
        <w:rPr>
          <w:rFonts w:ascii="Courier New" w:hAnsi="Courier New" w:cs="Courier New"/>
          <w:sz w:val="24"/>
          <w:szCs w:val="24"/>
        </w:rPr>
      </w:pPr>
      <w:r>
        <w:rPr>
          <w:rFonts w:ascii="Courier New" w:hAnsi="Courier New" w:cs="Courier New"/>
          <w:sz w:val="24"/>
          <w:szCs w:val="24"/>
          <w:u w:val="single"/>
        </w:rPr>
        <w:t>Utilities</w:t>
      </w:r>
      <w:r>
        <w:rPr>
          <w:rFonts w:ascii="Courier New" w:hAnsi="Courier New" w:cs="Courier New"/>
          <w:sz w:val="24"/>
          <w:szCs w:val="24"/>
        </w:rPr>
        <w:t>:  It was agreed underground utilities should be required.</w:t>
      </w:r>
    </w:p>
    <w:p w14:paraId="76222087" w14:textId="573913A3" w:rsidR="001644AA" w:rsidRDefault="001644AA" w:rsidP="008C4E05">
      <w:pPr>
        <w:ind w:right="-576"/>
        <w:rPr>
          <w:rFonts w:ascii="Courier New" w:hAnsi="Courier New" w:cs="Courier New"/>
          <w:sz w:val="24"/>
          <w:szCs w:val="24"/>
        </w:rPr>
      </w:pPr>
      <w:r>
        <w:rPr>
          <w:rFonts w:ascii="Courier New" w:hAnsi="Courier New" w:cs="Courier New"/>
          <w:sz w:val="24"/>
          <w:szCs w:val="24"/>
          <w:u w:val="single"/>
        </w:rPr>
        <w:t>Affordable Units per 8-30g Criteria</w:t>
      </w:r>
      <w:r>
        <w:rPr>
          <w:rFonts w:ascii="Courier New" w:hAnsi="Courier New" w:cs="Courier New"/>
          <w:sz w:val="24"/>
          <w:szCs w:val="24"/>
        </w:rPr>
        <w:t xml:space="preserve">:  It was agreed that a minimum 10% of the MFH units should be </w:t>
      </w:r>
      <w:r w:rsidR="001E6DB8">
        <w:rPr>
          <w:rFonts w:ascii="Courier New" w:hAnsi="Courier New" w:cs="Courier New"/>
          <w:sz w:val="24"/>
          <w:szCs w:val="24"/>
        </w:rPr>
        <w:t xml:space="preserve">required to be </w:t>
      </w:r>
      <w:r>
        <w:rPr>
          <w:rFonts w:ascii="Courier New" w:hAnsi="Courier New" w:cs="Courier New"/>
          <w:sz w:val="24"/>
          <w:szCs w:val="24"/>
        </w:rPr>
        <w:t>affordable</w:t>
      </w:r>
      <w:r w:rsidR="00AC7671">
        <w:rPr>
          <w:rFonts w:ascii="Courier New" w:hAnsi="Courier New" w:cs="Courier New"/>
          <w:sz w:val="24"/>
          <w:szCs w:val="24"/>
        </w:rPr>
        <w:t>.  These units would be governed by the local zoning regulations.  It was noted</w:t>
      </w:r>
      <w:r w:rsidR="009F6BA6">
        <w:rPr>
          <w:rFonts w:ascii="Courier New" w:hAnsi="Courier New" w:cs="Courier New"/>
          <w:sz w:val="24"/>
          <w:szCs w:val="24"/>
        </w:rPr>
        <w:t>, however,</w:t>
      </w:r>
      <w:r w:rsidR="00AC7671">
        <w:rPr>
          <w:rFonts w:ascii="Courier New" w:hAnsi="Courier New" w:cs="Courier New"/>
          <w:sz w:val="24"/>
          <w:szCs w:val="24"/>
        </w:rPr>
        <w:t xml:space="preserve"> that if a developer proposed at least 30% affordable units, </w:t>
      </w:r>
      <w:r w:rsidR="00815FBA">
        <w:rPr>
          <w:rFonts w:ascii="Courier New" w:hAnsi="Courier New" w:cs="Courier New"/>
          <w:sz w:val="24"/>
          <w:szCs w:val="24"/>
        </w:rPr>
        <w:t xml:space="preserve">CGS </w:t>
      </w:r>
      <w:r w:rsidR="00AC7671">
        <w:rPr>
          <w:rFonts w:ascii="Courier New" w:hAnsi="Courier New" w:cs="Courier New"/>
          <w:sz w:val="24"/>
          <w:szCs w:val="24"/>
        </w:rPr>
        <w:t xml:space="preserve">8-30g would apply, and the only way the Zoning Commission could require local standards be met would be to prove they were needed to </w:t>
      </w:r>
      <w:r w:rsidR="00815FBA">
        <w:rPr>
          <w:rFonts w:ascii="Courier New" w:hAnsi="Courier New" w:cs="Courier New"/>
          <w:sz w:val="24"/>
          <w:szCs w:val="24"/>
        </w:rPr>
        <w:t xml:space="preserve">ensure </w:t>
      </w:r>
      <w:r w:rsidR="00AC7671">
        <w:rPr>
          <w:rFonts w:ascii="Courier New" w:hAnsi="Courier New" w:cs="Courier New"/>
          <w:sz w:val="24"/>
          <w:szCs w:val="24"/>
        </w:rPr>
        <w:t>public health and safety.</w:t>
      </w:r>
    </w:p>
    <w:p w14:paraId="23670EB3" w14:textId="22873F4C" w:rsidR="00C8714D" w:rsidRDefault="00AC7671" w:rsidP="008C4E05">
      <w:pPr>
        <w:ind w:right="-576"/>
        <w:rPr>
          <w:rFonts w:ascii="Courier New" w:hAnsi="Courier New" w:cs="Courier New"/>
          <w:sz w:val="24"/>
          <w:szCs w:val="24"/>
        </w:rPr>
      </w:pPr>
      <w:r>
        <w:rPr>
          <w:rFonts w:ascii="Courier New" w:hAnsi="Courier New" w:cs="Courier New"/>
          <w:sz w:val="24"/>
          <w:szCs w:val="24"/>
          <w:u w:val="single"/>
        </w:rPr>
        <w:t>Design Guidelines</w:t>
      </w:r>
      <w:r>
        <w:rPr>
          <w:rFonts w:ascii="Courier New" w:hAnsi="Courier New" w:cs="Courier New"/>
          <w:sz w:val="24"/>
          <w:szCs w:val="24"/>
        </w:rPr>
        <w:t xml:space="preserve">:  In response to a question about the Commission’s jurisdiction over architectural design, Atty. </w:t>
      </w:r>
      <w:proofErr w:type="spellStart"/>
      <w:r>
        <w:rPr>
          <w:rFonts w:ascii="Courier New" w:hAnsi="Courier New" w:cs="Courier New"/>
          <w:sz w:val="24"/>
          <w:szCs w:val="24"/>
        </w:rPr>
        <w:t>Zizka</w:t>
      </w:r>
      <w:proofErr w:type="spellEnd"/>
      <w:r w:rsidR="00EA34B5">
        <w:rPr>
          <w:rFonts w:ascii="Courier New" w:hAnsi="Courier New" w:cs="Courier New"/>
          <w:sz w:val="24"/>
          <w:szCs w:val="24"/>
        </w:rPr>
        <w:t xml:space="preserve"> stated that relatively objective standards were required rather than general references to character.</w:t>
      </w:r>
      <w:r w:rsidR="007932E6">
        <w:rPr>
          <w:rFonts w:ascii="Courier New" w:hAnsi="Courier New" w:cs="Courier New"/>
          <w:sz w:val="24"/>
          <w:szCs w:val="24"/>
        </w:rPr>
        <w:t xml:space="preserve"> </w:t>
      </w:r>
      <w:r w:rsidR="00D833DD">
        <w:rPr>
          <w:rFonts w:ascii="Courier New" w:hAnsi="Courier New" w:cs="Courier New"/>
          <w:sz w:val="24"/>
          <w:szCs w:val="24"/>
        </w:rPr>
        <w:t xml:space="preserve"> Given the first standard listed was to preserve historic structures, </w:t>
      </w:r>
      <w:r w:rsidR="00FA5EDB">
        <w:rPr>
          <w:rFonts w:ascii="Courier New" w:hAnsi="Courier New" w:cs="Courier New"/>
          <w:sz w:val="24"/>
          <w:szCs w:val="24"/>
        </w:rPr>
        <w:t xml:space="preserve">he advised that </w:t>
      </w:r>
      <w:r w:rsidR="00D833DD">
        <w:rPr>
          <w:rFonts w:ascii="Courier New" w:hAnsi="Courier New" w:cs="Courier New"/>
          <w:sz w:val="24"/>
          <w:szCs w:val="24"/>
        </w:rPr>
        <w:t xml:space="preserve">“historic structure” should be defined.  Atty. </w:t>
      </w:r>
      <w:proofErr w:type="spellStart"/>
      <w:r w:rsidR="00D833DD">
        <w:rPr>
          <w:rFonts w:ascii="Courier New" w:hAnsi="Courier New" w:cs="Courier New"/>
          <w:sz w:val="24"/>
          <w:szCs w:val="24"/>
        </w:rPr>
        <w:t>Zizka</w:t>
      </w:r>
      <w:proofErr w:type="spellEnd"/>
      <w:r w:rsidR="00D833DD">
        <w:rPr>
          <w:rFonts w:ascii="Courier New" w:hAnsi="Courier New" w:cs="Courier New"/>
          <w:sz w:val="24"/>
          <w:szCs w:val="24"/>
        </w:rPr>
        <w:t xml:space="preserve"> thought references to architecture and building materials that were typical and harmonious with the neighborhood were good ones, but that references to property values should be deleted.</w:t>
      </w:r>
      <w:r w:rsidR="007932E6">
        <w:rPr>
          <w:rFonts w:ascii="Courier New" w:hAnsi="Courier New" w:cs="Courier New"/>
          <w:sz w:val="24"/>
          <w:szCs w:val="24"/>
        </w:rPr>
        <w:t xml:space="preserve"> </w:t>
      </w:r>
      <w:r w:rsidR="00D833DD">
        <w:rPr>
          <w:rFonts w:ascii="Courier New" w:hAnsi="Courier New" w:cs="Courier New"/>
          <w:sz w:val="24"/>
          <w:szCs w:val="24"/>
        </w:rPr>
        <w:t xml:space="preserve"> He also recommended that</w:t>
      </w:r>
      <w:r w:rsidR="00BA6642">
        <w:rPr>
          <w:rFonts w:ascii="Courier New" w:hAnsi="Courier New" w:cs="Courier New"/>
          <w:sz w:val="24"/>
          <w:szCs w:val="24"/>
        </w:rPr>
        <w:t xml:space="preserve"> the extent of the</w:t>
      </w:r>
      <w:r w:rsidR="00D833DD">
        <w:rPr>
          <w:rFonts w:ascii="Courier New" w:hAnsi="Courier New" w:cs="Courier New"/>
          <w:sz w:val="24"/>
          <w:szCs w:val="24"/>
        </w:rPr>
        <w:t xml:space="preserve"> area </w:t>
      </w:r>
      <w:r w:rsidR="00BA6642">
        <w:rPr>
          <w:rFonts w:ascii="Courier New" w:hAnsi="Courier New" w:cs="Courier New"/>
          <w:sz w:val="24"/>
          <w:szCs w:val="24"/>
        </w:rPr>
        <w:t xml:space="preserve">to be included in the </w:t>
      </w:r>
      <w:r w:rsidR="00D833DD">
        <w:rPr>
          <w:rFonts w:ascii="Courier New" w:hAnsi="Courier New" w:cs="Courier New"/>
          <w:sz w:val="24"/>
          <w:szCs w:val="24"/>
        </w:rPr>
        <w:t>“neighborhood”</w:t>
      </w:r>
      <w:r w:rsidR="00BA6642">
        <w:rPr>
          <w:rFonts w:ascii="Courier New" w:hAnsi="Courier New" w:cs="Courier New"/>
          <w:sz w:val="24"/>
          <w:szCs w:val="24"/>
        </w:rPr>
        <w:t xml:space="preserve"> be defined.  It was thought that perhaps limiting building materials to those harmonious with the neighborhood might prohibit the use of new building materials and techniques like those described in a recent Housing Commission seminar on energy efficient MFH.  Atty. </w:t>
      </w:r>
      <w:proofErr w:type="spellStart"/>
      <w:r w:rsidR="00BA6642">
        <w:rPr>
          <w:rFonts w:ascii="Courier New" w:hAnsi="Courier New" w:cs="Courier New"/>
          <w:sz w:val="24"/>
          <w:szCs w:val="24"/>
        </w:rPr>
        <w:t>Zizka</w:t>
      </w:r>
      <w:proofErr w:type="spellEnd"/>
      <w:r w:rsidR="00BA6642">
        <w:rPr>
          <w:rFonts w:ascii="Courier New" w:hAnsi="Courier New" w:cs="Courier New"/>
          <w:sz w:val="24"/>
          <w:szCs w:val="24"/>
        </w:rPr>
        <w:t xml:space="preserve"> suggested that kind of development could be permitted with larger setback and buffer requirements to reduce the impact of its appearance.  Mr. </w:t>
      </w:r>
      <w:proofErr w:type="spellStart"/>
      <w:r w:rsidR="00BA6642">
        <w:rPr>
          <w:rFonts w:ascii="Courier New" w:hAnsi="Courier New" w:cs="Courier New"/>
          <w:sz w:val="24"/>
          <w:szCs w:val="24"/>
        </w:rPr>
        <w:t>Woodroofe</w:t>
      </w:r>
      <w:proofErr w:type="spellEnd"/>
      <w:r w:rsidR="00BA6642">
        <w:rPr>
          <w:rFonts w:ascii="Courier New" w:hAnsi="Courier New" w:cs="Courier New"/>
          <w:sz w:val="24"/>
          <w:szCs w:val="24"/>
        </w:rPr>
        <w:t xml:space="preserve"> </w:t>
      </w:r>
      <w:r w:rsidR="008D43D1">
        <w:rPr>
          <w:rFonts w:ascii="Courier New" w:hAnsi="Courier New" w:cs="Courier New"/>
          <w:sz w:val="24"/>
          <w:szCs w:val="24"/>
        </w:rPr>
        <w:t>supported larger setback requirements in these cases, adding</w:t>
      </w:r>
      <w:r w:rsidR="00BA6642">
        <w:rPr>
          <w:rFonts w:ascii="Courier New" w:hAnsi="Courier New" w:cs="Courier New"/>
          <w:sz w:val="24"/>
          <w:szCs w:val="24"/>
        </w:rPr>
        <w:t xml:space="preserve"> that new materials can look traditional from a distance and that trim or other details can be added to </w:t>
      </w:r>
      <w:r w:rsidR="00C8714D">
        <w:rPr>
          <w:rFonts w:ascii="Courier New" w:hAnsi="Courier New" w:cs="Courier New"/>
          <w:sz w:val="24"/>
          <w:szCs w:val="24"/>
        </w:rPr>
        <w:t xml:space="preserve">make the buildings more harmonious with the neighborhood.  The maximum number of units to be permitted per building was only briefly discussed.  While 4 seemed reasonable, Mr. Solley noted it could depend on how a project would be sewered.  Atty. </w:t>
      </w:r>
      <w:proofErr w:type="spellStart"/>
      <w:r w:rsidR="00C8714D">
        <w:rPr>
          <w:rFonts w:ascii="Courier New" w:hAnsi="Courier New" w:cs="Courier New"/>
          <w:sz w:val="24"/>
          <w:szCs w:val="24"/>
        </w:rPr>
        <w:t>Zizka</w:t>
      </w:r>
      <w:proofErr w:type="spellEnd"/>
      <w:r w:rsidR="00C8714D">
        <w:rPr>
          <w:rFonts w:ascii="Courier New" w:hAnsi="Courier New" w:cs="Courier New"/>
          <w:sz w:val="24"/>
          <w:szCs w:val="24"/>
        </w:rPr>
        <w:t xml:space="preserve"> objected to the last provision in this section, noting </w:t>
      </w:r>
      <w:r w:rsidR="00C8714D">
        <w:rPr>
          <w:rFonts w:ascii="Courier New" w:hAnsi="Courier New" w:cs="Courier New"/>
          <w:sz w:val="24"/>
          <w:szCs w:val="24"/>
        </w:rPr>
        <w:lastRenderedPageBreak/>
        <w:t>that if the existing topography, natural features, etc. had to be “retained,” it could then be argued that no development was allowed.  Mrs. Hill suggested changing “retain</w:t>
      </w:r>
      <w:r w:rsidR="00EB746B">
        <w:rPr>
          <w:rFonts w:ascii="Courier New" w:hAnsi="Courier New" w:cs="Courier New"/>
          <w:sz w:val="24"/>
          <w:szCs w:val="24"/>
        </w:rPr>
        <w:t>ed</w:t>
      </w:r>
      <w:r w:rsidR="00C8714D">
        <w:rPr>
          <w:rFonts w:ascii="Courier New" w:hAnsi="Courier New" w:cs="Courier New"/>
          <w:sz w:val="24"/>
          <w:szCs w:val="24"/>
        </w:rPr>
        <w:t>” to “use</w:t>
      </w:r>
      <w:r w:rsidR="00EB746B">
        <w:rPr>
          <w:rFonts w:ascii="Courier New" w:hAnsi="Courier New" w:cs="Courier New"/>
          <w:sz w:val="24"/>
          <w:szCs w:val="24"/>
        </w:rPr>
        <w:t>d</w:t>
      </w:r>
      <w:r w:rsidR="00C8714D">
        <w:rPr>
          <w:rFonts w:ascii="Courier New" w:hAnsi="Courier New" w:cs="Courier New"/>
          <w:sz w:val="24"/>
          <w:szCs w:val="24"/>
        </w:rPr>
        <w:t xml:space="preserve">” and Atty. </w:t>
      </w:r>
      <w:proofErr w:type="spellStart"/>
      <w:r w:rsidR="00C8714D">
        <w:rPr>
          <w:rFonts w:ascii="Courier New" w:hAnsi="Courier New" w:cs="Courier New"/>
          <w:sz w:val="24"/>
          <w:szCs w:val="24"/>
        </w:rPr>
        <w:t>Zizka</w:t>
      </w:r>
      <w:proofErr w:type="spellEnd"/>
      <w:r w:rsidR="00C8714D">
        <w:rPr>
          <w:rFonts w:ascii="Courier New" w:hAnsi="Courier New" w:cs="Courier New"/>
          <w:sz w:val="24"/>
          <w:szCs w:val="24"/>
        </w:rPr>
        <w:t xml:space="preserve"> thought this was an improvement.</w:t>
      </w:r>
    </w:p>
    <w:p w14:paraId="7948D891" w14:textId="7C96F284" w:rsidR="004610FE" w:rsidRDefault="00C8714D" w:rsidP="008C4E05">
      <w:pPr>
        <w:ind w:right="-576"/>
        <w:rPr>
          <w:rFonts w:ascii="Courier New" w:hAnsi="Courier New" w:cs="Courier New"/>
          <w:sz w:val="24"/>
          <w:szCs w:val="24"/>
        </w:rPr>
      </w:pPr>
      <w:r>
        <w:rPr>
          <w:rFonts w:ascii="Courier New" w:hAnsi="Courier New" w:cs="Courier New"/>
          <w:sz w:val="24"/>
          <w:szCs w:val="24"/>
          <w:u w:val="single"/>
        </w:rPr>
        <w:t>Site Design and Landscaping</w:t>
      </w:r>
      <w:r>
        <w:rPr>
          <w:rFonts w:ascii="Courier New" w:hAnsi="Courier New" w:cs="Courier New"/>
          <w:sz w:val="24"/>
          <w:szCs w:val="24"/>
        </w:rPr>
        <w:t xml:space="preserve">: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w:t>
      </w:r>
      <w:r w:rsidR="004610FE">
        <w:rPr>
          <w:rFonts w:ascii="Courier New" w:hAnsi="Courier New" w:cs="Courier New"/>
          <w:sz w:val="24"/>
          <w:szCs w:val="24"/>
        </w:rPr>
        <w:t xml:space="preserve">thought the language in this section was good and was necessary so developers could not skimp on landscaping.  Mrs. </w:t>
      </w:r>
      <w:proofErr w:type="spellStart"/>
      <w:r w:rsidR="004610FE">
        <w:rPr>
          <w:rFonts w:ascii="Courier New" w:hAnsi="Courier New" w:cs="Courier New"/>
          <w:sz w:val="24"/>
          <w:szCs w:val="24"/>
        </w:rPr>
        <w:t>Gorra</w:t>
      </w:r>
      <w:proofErr w:type="spellEnd"/>
      <w:r w:rsidR="004610FE">
        <w:rPr>
          <w:rFonts w:ascii="Courier New" w:hAnsi="Courier New" w:cs="Courier New"/>
          <w:sz w:val="24"/>
          <w:szCs w:val="24"/>
        </w:rPr>
        <w:t xml:space="preserve"> thought the Conservation Commission would </w:t>
      </w:r>
      <w:r w:rsidR="00200D1E">
        <w:rPr>
          <w:rFonts w:ascii="Courier New" w:hAnsi="Courier New" w:cs="Courier New"/>
          <w:sz w:val="24"/>
          <w:szCs w:val="24"/>
        </w:rPr>
        <w:t>support</w:t>
      </w:r>
      <w:r w:rsidR="004610FE">
        <w:rPr>
          <w:rFonts w:ascii="Courier New" w:hAnsi="Courier New" w:cs="Courier New"/>
          <w:sz w:val="24"/>
          <w:szCs w:val="24"/>
        </w:rPr>
        <w:t xml:space="preserve"> the provisions in this section.</w:t>
      </w:r>
    </w:p>
    <w:p w14:paraId="5FA8B889" w14:textId="75014B15" w:rsidR="004610FE" w:rsidRDefault="004610FE" w:rsidP="008C4E05">
      <w:pPr>
        <w:ind w:right="-576"/>
        <w:rPr>
          <w:rFonts w:ascii="Courier New" w:hAnsi="Courier New" w:cs="Courier New"/>
          <w:sz w:val="24"/>
          <w:szCs w:val="24"/>
        </w:rPr>
      </w:pPr>
      <w:r>
        <w:rPr>
          <w:rFonts w:ascii="Courier New" w:hAnsi="Courier New" w:cs="Courier New"/>
          <w:sz w:val="24"/>
          <w:szCs w:val="24"/>
          <w:u w:val="single"/>
        </w:rPr>
        <w:t>Lighting</w:t>
      </w:r>
      <w:r>
        <w:rPr>
          <w:rFonts w:ascii="Courier New" w:hAnsi="Courier New" w:cs="Courier New"/>
          <w:sz w:val="24"/>
          <w:szCs w:val="24"/>
        </w:rPr>
        <w:t xml:space="preserve">:  Mrs. Hill explained that although Section 12.15 regulates only outdoor lighting in residential districts, the proposed language specified 12.15 would apply for </w:t>
      </w:r>
      <w:r w:rsidR="00A365F1">
        <w:rPr>
          <w:rFonts w:ascii="Courier New" w:hAnsi="Courier New" w:cs="Courier New"/>
          <w:sz w:val="24"/>
          <w:szCs w:val="24"/>
        </w:rPr>
        <w:t xml:space="preserve">the lighting of </w:t>
      </w:r>
      <w:r>
        <w:rPr>
          <w:rFonts w:ascii="Courier New" w:hAnsi="Courier New" w:cs="Courier New"/>
          <w:sz w:val="24"/>
          <w:szCs w:val="24"/>
        </w:rPr>
        <w:t>MFH in all districts.</w:t>
      </w:r>
    </w:p>
    <w:p w14:paraId="3ACB1EB7" w14:textId="77777777" w:rsidR="000300A6" w:rsidRDefault="004610FE" w:rsidP="008C4E05">
      <w:pPr>
        <w:ind w:right="-576"/>
        <w:rPr>
          <w:rFonts w:ascii="Courier New" w:hAnsi="Courier New" w:cs="Courier New"/>
          <w:sz w:val="24"/>
          <w:szCs w:val="24"/>
        </w:rPr>
      </w:pPr>
      <w:r>
        <w:rPr>
          <w:rFonts w:ascii="Courier New" w:hAnsi="Courier New" w:cs="Courier New"/>
          <w:sz w:val="24"/>
          <w:szCs w:val="24"/>
          <w:u w:val="single"/>
        </w:rPr>
        <w:t>Maintenance</w:t>
      </w:r>
      <w:r>
        <w:rPr>
          <w:rFonts w:ascii="Courier New" w:hAnsi="Courier New" w:cs="Courier New"/>
          <w:sz w:val="24"/>
          <w:szCs w:val="24"/>
        </w:rPr>
        <w:t xml:space="preserve">:  It was noted that most MFH communities would have their own </w:t>
      </w:r>
      <w:r w:rsidR="000300A6">
        <w:rPr>
          <w:rFonts w:ascii="Courier New" w:hAnsi="Courier New" w:cs="Courier New"/>
          <w:sz w:val="24"/>
          <w:szCs w:val="24"/>
        </w:rPr>
        <w:t>rules.</w:t>
      </w:r>
    </w:p>
    <w:p w14:paraId="1F901DB4" w14:textId="0263C421" w:rsidR="000300A6" w:rsidRDefault="000300A6" w:rsidP="008C4E05">
      <w:pPr>
        <w:ind w:right="-576"/>
        <w:rPr>
          <w:rFonts w:ascii="Courier New" w:hAnsi="Courier New" w:cs="Courier New"/>
          <w:sz w:val="24"/>
          <w:szCs w:val="24"/>
        </w:rPr>
      </w:pPr>
      <w:r>
        <w:rPr>
          <w:rFonts w:ascii="Courier New" w:hAnsi="Courier New" w:cs="Courier New"/>
          <w:sz w:val="24"/>
          <w:szCs w:val="24"/>
          <w:u w:val="single"/>
        </w:rPr>
        <w:t>Financial Security</w:t>
      </w:r>
      <w:r>
        <w:rPr>
          <w:rFonts w:ascii="Courier New" w:hAnsi="Courier New" w:cs="Courier New"/>
          <w:sz w:val="24"/>
          <w:szCs w:val="24"/>
        </w:rPr>
        <w:t xml:space="preserve">:  Atty. </w:t>
      </w:r>
      <w:proofErr w:type="spellStart"/>
      <w:r>
        <w:rPr>
          <w:rFonts w:ascii="Courier New" w:hAnsi="Courier New" w:cs="Courier New"/>
          <w:sz w:val="24"/>
          <w:szCs w:val="24"/>
        </w:rPr>
        <w:t>Zizka</w:t>
      </w:r>
      <w:proofErr w:type="spellEnd"/>
      <w:r>
        <w:rPr>
          <w:rFonts w:ascii="Courier New" w:hAnsi="Courier New" w:cs="Courier New"/>
          <w:sz w:val="24"/>
          <w:szCs w:val="24"/>
        </w:rPr>
        <w:t xml:space="preserve"> noted the Commission could not require a bond for a private road.  Only public improvements and the erosion and sedimentation control measures may </w:t>
      </w:r>
      <w:r w:rsidR="002C2224">
        <w:rPr>
          <w:rFonts w:ascii="Courier New" w:hAnsi="Courier New" w:cs="Courier New"/>
          <w:sz w:val="24"/>
          <w:szCs w:val="24"/>
        </w:rPr>
        <w:t>be</w:t>
      </w:r>
      <w:r>
        <w:rPr>
          <w:rFonts w:ascii="Courier New" w:hAnsi="Courier New" w:cs="Courier New"/>
          <w:sz w:val="24"/>
          <w:szCs w:val="24"/>
        </w:rPr>
        <w:t xml:space="preserve"> bond</w:t>
      </w:r>
      <w:r w:rsidR="002C2224">
        <w:rPr>
          <w:rFonts w:ascii="Courier New" w:hAnsi="Courier New" w:cs="Courier New"/>
          <w:sz w:val="24"/>
          <w:szCs w:val="24"/>
        </w:rPr>
        <w:t>ed.</w:t>
      </w:r>
    </w:p>
    <w:p w14:paraId="72DEA551" w14:textId="5466E496" w:rsidR="00405DF3" w:rsidRDefault="000300A6" w:rsidP="008C4E05">
      <w:pPr>
        <w:ind w:right="-576"/>
        <w:rPr>
          <w:rFonts w:ascii="Courier New" w:hAnsi="Courier New" w:cs="Courier New"/>
          <w:sz w:val="24"/>
          <w:szCs w:val="24"/>
        </w:rPr>
      </w:pPr>
      <w:r>
        <w:rPr>
          <w:rFonts w:ascii="Courier New" w:hAnsi="Courier New" w:cs="Courier New"/>
          <w:sz w:val="24"/>
          <w:szCs w:val="24"/>
          <w:u w:val="single"/>
        </w:rPr>
        <w:t>Access and Traffic</w:t>
      </w:r>
      <w:r>
        <w:rPr>
          <w:rFonts w:ascii="Courier New" w:hAnsi="Courier New" w:cs="Courier New"/>
          <w:sz w:val="24"/>
          <w:szCs w:val="24"/>
        </w:rPr>
        <w:t xml:space="preserve">:  Mrs. Hill </w:t>
      </w:r>
      <w:r w:rsidR="00D87162">
        <w:rPr>
          <w:rFonts w:ascii="Courier New" w:hAnsi="Courier New" w:cs="Courier New"/>
          <w:sz w:val="24"/>
          <w:szCs w:val="24"/>
        </w:rPr>
        <w:t xml:space="preserve">noted she </w:t>
      </w:r>
      <w:r>
        <w:rPr>
          <w:rFonts w:ascii="Courier New" w:hAnsi="Courier New" w:cs="Courier New"/>
          <w:sz w:val="24"/>
          <w:szCs w:val="24"/>
        </w:rPr>
        <w:t>had neglected to include these topics in her draft.  She asked 1) whether specific access requirements should be listed in the MFH regs or left to the Board of Selectmen or DOT and 2) whether Mr. Solley still thought a traffic study should be required for e</w:t>
      </w:r>
      <w:r w:rsidR="00D87162">
        <w:rPr>
          <w:rFonts w:ascii="Courier New" w:hAnsi="Courier New" w:cs="Courier New"/>
          <w:sz w:val="24"/>
          <w:szCs w:val="24"/>
        </w:rPr>
        <w:t>very</w:t>
      </w:r>
      <w:r>
        <w:rPr>
          <w:rFonts w:ascii="Courier New" w:hAnsi="Courier New" w:cs="Courier New"/>
          <w:sz w:val="24"/>
          <w:szCs w:val="24"/>
        </w:rPr>
        <w:t xml:space="preserve"> MFH proposal.  Mr. Solley thought access requirements should be left to the Board of Selectmen and DOT and that neighbors would want traffic studies</w:t>
      </w:r>
      <w:r w:rsidR="001C5491">
        <w:rPr>
          <w:rFonts w:ascii="Courier New" w:hAnsi="Courier New" w:cs="Courier New"/>
          <w:sz w:val="24"/>
          <w:szCs w:val="24"/>
        </w:rPr>
        <w:t xml:space="preserve">.  Mrs. Hill questioned the need for these studies for MFD applications when only one building with 4 units was proposed whether in a residential or business district or for small developments accessed by state highways.  Mr. Solley agreed the need for traffic studies would be discussed in the future.  Atty. </w:t>
      </w:r>
      <w:proofErr w:type="spellStart"/>
      <w:r w:rsidR="001C5491">
        <w:rPr>
          <w:rFonts w:ascii="Courier New" w:hAnsi="Courier New" w:cs="Courier New"/>
          <w:sz w:val="24"/>
          <w:szCs w:val="24"/>
        </w:rPr>
        <w:t>Zizka</w:t>
      </w:r>
      <w:proofErr w:type="spellEnd"/>
      <w:r w:rsidR="001C5491">
        <w:rPr>
          <w:rFonts w:ascii="Courier New" w:hAnsi="Courier New" w:cs="Courier New"/>
          <w:sz w:val="24"/>
          <w:szCs w:val="24"/>
        </w:rPr>
        <w:t xml:space="preserve"> noted that the current special permit standards require the applicant to demonstrate the Town’s existing street network is adequate to serve the proposed development.  He suggested the requirement for a traffic study could be based on whether the MFH was permitted by right, by site plan review, or by special permit</w:t>
      </w:r>
      <w:r w:rsidR="00405DF3">
        <w:rPr>
          <w:rFonts w:ascii="Courier New" w:hAnsi="Courier New" w:cs="Courier New"/>
          <w:sz w:val="24"/>
          <w:szCs w:val="24"/>
        </w:rPr>
        <w:t>.</w:t>
      </w:r>
    </w:p>
    <w:p w14:paraId="0A01AA6B" w14:textId="1A86ADE9" w:rsidR="00AC7671" w:rsidRDefault="00405DF3" w:rsidP="008C4E05">
      <w:pPr>
        <w:ind w:right="-576"/>
        <w:rPr>
          <w:rFonts w:ascii="Courier New" w:hAnsi="Courier New" w:cs="Courier New"/>
          <w:sz w:val="24"/>
          <w:szCs w:val="24"/>
        </w:rPr>
      </w:pPr>
      <w:r>
        <w:rPr>
          <w:rFonts w:ascii="Courier New" w:hAnsi="Courier New" w:cs="Courier New"/>
          <w:sz w:val="24"/>
          <w:szCs w:val="24"/>
        </w:rPr>
        <w:t xml:space="preserve">     Additional specific standards for MFD applications located in business districts vs the R-1 District were considered.  Mrs. Hill explained</w:t>
      </w:r>
      <w:r w:rsidR="00D87162">
        <w:rPr>
          <w:rFonts w:ascii="Courier New" w:hAnsi="Courier New" w:cs="Courier New"/>
          <w:sz w:val="24"/>
          <w:szCs w:val="24"/>
        </w:rPr>
        <w:t>,</w:t>
      </w:r>
      <w:r>
        <w:rPr>
          <w:rFonts w:ascii="Courier New" w:hAnsi="Courier New" w:cs="Courier New"/>
          <w:sz w:val="24"/>
          <w:szCs w:val="24"/>
        </w:rPr>
        <w:t xml:space="preserve"> for example, that given the generally smaller lot sizes in the business districts, the Commission may want to allow smaller setbacks or greater lot coverage in these districts.  Possible uses such Shop and Storage Use by Builders and Contractors, some Home </w:t>
      </w:r>
      <w:r>
        <w:rPr>
          <w:rFonts w:ascii="Courier New" w:hAnsi="Courier New" w:cs="Courier New"/>
          <w:sz w:val="24"/>
          <w:szCs w:val="24"/>
        </w:rPr>
        <w:lastRenderedPageBreak/>
        <w:t>Occupations, Bed and Breakfasts, etc. to be prohibited in MFH developments w</w:t>
      </w:r>
      <w:r w:rsidR="00EC0C0C">
        <w:rPr>
          <w:rFonts w:ascii="Courier New" w:hAnsi="Courier New" w:cs="Courier New"/>
          <w:sz w:val="24"/>
          <w:szCs w:val="24"/>
        </w:rPr>
        <w:t>ere</w:t>
      </w:r>
      <w:r>
        <w:rPr>
          <w:rFonts w:ascii="Courier New" w:hAnsi="Courier New" w:cs="Courier New"/>
          <w:sz w:val="24"/>
          <w:szCs w:val="24"/>
        </w:rPr>
        <w:t xml:space="preserve"> considered, although Mr. Solley pointed out that homeowners</w:t>
      </w:r>
      <w:r w:rsidR="00EC0C0C">
        <w:rPr>
          <w:rFonts w:ascii="Courier New" w:hAnsi="Courier New" w:cs="Courier New"/>
          <w:sz w:val="24"/>
          <w:szCs w:val="24"/>
        </w:rPr>
        <w:t>’</w:t>
      </w:r>
      <w:r>
        <w:rPr>
          <w:rFonts w:ascii="Courier New" w:hAnsi="Courier New" w:cs="Courier New"/>
          <w:sz w:val="24"/>
          <w:szCs w:val="24"/>
        </w:rPr>
        <w:t xml:space="preserve"> associations and the like would have their own rules.  It was agreed that specific standards for business </w:t>
      </w:r>
      <w:r w:rsidR="00EC0C0C">
        <w:rPr>
          <w:rFonts w:ascii="Courier New" w:hAnsi="Courier New" w:cs="Courier New"/>
          <w:sz w:val="24"/>
          <w:szCs w:val="24"/>
        </w:rPr>
        <w:t xml:space="preserve">districts </w:t>
      </w:r>
      <w:r>
        <w:rPr>
          <w:rFonts w:ascii="Courier New" w:hAnsi="Courier New" w:cs="Courier New"/>
          <w:sz w:val="24"/>
          <w:szCs w:val="24"/>
        </w:rPr>
        <w:t>vs the residential district were needed and would be worked on.</w:t>
      </w:r>
    </w:p>
    <w:p w14:paraId="5C537FCC" w14:textId="3643B707" w:rsidR="00631346" w:rsidRDefault="00405DF3" w:rsidP="008C4E05">
      <w:pPr>
        <w:ind w:right="-576"/>
        <w:rPr>
          <w:rFonts w:ascii="Courier New" w:hAnsi="Courier New" w:cs="Courier New"/>
          <w:sz w:val="24"/>
          <w:szCs w:val="24"/>
        </w:rPr>
      </w:pPr>
      <w:r>
        <w:rPr>
          <w:rFonts w:ascii="Courier New" w:hAnsi="Courier New" w:cs="Courier New"/>
          <w:sz w:val="24"/>
          <w:szCs w:val="24"/>
        </w:rPr>
        <w:t xml:space="preserve">     The discussion document also included a list of questions.  </w:t>
      </w:r>
      <w:r w:rsidR="00EC0C0C">
        <w:rPr>
          <w:rFonts w:ascii="Courier New" w:hAnsi="Courier New" w:cs="Courier New"/>
          <w:sz w:val="24"/>
          <w:szCs w:val="24"/>
        </w:rPr>
        <w:t>Most of t</w:t>
      </w:r>
      <w:r>
        <w:rPr>
          <w:rFonts w:ascii="Courier New" w:hAnsi="Courier New" w:cs="Courier New"/>
          <w:sz w:val="24"/>
          <w:szCs w:val="24"/>
        </w:rPr>
        <w:t xml:space="preserve">hose that had not been already raised were reviewed. </w:t>
      </w:r>
      <w:r w:rsidR="00ED3D01">
        <w:rPr>
          <w:rFonts w:ascii="Courier New" w:hAnsi="Courier New" w:cs="Courier New"/>
          <w:sz w:val="24"/>
          <w:szCs w:val="24"/>
        </w:rPr>
        <w:t xml:space="preserve"> (The following numbers do not necessarily correspond to the numbers in the document.)</w:t>
      </w:r>
      <w:r>
        <w:rPr>
          <w:rFonts w:ascii="Courier New" w:hAnsi="Courier New" w:cs="Courier New"/>
          <w:sz w:val="24"/>
          <w:szCs w:val="24"/>
        </w:rPr>
        <w:t xml:space="preserve">                     </w:t>
      </w:r>
      <w:r w:rsidR="00ED3D01">
        <w:rPr>
          <w:rFonts w:ascii="Courier New" w:hAnsi="Courier New" w:cs="Courier New"/>
          <w:sz w:val="24"/>
          <w:szCs w:val="24"/>
        </w:rPr>
        <w:t xml:space="preserve">                                </w:t>
      </w:r>
      <w:r>
        <w:rPr>
          <w:rFonts w:ascii="Courier New" w:hAnsi="Courier New" w:cs="Courier New"/>
          <w:sz w:val="24"/>
          <w:szCs w:val="24"/>
        </w:rPr>
        <w:t xml:space="preserve">1.  </w:t>
      </w:r>
      <w:r w:rsidR="00ED3D01">
        <w:rPr>
          <w:rFonts w:ascii="Courier New" w:hAnsi="Courier New" w:cs="Courier New"/>
          <w:sz w:val="24"/>
          <w:szCs w:val="24"/>
        </w:rPr>
        <w:t xml:space="preserve">Atty. </w:t>
      </w:r>
      <w:proofErr w:type="spellStart"/>
      <w:r w:rsidR="00ED3D01">
        <w:rPr>
          <w:rFonts w:ascii="Courier New" w:hAnsi="Courier New" w:cs="Courier New"/>
          <w:sz w:val="24"/>
          <w:szCs w:val="24"/>
        </w:rPr>
        <w:t>Zizka</w:t>
      </w:r>
      <w:proofErr w:type="spellEnd"/>
      <w:r w:rsidR="00ED3D01">
        <w:rPr>
          <w:rFonts w:ascii="Courier New" w:hAnsi="Courier New" w:cs="Courier New"/>
          <w:sz w:val="24"/>
          <w:szCs w:val="24"/>
        </w:rPr>
        <w:t xml:space="preserve"> said it would be possible to insert MFH regs in Section 13.12.  Mr. Solley suggested a separate section for MFH might be needed.                                                           2.  </w:t>
      </w:r>
      <w:r w:rsidR="00563E21">
        <w:rPr>
          <w:rFonts w:ascii="Courier New" w:hAnsi="Courier New" w:cs="Courier New"/>
          <w:sz w:val="24"/>
          <w:szCs w:val="24"/>
        </w:rPr>
        <w:t xml:space="preserve">Regarding where MFH should be permitted:  </w:t>
      </w:r>
      <w:r w:rsidR="00ED3D01">
        <w:rPr>
          <w:rFonts w:ascii="Courier New" w:hAnsi="Courier New" w:cs="Courier New"/>
          <w:sz w:val="24"/>
          <w:szCs w:val="24"/>
        </w:rPr>
        <w:t>Mr. Solley suggested that MFH not be permitted in the Woodville Business District</w:t>
      </w:r>
      <w:r w:rsidR="00A528D5">
        <w:rPr>
          <w:rFonts w:ascii="Courier New" w:hAnsi="Courier New" w:cs="Courier New"/>
          <w:sz w:val="24"/>
          <w:szCs w:val="24"/>
        </w:rPr>
        <w:t>.</w:t>
      </w:r>
      <w:r w:rsidR="00ED3D01">
        <w:rPr>
          <w:rFonts w:ascii="Courier New" w:hAnsi="Courier New" w:cs="Courier New"/>
          <w:sz w:val="24"/>
          <w:szCs w:val="24"/>
        </w:rPr>
        <w:t xml:space="preserve"> </w:t>
      </w:r>
      <w:r w:rsidR="003D3A3D">
        <w:rPr>
          <w:rFonts w:ascii="Courier New" w:hAnsi="Courier New" w:cs="Courier New"/>
          <w:sz w:val="24"/>
          <w:szCs w:val="24"/>
        </w:rPr>
        <w:t xml:space="preserve"> Mr. </w:t>
      </w:r>
      <w:proofErr w:type="spellStart"/>
      <w:r w:rsidR="003D3A3D">
        <w:rPr>
          <w:rFonts w:ascii="Courier New" w:hAnsi="Courier New" w:cs="Courier New"/>
          <w:sz w:val="24"/>
          <w:szCs w:val="24"/>
        </w:rPr>
        <w:t>Woodroofe</w:t>
      </w:r>
      <w:proofErr w:type="spellEnd"/>
      <w:r w:rsidR="003D3A3D">
        <w:rPr>
          <w:rFonts w:ascii="Courier New" w:hAnsi="Courier New" w:cs="Courier New"/>
          <w:sz w:val="24"/>
          <w:szCs w:val="24"/>
        </w:rPr>
        <w:t xml:space="preserve"> and Mrs. </w:t>
      </w:r>
      <w:proofErr w:type="spellStart"/>
      <w:r w:rsidR="003D3A3D">
        <w:rPr>
          <w:rFonts w:ascii="Courier New" w:hAnsi="Courier New" w:cs="Courier New"/>
          <w:sz w:val="24"/>
          <w:szCs w:val="24"/>
        </w:rPr>
        <w:t>Gorra</w:t>
      </w:r>
      <w:proofErr w:type="spellEnd"/>
      <w:r w:rsidR="003D3A3D">
        <w:rPr>
          <w:rFonts w:ascii="Courier New" w:hAnsi="Courier New" w:cs="Courier New"/>
          <w:sz w:val="24"/>
          <w:szCs w:val="24"/>
        </w:rPr>
        <w:t xml:space="preserve"> stated they support permitting MFH throughout the entire Town with only a few </w:t>
      </w:r>
      <w:r w:rsidR="00A528D5">
        <w:rPr>
          <w:rFonts w:ascii="Courier New" w:hAnsi="Courier New" w:cs="Courier New"/>
          <w:sz w:val="24"/>
          <w:szCs w:val="24"/>
        </w:rPr>
        <w:t xml:space="preserve">locations </w:t>
      </w:r>
      <w:r w:rsidR="003D3A3D">
        <w:rPr>
          <w:rFonts w:ascii="Courier New" w:hAnsi="Courier New" w:cs="Courier New"/>
          <w:sz w:val="24"/>
          <w:szCs w:val="24"/>
        </w:rPr>
        <w:t>except</w:t>
      </w:r>
      <w:r w:rsidR="00A528D5">
        <w:rPr>
          <w:rFonts w:ascii="Courier New" w:hAnsi="Courier New" w:cs="Courier New"/>
          <w:sz w:val="24"/>
          <w:szCs w:val="24"/>
        </w:rPr>
        <w:t>ed</w:t>
      </w:r>
      <w:r w:rsidR="003D3A3D">
        <w:rPr>
          <w:rFonts w:ascii="Courier New" w:hAnsi="Courier New" w:cs="Courier New"/>
          <w:sz w:val="24"/>
          <w:szCs w:val="24"/>
        </w:rPr>
        <w:t>.  Mr. Solley agreed, noting that problems would arise if specific boundary lines were set.</w:t>
      </w:r>
      <w:r w:rsidR="00ED3D01">
        <w:rPr>
          <w:rFonts w:ascii="Courier New" w:hAnsi="Courier New" w:cs="Courier New"/>
          <w:sz w:val="24"/>
          <w:szCs w:val="24"/>
        </w:rPr>
        <w:t xml:space="preserve"> </w:t>
      </w:r>
      <w:r w:rsidR="00563E21">
        <w:rPr>
          <w:rFonts w:ascii="Courier New" w:hAnsi="Courier New" w:cs="Courier New"/>
          <w:sz w:val="24"/>
          <w:szCs w:val="24"/>
        </w:rPr>
        <w:t xml:space="preserve"> Over lay zones and how they could be used was discussed and Mr. Solley reviewed the MFH over lay zone that was</w:t>
      </w:r>
      <w:r w:rsidR="00ED3D01">
        <w:rPr>
          <w:rFonts w:ascii="Courier New" w:hAnsi="Courier New" w:cs="Courier New"/>
          <w:sz w:val="24"/>
          <w:szCs w:val="24"/>
        </w:rPr>
        <w:t xml:space="preserve"> </w:t>
      </w:r>
      <w:r w:rsidR="00563E21">
        <w:rPr>
          <w:rFonts w:ascii="Courier New" w:hAnsi="Courier New" w:cs="Courier New"/>
          <w:sz w:val="24"/>
          <w:szCs w:val="24"/>
        </w:rPr>
        <w:t xml:space="preserve">established in 1984 and later deleted.  When Atty. </w:t>
      </w:r>
      <w:proofErr w:type="spellStart"/>
      <w:r w:rsidR="00563E21">
        <w:rPr>
          <w:rFonts w:ascii="Courier New" w:hAnsi="Courier New" w:cs="Courier New"/>
          <w:sz w:val="24"/>
          <w:szCs w:val="24"/>
        </w:rPr>
        <w:t>Zizka</w:t>
      </w:r>
      <w:proofErr w:type="spellEnd"/>
      <w:r w:rsidR="00563E21">
        <w:rPr>
          <w:rFonts w:ascii="Courier New" w:hAnsi="Courier New" w:cs="Courier New"/>
          <w:sz w:val="24"/>
          <w:szCs w:val="24"/>
        </w:rPr>
        <w:t xml:space="preserve"> noted that developers can’t be required to make improvements to Town roads, Mrs. Hill asked if MFH could be prohibited on dirt roads.  Atty. </w:t>
      </w:r>
      <w:proofErr w:type="spellStart"/>
      <w:r w:rsidR="00563E21">
        <w:rPr>
          <w:rFonts w:ascii="Courier New" w:hAnsi="Courier New" w:cs="Courier New"/>
          <w:sz w:val="24"/>
          <w:szCs w:val="24"/>
        </w:rPr>
        <w:t>Zizka</w:t>
      </w:r>
      <w:proofErr w:type="spellEnd"/>
      <w:r w:rsidR="00563E21">
        <w:rPr>
          <w:rFonts w:ascii="Courier New" w:hAnsi="Courier New" w:cs="Courier New"/>
          <w:sz w:val="24"/>
          <w:szCs w:val="24"/>
        </w:rPr>
        <w:t xml:space="preserve"> said this could be done.</w:t>
      </w:r>
      <w:r w:rsidR="00ED3D01">
        <w:rPr>
          <w:rFonts w:ascii="Courier New" w:hAnsi="Courier New" w:cs="Courier New"/>
          <w:sz w:val="24"/>
          <w:szCs w:val="24"/>
        </w:rPr>
        <w:t xml:space="preserve">                                                         </w:t>
      </w:r>
      <w:r w:rsidR="00563E21">
        <w:rPr>
          <w:rFonts w:ascii="Courier New" w:hAnsi="Courier New" w:cs="Courier New"/>
          <w:sz w:val="24"/>
          <w:szCs w:val="24"/>
        </w:rPr>
        <w:t>3</w:t>
      </w:r>
      <w:r w:rsidR="00ED3D01">
        <w:rPr>
          <w:rFonts w:ascii="Courier New" w:hAnsi="Courier New" w:cs="Courier New"/>
          <w:sz w:val="24"/>
          <w:szCs w:val="24"/>
        </w:rPr>
        <w:t>.</w:t>
      </w:r>
      <w:r w:rsidR="00563E21">
        <w:rPr>
          <w:rFonts w:ascii="Courier New" w:hAnsi="Courier New" w:cs="Courier New"/>
          <w:sz w:val="24"/>
          <w:szCs w:val="24"/>
        </w:rPr>
        <w:t xml:space="preserve">  </w:t>
      </w:r>
      <w:r w:rsidR="00ED3D01">
        <w:rPr>
          <w:rFonts w:ascii="Courier New" w:hAnsi="Courier New" w:cs="Courier New"/>
          <w:sz w:val="24"/>
          <w:szCs w:val="24"/>
        </w:rPr>
        <w:t xml:space="preserve"> </w:t>
      </w:r>
      <w:r w:rsidR="00963A9C">
        <w:rPr>
          <w:rFonts w:ascii="Courier New" w:hAnsi="Courier New" w:cs="Courier New"/>
          <w:sz w:val="24"/>
          <w:szCs w:val="24"/>
        </w:rPr>
        <w:t>The question of whether and under what circumstances MFH projects should be permitted by right vs by special permit was brought up again.  Whereas</w:t>
      </w:r>
      <w:r w:rsidR="002563F3">
        <w:rPr>
          <w:rFonts w:ascii="Courier New" w:hAnsi="Courier New" w:cs="Courier New"/>
          <w:sz w:val="24"/>
          <w:szCs w:val="24"/>
        </w:rPr>
        <w:t>,</w:t>
      </w:r>
      <w:r w:rsidR="00963A9C">
        <w:rPr>
          <w:rFonts w:ascii="Courier New" w:hAnsi="Courier New" w:cs="Courier New"/>
          <w:sz w:val="24"/>
          <w:szCs w:val="24"/>
        </w:rPr>
        <w:t xml:space="preserve"> Mr. Solley thought the public would want the right to comment on all applications, Mrs. Hill thought the possibility of by right applications should be considered for small projects in the business districts where the existing density and traffic</w:t>
      </w:r>
      <w:r w:rsidR="00ED3D01">
        <w:rPr>
          <w:rFonts w:ascii="Courier New" w:hAnsi="Courier New" w:cs="Courier New"/>
          <w:sz w:val="24"/>
          <w:szCs w:val="24"/>
        </w:rPr>
        <w:t xml:space="preserve"> </w:t>
      </w:r>
      <w:r w:rsidR="00963A9C">
        <w:rPr>
          <w:rFonts w:ascii="Courier New" w:hAnsi="Courier New" w:cs="Courier New"/>
          <w:sz w:val="24"/>
          <w:szCs w:val="24"/>
        </w:rPr>
        <w:t xml:space="preserve">is already greater than in other areas of Town.  It was agreed to discuss this further in the future.                              4.  Mrs. Hill noted that in 2005 the Commission had supported the idea that the 10% </w:t>
      </w:r>
      <w:r w:rsidR="00631346">
        <w:rPr>
          <w:rFonts w:ascii="Courier New" w:hAnsi="Courier New" w:cs="Courier New"/>
          <w:sz w:val="24"/>
          <w:szCs w:val="24"/>
        </w:rPr>
        <w:t xml:space="preserve">affordable units </w:t>
      </w:r>
      <w:r w:rsidR="002563F3">
        <w:rPr>
          <w:rFonts w:ascii="Courier New" w:hAnsi="Courier New" w:cs="Courier New"/>
          <w:sz w:val="24"/>
          <w:szCs w:val="24"/>
        </w:rPr>
        <w:t xml:space="preserve">required </w:t>
      </w:r>
      <w:r w:rsidR="00631346">
        <w:rPr>
          <w:rFonts w:ascii="Courier New" w:hAnsi="Courier New" w:cs="Courier New"/>
          <w:sz w:val="24"/>
          <w:szCs w:val="24"/>
        </w:rPr>
        <w:t xml:space="preserve">could be located off site on a property selected by the developer and Board of Selectmen.  She asked if there was any reason this idea should be considered now.  No one expressed any interest in pursuing this concept.                   5.  The question about </w:t>
      </w:r>
      <w:r w:rsidR="002563F3">
        <w:rPr>
          <w:rFonts w:ascii="Courier New" w:hAnsi="Courier New" w:cs="Courier New"/>
          <w:sz w:val="24"/>
          <w:szCs w:val="24"/>
        </w:rPr>
        <w:t>how</w:t>
      </w:r>
      <w:r w:rsidR="00631346">
        <w:rPr>
          <w:rFonts w:ascii="Courier New" w:hAnsi="Courier New" w:cs="Courier New"/>
          <w:sz w:val="24"/>
          <w:szCs w:val="24"/>
        </w:rPr>
        <w:t xml:space="preserve"> much authority the Commission has over design and aesthetics was again raised.  Atty. </w:t>
      </w:r>
      <w:proofErr w:type="spellStart"/>
      <w:r w:rsidR="00631346">
        <w:rPr>
          <w:rFonts w:ascii="Courier New" w:hAnsi="Courier New" w:cs="Courier New"/>
          <w:sz w:val="24"/>
          <w:szCs w:val="24"/>
        </w:rPr>
        <w:t>Zizka</w:t>
      </w:r>
      <w:proofErr w:type="spellEnd"/>
      <w:r w:rsidR="00631346">
        <w:rPr>
          <w:rFonts w:ascii="Courier New" w:hAnsi="Courier New" w:cs="Courier New"/>
          <w:sz w:val="24"/>
          <w:szCs w:val="24"/>
        </w:rPr>
        <w:t xml:space="preserve"> said that if the regs require architectural styles that are consistent with the surrounding community, most judges would not have a problem.  It was noted </w:t>
      </w:r>
      <w:r w:rsidR="002563F3">
        <w:rPr>
          <w:rFonts w:ascii="Courier New" w:hAnsi="Courier New" w:cs="Courier New"/>
          <w:sz w:val="24"/>
          <w:szCs w:val="24"/>
        </w:rPr>
        <w:t xml:space="preserve">again </w:t>
      </w:r>
      <w:r w:rsidR="00631346">
        <w:rPr>
          <w:rFonts w:ascii="Courier New" w:hAnsi="Courier New" w:cs="Courier New"/>
          <w:sz w:val="24"/>
          <w:szCs w:val="24"/>
        </w:rPr>
        <w:t>neighborhood should be defined.</w:t>
      </w:r>
    </w:p>
    <w:p w14:paraId="5554FD7F" w14:textId="77777777" w:rsidR="000E275E" w:rsidRDefault="00631346" w:rsidP="008C4E05">
      <w:pPr>
        <w:ind w:right="-576"/>
        <w:rPr>
          <w:rFonts w:ascii="Courier New" w:hAnsi="Courier New" w:cs="Courier New"/>
          <w:sz w:val="24"/>
          <w:szCs w:val="24"/>
        </w:rPr>
      </w:pPr>
      <w:r>
        <w:rPr>
          <w:rFonts w:ascii="Courier New" w:hAnsi="Courier New" w:cs="Courier New"/>
          <w:sz w:val="24"/>
          <w:szCs w:val="24"/>
        </w:rPr>
        <w:t xml:space="preserve">     Mrs. Hill said she would update the discussion document per today’s discussion and would circulate it before the next meeting.  </w:t>
      </w:r>
      <w:r>
        <w:rPr>
          <w:rFonts w:ascii="Courier New" w:hAnsi="Courier New" w:cs="Courier New"/>
          <w:sz w:val="24"/>
          <w:szCs w:val="24"/>
        </w:rPr>
        <w:lastRenderedPageBreak/>
        <w:t xml:space="preserve">The next meeting was tentatively scheduled for Wednesday, Nov. 2 at 3:00 or 4:00 p.m. </w:t>
      </w:r>
      <w:r w:rsidR="000E275E">
        <w:rPr>
          <w:rFonts w:ascii="Courier New" w:hAnsi="Courier New" w:cs="Courier New"/>
          <w:sz w:val="24"/>
          <w:szCs w:val="24"/>
        </w:rPr>
        <w:t xml:space="preserve">depending on Atty. </w:t>
      </w:r>
      <w:proofErr w:type="spellStart"/>
      <w:r w:rsidR="000E275E">
        <w:rPr>
          <w:rFonts w:ascii="Courier New" w:hAnsi="Courier New" w:cs="Courier New"/>
          <w:sz w:val="24"/>
          <w:szCs w:val="24"/>
        </w:rPr>
        <w:t>Zizka’a</w:t>
      </w:r>
      <w:proofErr w:type="spellEnd"/>
      <w:r w:rsidR="000E275E">
        <w:rPr>
          <w:rFonts w:ascii="Courier New" w:hAnsi="Courier New" w:cs="Courier New"/>
          <w:sz w:val="24"/>
          <w:szCs w:val="24"/>
        </w:rPr>
        <w:t xml:space="preserve"> availability.</w:t>
      </w:r>
    </w:p>
    <w:p w14:paraId="3F5D94E1" w14:textId="77777777" w:rsidR="000E275E" w:rsidRDefault="000E275E" w:rsidP="008C4E05">
      <w:pPr>
        <w:ind w:right="-576"/>
        <w:rPr>
          <w:rFonts w:ascii="Courier New" w:hAnsi="Courier New" w:cs="Courier New"/>
          <w:sz w:val="24"/>
          <w:szCs w:val="24"/>
        </w:rPr>
      </w:pPr>
      <w:r>
        <w:rPr>
          <w:rFonts w:ascii="Courier New" w:hAnsi="Courier New" w:cs="Courier New"/>
          <w:sz w:val="24"/>
          <w:szCs w:val="24"/>
        </w:rPr>
        <w:t xml:space="preserve">     </w:t>
      </w:r>
      <w:r w:rsidR="00990253">
        <w:rPr>
          <w:rFonts w:ascii="Courier New" w:hAnsi="Courier New" w:cs="Courier New"/>
          <w:sz w:val="24"/>
          <w:szCs w:val="24"/>
        </w:rPr>
        <w:t xml:space="preserve">The meeting was adjourned at approx. 6:00 p.m.         </w:t>
      </w:r>
    </w:p>
    <w:p w14:paraId="29B66468" w14:textId="77777777" w:rsidR="00AA085A" w:rsidRDefault="00AA085A" w:rsidP="008C4E05">
      <w:pPr>
        <w:ind w:right="-576"/>
        <w:rPr>
          <w:rFonts w:ascii="Courier New" w:hAnsi="Courier New" w:cs="Courier New"/>
          <w:sz w:val="24"/>
          <w:szCs w:val="24"/>
        </w:rPr>
      </w:pPr>
    </w:p>
    <w:p w14:paraId="24F53B99" w14:textId="7C2B71B7" w:rsidR="000E275E" w:rsidRDefault="00990253" w:rsidP="008C4E05">
      <w:pPr>
        <w:ind w:right="-576"/>
        <w:rPr>
          <w:rFonts w:ascii="Courier New" w:hAnsi="Courier New" w:cs="Courier New"/>
          <w:sz w:val="24"/>
          <w:szCs w:val="24"/>
        </w:rPr>
      </w:pPr>
      <w:r>
        <w:rPr>
          <w:rFonts w:ascii="Courier New" w:hAnsi="Courier New" w:cs="Courier New"/>
          <w:sz w:val="24"/>
          <w:szCs w:val="24"/>
        </w:rPr>
        <w:t xml:space="preserve">FILED SUBJECT TO APPROVAL    </w:t>
      </w:r>
    </w:p>
    <w:p w14:paraId="5A25BCE9" w14:textId="77777777" w:rsidR="000E275E" w:rsidRDefault="00990253" w:rsidP="008C4E05">
      <w:pPr>
        <w:ind w:right="-576"/>
        <w:rPr>
          <w:rFonts w:ascii="Courier New" w:hAnsi="Courier New" w:cs="Courier New"/>
          <w:sz w:val="24"/>
          <w:szCs w:val="24"/>
        </w:rPr>
      </w:pPr>
      <w:r>
        <w:rPr>
          <w:rFonts w:ascii="Courier New" w:hAnsi="Courier New" w:cs="Courier New"/>
          <w:sz w:val="24"/>
          <w:szCs w:val="24"/>
        </w:rPr>
        <w:t xml:space="preserve">Respectfully submitted, </w:t>
      </w:r>
    </w:p>
    <w:p w14:paraId="797FBC68" w14:textId="77777777" w:rsidR="000E275E" w:rsidRDefault="000E275E" w:rsidP="008C4E05">
      <w:pPr>
        <w:ind w:right="-576"/>
        <w:rPr>
          <w:rFonts w:ascii="Courier New" w:hAnsi="Courier New" w:cs="Courier New"/>
          <w:sz w:val="24"/>
          <w:szCs w:val="24"/>
        </w:rPr>
      </w:pPr>
    </w:p>
    <w:p w14:paraId="5A0758D6" w14:textId="74CD0D2F" w:rsidR="00405DF3" w:rsidRPr="00AC7671" w:rsidRDefault="00990253" w:rsidP="008C4E05">
      <w:pPr>
        <w:ind w:right="-576"/>
        <w:rPr>
          <w:rFonts w:ascii="Courier New" w:hAnsi="Courier New" w:cs="Courier New"/>
          <w:sz w:val="24"/>
          <w:szCs w:val="24"/>
        </w:rPr>
      </w:pPr>
      <w:r>
        <w:rPr>
          <w:rFonts w:ascii="Courier New" w:hAnsi="Courier New" w:cs="Courier New"/>
          <w:sz w:val="24"/>
          <w:szCs w:val="24"/>
        </w:rPr>
        <w:t>Janet M. Hill</w:t>
      </w:r>
      <w:r w:rsidR="00631346">
        <w:rPr>
          <w:rFonts w:ascii="Courier New" w:hAnsi="Courier New" w:cs="Courier New"/>
          <w:sz w:val="24"/>
          <w:szCs w:val="24"/>
        </w:rPr>
        <w:t xml:space="preserve"> </w:t>
      </w:r>
      <w:r w:rsidR="00ED3D01">
        <w:rPr>
          <w:rFonts w:ascii="Courier New" w:hAnsi="Courier New" w:cs="Courier New"/>
          <w:sz w:val="24"/>
          <w:szCs w:val="24"/>
        </w:rPr>
        <w:t xml:space="preserve"> </w:t>
      </w:r>
    </w:p>
    <w:sectPr w:rsidR="00405DF3" w:rsidRPr="00AC7671" w:rsidSect="006B592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9C0" w14:textId="77777777" w:rsidR="00C76ACE" w:rsidRDefault="00C76ACE" w:rsidP="006B5925">
      <w:pPr>
        <w:spacing w:after="0" w:line="240" w:lineRule="auto"/>
      </w:pPr>
      <w:r>
        <w:separator/>
      </w:r>
    </w:p>
  </w:endnote>
  <w:endnote w:type="continuationSeparator" w:id="0">
    <w:p w14:paraId="3A4482B9" w14:textId="77777777" w:rsidR="00C76ACE" w:rsidRDefault="00C76ACE" w:rsidP="006B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13C2" w14:textId="77777777" w:rsidR="00C76ACE" w:rsidRDefault="00C76ACE" w:rsidP="006B5925">
      <w:pPr>
        <w:spacing w:after="0" w:line="240" w:lineRule="auto"/>
      </w:pPr>
      <w:r>
        <w:separator/>
      </w:r>
    </w:p>
  </w:footnote>
  <w:footnote w:type="continuationSeparator" w:id="0">
    <w:p w14:paraId="29C595C7" w14:textId="77777777" w:rsidR="00C76ACE" w:rsidRDefault="00C76ACE" w:rsidP="006B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32733"/>
      <w:docPartObj>
        <w:docPartGallery w:val="Page Numbers (Top of Page)"/>
        <w:docPartUnique/>
      </w:docPartObj>
    </w:sdtPr>
    <w:sdtEndPr>
      <w:rPr>
        <w:noProof/>
      </w:rPr>
    </w:sdtEndPr>
    <w:sdtContent>
      <w:p w14:paraId="4ECF158E" w14:textId="77140F29" w:rsidR="006B5925" w:rsidRDefault="006B59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70A36F" w14:textId="77777777" w:rsidR="006B5925" w:rsidRDefault="006B5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05"/>
    <w:rsid w:val="000300A6"/>
    <w:rsid w:val="000A2065"/>
    <w:rsid w:val="000B53D8"/>
    <w:rsid w:val="000C314E"/>
    <w:rsid w:val="000E275E"/>
    <w:rsid w:val="00143F64"/>
    <w:rsid w:val="001644AA"/>
    <w:rsid w:val="001C5491"/>
    <w:rsid w:val="001E6DB8"/>
    <w:rsid w:val="001F3F39"/>
    <w:rsid w:val="00200D1E"/>
    <w:rsid w:val="002563F3"/>
    <w:rsid w:val="002C2224"/>
    <w:rsid w:val="002F57BE"/>
    <w:rsid w:val="00360FB6"/>
    <w:rsid w:val="003C7CDC"/>
    <w:rsid w:val="003D3A3D"/>
    <w:rsid w:val="00405DF3"/>
    <w:rsid w:val="004413F4"/>
    <w:rsid w:val="004610FE"/>
    <w:rsid w:val="00563E21"/>
    <w:rsid w:val="005D4CC4"/>
    <w:rsid w:val="00607B1C"/>
    <w:rsid w:val="0061398C"/>
    <w:rsid w:val="00617C99"/>
    <w:rsid w:val="00631346"/>
    <w:rsid w:val="00645342"/>
    <w:rsid w:val="006B5925"/>
    <w:rsid w:val="007932E6"/>
    <w:rsid w:val="00804757"/>
    <w:rsid w:val="00815FBA"/>
    <w:rsid w:val="008872DD"/>
    <w:rsid w:val="008C4E05"/>
    <w:rsid w:val="008D43D1"/>
    <w:rsid w:val="00963A9C"/>
    <w:rsid w:val="00990253"/>
    <w:rsid w:val="00997DE7"/>
    <w:rsid w:val="009B1F0B"/>
    <w:rsid w:val="009F6BA6"/>
    <w:rsid w:val="00A360E1"/>
    <w:rsid w:val="00A365F1"/>
    <w:rsid w:val="00A528D5"/>
    <w:rsid w:val="00AA085A"/>
    <w:rsid w:val="00AC3A04"/>
    <w:rsid w:val="00AC7671"/>
    <w:rsid w:val="00B25EF2"/>
    <w:rsid w:val="00B32574"/>
    <w:rsid w:val="00BA6642"/>
    <w:rsid w:val="00C73D74"/>
    <w:rsid w:val="00C76ACE"/>
    <w:rsid w:val="00C8714D"/>
    <w:rsid w:val="00CC7A4B"/>
    <w:rsid w:val="00D07DAD"/>
    <w:rsid w:val="00D47881"/>
    <w:rsid w:val="00D833DD"/>
    <w:rsid w:val="00D87162"/>
    <w:rsid w:val="00E70830"/>
    <w:rsid w:val="00E8725C"/>
    <w:rsid w:val="00EA34B5"/>
    <w:rsid w:val="00EB746B"/>
    <w:rsid w:val="00EC0C0C"/>
    <w:rsid w:val="00ED3D01"/>
    <w:rsid w:val="00F1401B"/>
    <w:rsid w:val="00F6486D"/>
    <w:rsid w:val="00FA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793D"/>
  <w15:chartTrackingRefBased/>
  <w15:docId w15:val="{A56B054A-00EB-4F2F-B351-DF6BC36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25"/>
  </w:style>
  <w:style w:type="paragraph" w:styleId="Footer">
    <w:name w:val="footer"/>
    <w:basedOn w:val="Normal"/>
    <w:link w:val="FooterChar"/>
    <w:uiPriority w:val="99"/>
    <w:unhideWhenUsed/>
    <w:rsid w:val="006B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37</cp:revision>
  <dcterms:created xsi:type="dcterms:W3CDTF">2022-10-20T14:05:00Z</dcterms:created>
  <dcterms:modified xsi:type="dcterms:W3CDTF">2022-10-23T15:03:00Z</dcterms:modified>
</cp:coreProperties>
</file>