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9870D2" w:rsidP="009870D2">
      <w:pPr>
        <w:ind w:left="432" w:right="-576"/>
        <w:jc w:val="center"/>
        <w:rPr>
          <w:rFonts w:ascii="Courier New" w:hAnsi="Courier New" w:cs="Courier New"/>
          <w:b/>
          <w:sz w:val="24"/>
          <w:szCs w:val="24"/>
        </w:rPr>
      </w:pPr>
      <w:r>
        <w:rPr>
          <w:rFonts w:ascii="Courier New" w:hAnsi="Courier New" w:cs="Courier New"/>
          <w:b/>
          <w:sz w:val="24"/>
          <w:szCs w:val="24"/>
        </w:rPr>
        <w:t>Zoning Board of Appeals</w:t>
      </w:r>
    </w:p>
    <w:p w:rsidR="009870D2" w:rsidRDefault="009870D2" w:rsidP="009870D2">
      <w:pPr>
        <w:ind w:left="432" w:right="-576"/>
        <w:jc w:val="center"/>
        <w:rPr>
          <w:rFonts w:ascii="Courier New" w:hAnsi="Courier New" w:cs="Courier New"/>
          <w:b/>
          <w:sz w:val="24"/>
          <w:szCs w:val="24"/>
        </w:rPr>
      </w:pPr>
    </w:p>
    <w:p w:rsidR="009870D2" w:rsidRDefault="009870D2" w:rsidP="009870D2">
      <w:pPr>
        <w:ind w:left="432" w:right="-576"/>
        <w:jc w:val="center"/>
        <w:rPr>
          <w:rFonts w:ascii="Courier New" w:hAnsi="Courier New" w:cs="Courier New"/>
          <w:sz w:val="24"/>
          <w:szCs w:val="24"/>
        </w:rPr>
      </w:pPr>
      <w:r>
        <w:rPr>
          <w:rFonts w:ascii="Courier New" w:hAnsi="Courier New" w:cs="Courier New"/>
          <w:sz w:val="24"/>
          <w:szCs w:val="24"/>
        </w:rPr>
        <w:t>Minutes</w:t>
      </w:r>
    </w:p>
    <w:p w:rsidR="009870D2" w:rsidRDefault="009870D2" w:rsidP="009870D2">
      <w:pPr>
        <w:ind w:left="432" w:right="-576"/>
        <w:jc w:val="center"/>
        <w:rPr>
          <w:rFonts w:ascii="Courier New" w:hAnsi="Courier New" w:cs="Courier New"/>
          <w:sz w:val="24"/>
          <w:szCs w:val="24"/>
        </w:rPr>
      </w:pPr>
      <w:r>
        <w:rPr>
          <w:rFonts w:ascii="Courier New" w:hAnsi="Courier New" w:cs="Courier New"/>
          <w:sz w:val="24"/>
          <w:szCs w:val="24"/>
        </w:rPr>
        <w:t>Public Hearing – Regular Meeting</w:t>
      </w:r>
    </w:p>
    <w:p w:rsidR="009870D2" w:rsidRDefault="009870D2" w:rsidP="009870D2">
      <w:pPr>
        <w:ind w:left="432" w:right="-576"/>
        <w:jc w:val="center"/>
        <w:rPr>
          <w:rFonts w:ascii="Courier New" w:hAnsi="Courier New" w:cs="Courier New"/>
          <w:sz w:val="24"/>
          <w:szCs w:val="24"/>
        </w:rPr>
      </w:pPr>
      <w:r>
        <w:rPr>
          <w:rFonts w:ascii="Courier New" w:hAnsi="Courier New" w:cs="Courier New"/>
          <w:sz w:val="24"/>
          <w:szCs w:val="24"/>
        </w:rPr>
        <w:t>July 20, 2017</w:t>
      </w:r>
    </w:p>
    <w:p w:rsidR="009870D2" w:rsidRDefault="009870D2" w:rsidP="009870D2">
      <w:pPr>
        <w:ind w:left="432" w:right="-576"/>
        <w:jc w:val="center"/>
        <w:rPr>
          <w:rFonts w:ascii="Courier New" w:hAnsi="Courier New" w:cs="Courier New"/>
          <w:sz w:val="24"/>
          <w:szCs w:val="24"/>
        </w:rPr>
      </w:pP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7:30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Main level meeting room</w:t>
      </w:r>
    </w:p>
    <w:p w:rsidR="009870D2" w:rsidRDefault="009870D2" w:rsidP="009870D2">
      <w:pPr>
        <w:ind w:left="432" w:right="-576"/>
        <w:rPr>
          <w:rFonts w:ascii="Courier New" w:hAnsi="Courier New" w:cs="Courier New"/>
          <w:sz w:val="24"/>
          <w:szCs w:val="24"/>
        </w:rPr>
      </w:pP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 xml:space="preserve">MEMBERS PRESENT:  </w:t>
      </w:r>
      <w:r>
        <w:rPr>
          <w:rFonts w:ascii="Courier New" w:hAnsi="Courier New" w:cs="Courier New"/>
          <w:sz w:val="24"/>
          <w:szCs w:val="24"/>
        </w:rPr>
        <w:tab/>
        <w:t xml:space="preserve">Mr. Bowman, Mr. Catlin, Mr. Horan, </w:t>
      </w:r>
    </w:p>
    <w:p w:rsidR="009870D2" w:rsidRDefault="009870D2" w:rsidP="009870D2">
      <w:pPr>
        <w:ind w:left="3312" w:right="-576" w:firstLine="288"/>
        <w:rPr>
          <w:rFonts w:ascii="Courier New" w:hAnsi="Courier New" w:cs="Courier New"/>
          <w:sz w:val="24"/>
          <w:szCs w:val="24"/>
        </w:rPr>
      </w:pPr>
      <w:r>
        <w:rPr>
          <w:rFonts w:ascii="Courier New" w:hAnsi="Courier New" w:cs="Courier New"/>
          <w:sz w:val="24"/>
          <w:szCs w:val="24"/>
        </w:rPr>
        <w:t>Mr. Wyant</w:t>
      </w: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t xml:space="preserve"> </w:t>
      </w:r>
      <w:r>
        <w:rPr>
          <w:rFonts w:ascii="Courier New" w:hAnsi="Courier New" w:cs="Courier New"/>
          <w:sz w:val="24"/>
          <w:szCs w:val="24"/>
        </w:rPr>
        <w:tab/>
        <w:t>Mr. Peterson</w:t>
      </w: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Gunnip, Mr. Wildman</w:t>
      </w: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9870D2" w:rsidRDefault="009870D2" w:rsidP="009870D2">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Atty. Kelly, Atty. Pires, Mr. Hayden</w:t>
      </w:r>
    </w:p>
    <w:p w:rsidR="009870D2" w:rsidRDefault="009870D2" w:rsidP="009870D2">
      <w:pPr>
        <w:ind w:left="432" w:right="-576"/>
        <w:rPr>
          <w:rFonts w:ascii="Courier New" w:hAnsi="Courier New" w:cs="Courier New"/>
          <w:sz w:val="24"/>
          <w:szCs w:val="24"/>
        </w:rPr>
      </w:pPr>
    </w:p>
    <w:p w:rsidR="009870D2" w:rsidRDefault="001B6B0D" w:rsidP="001B6B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Bowman called the meeting to order at 7:30 p.m. and seated </w:t>
      </w:r>
      <w:r w:rsidR="009870D2">
        <w:rPr>
          <w:rFonts w:ascii="Courier New" w:hAnsi="Courier New" w:cs="Courier New"/>
          <w:sz w:val="24"/>
          <w:szCs w:val="24"/>
        </w:rPr>
        <w:t>Mr. Bowman, Mr. Horan, and Mr. Wyant and Alternates    Gunnip and Wildman for Mr. Catlin and Mr. Peterson.</w:t>
      </w:r>
    </w:p>
    <w:p w:rsidR="001B6B0D" w:rsidRDefault="001B6B0D" w:rsidP="001B6B0D">
      <w:pPr>
        <w:ind w:left="432" w:right="-576"/>
        <w:rPr>
          <w:rFonts w:ascii="Courier New" w:hAnsi="Courier New" w:cs="Courier New"/>
          <w:sz w:val="24"/>
          <w:szCs w:val="24"/>
        </w:rPr>
      </w:pPr>
    </w:p>
    <w:p w:rsidR="001B6B0D" w:rsidRDefault="001B6B0D" w:rsidP="001B6B0D">
      <w:pPr>
        <w:ind w:left="432" w:right="-576"/>
        <w:rPr>
          <w:rFonts w:ascii="Courier New" w:hAnsi="Courier New" w:cs="Courier New"/>
          <w:sz w:val="24"/>
          <w:szCs w:val="24"/>
          <w:u w:val="single"/>
        </w:rPr>
      </w:pPr>
      <w:r>
        <w:rPr>
          <w:rFonts w:ascii="Courier New" w:hAnsi="Courier New" w:cs="Courier New"/>
          <w:sz w:val="24"/>
          <w:szCs w:val="24"/>
          <w:u w:val="single"/>
        </w:rPr>
        <w:t>Erben Partners, LLC./169 West Shore Road/#ZBA-1041/Variances:</w:t>
      </w:r>
    </w:p>
    <w:p w:rsidR="001B6B0D" w:rsidRDefault="001B6B0D" w:rsidP="001B6B0D">
      <w:pPr>
        <w:ind w:left="432" w:right="-576"/>
        <w:rPr>
          <w:rFonts w:ascii="Courier New" w:hAnsi="Courier New" w:cs="Courier New"/>
          <w:sz w:val="24"/>
          <w:szCs w:val="24"/>
          <w:u w:val="single"/>
        </w:rPr>
      </w:pPr>
      <w:r>
        <w:rPr>
          <w:rFonts w:ascii="Courier New" w:hAnsi="Courier New" w:cs="Courier New"/>
          <w:sz w:val="24"/>
          <w:szCs w:val="24"/>
          <w:u w:val="single"/>
        </w:rPr>
        <w:t>Sections 11.6.1.C; minimum setback and 12.1.1; wetlands and watercourses setback for an Accessory Building</w:t>
      </w:r>
      <w:r w:rsidR="00506251">
        <w:rPr>
          <w:rFonts w:ascii="Courier New" w:hAnsi="Courier New" w:cs="Courier New"/>
          <w:sz w:val="24"/>
          <w:szCs w:val="24"/>
          <w:u w:val="single"/>
        </w:rPr>
        <w:t>/Con’t.</w:t>
      </w:r>
    </w:p>
    <w:p w:rsidR="001B6B0D" w:rsidRDefault="001B6B0D" w:rsidP="001B6B0D">
      <w:pPr>
        <w:ind w:left="432" w:right="-576"/>
        <w:rPr>
          <w:rFonts w:ascii="Courier New" w:hAnsi="Courier New" w:cs="Courier New"/>
          <w:sz w:val="24"/>
          <w:szCs w:val="24"/>
          <w:u w:val="single"/>
        </w:rPr>
      </w:pPr>
    </w:p>
    <w:p w:rsidR="001B6B0D" w:rsidRDefault="001B6B0D" w:rsidP="001B6B0D">
      <w:pPr>
        <w:ind w:left="432" w:right="-576"/>
        <w:rPr>
          <w:rFonts w:ascii="Courier New" w:hAnsi="Courier New" w:cs="Courier New"/>
          <w:sz w:val="24"/>
          <w:szCs w:val="24"/>
          <w:u w:val="single"/>
        </w:rPr>
      </w:pPr>
      <w:r>
        <w:rPr>
          <w:rFonts w:ascii="Courier New" w:hAnsi="Courier New" w:cs="Courier New"/>
          <w:sz w:val="24"/>
          <w:szCs w:val="24"/>
          <w:u w:val="single"/>
        </w:rPr>
        <w:t>Erben Partners, LLC./169 West Shore Road/#ZBA-1042/Variances:</w:t>
      </w:r>
    </w:p>
    <w:p w:rsidR="001B6B0D" w:rsidRDefault="001B6B0D" w:rsidP="001B6B0D">
      <w:pPr>
        <w:ind w:left="432" w:right="-576"/>
        <w:rPr>
          <w:rFonts w:ascii="Courier New" w:hAnsi="Courier New" w:cs="Courier New"/>
          <w:sz w:val="24"/>
          <w:szCs w:val="24"/>
          <w:u w:val="single"/>
        </w:rPr>
      </w:pPr>
      <w:r>
        <w:rPr>
          <w:rFonts w:ascii="Courier New" w:hAnsi="Courier New" w:cs="Courier New"/>
          <w:sz w:val="24"/>
          <w:szCs w:val="24"/>
          <w:u w:val="single"/>
        </w:rPr>
        <w:t>Sections 11.6.1.C; minimum setback and 12.1.1; wetlands and watercourses setback to Reconstruct Existing Dwelling</w:t>
      </w:r>
      <w:r w:rsidR="00506251">
        <w:rPr>
          <w:rFonts w:ascii="Courier New" w:hAnsi="Courier New" w:cs="Courier New"/>
          <w:sz w:val="24"/>
          <w:szCs w:val="24"/>
          <w:u w:val="single"/>
        </w:rPr>
        <w:t>/Con’t.</w:t>
      </w:r>
    </w:p>
    <w:p w:rsidR="001B6B0D" w:rsidRDefault="001B6B0D" w:rsidP="001B6B0D">
      <w:pPr>
        <w:ind w:left="432" w:right="-576"/>
        <w:rPr>
          <w:rFonts w:ascii="Courier New" w:hAnsi="Courier New" w:cs="Courier New"/>
          <w:sz w:val="24"/>
          <w:szCs w:val="24"/>
          <w:u w:val="single"/>
        </w:rPr>
      </w:pPr>
    </w:p>
    <w:p w:rsidR="001B6B0D" w:rsidRPr="001B6B0D" w:rsidRDefault="001B6B0D" w:rsidP="001B6B0D">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altered the order of the agenda to read the 7/20/17 request from Mr. Szymanski, representing the applicant, to continue the public hearing for each of the above applications.</w:t>
      </w:r>
    </w:p>
    <w:p w:rsidR="009870D2" w:rsidRDefault="009870D2" w:rsidP="009870D2">
      <w:pPr>
        <w:ind w:left="1710" w:right="-576" w:hanging="1278"/>
        <w:rPr>
          <w:rFonts w:ascii="Courier New" w:hAnsi="Courier New" w:cs="Courier New"/>
          <w:sz w:val="24"/>
          <w:szCs w:val="24"/>
        </w:rPr>
      </w:pPr>
    </w:p>
    <w:p w:rsidR="009870D2" w:rsidRDefault="009870D2" w:rsidP="009870D2">
      <w:pPr>
        <w:ind w:left="1710" w:right="-576" w:hanging="1278"/>
        <w:rPr>
          <w:rFonts w:ascii="Courier New" w:hAnsi="Courier New" w:cs="Courier New"/>
          <w:sz w:val="24"/>
          <w:szCs w:val="24"/>
        </w:rPr>
      </w:pPr>
      <w:r>
        <w:rPr>
          <w:rFonts w:ascii="Courier New" w:hAnsi="Courier New" w:cs="Courier New"/>
          <w:sz w:val="24"/>
          <w:szCs w:val="24"/>
        </w:rPr>
        <w:t>MOTION:  To continue the public hearing to consider</w:t>
      </w:r>
    </w:p>
    <w:p w:rsidR="00662E93" w:rsidRDefault="009870D2" w:rsidP="009870D2">
      <w:pPr>
        <w:ind w:left="1710" w:right="-576" w:hanging="1278"/>
        <w:rPr>
          <w:rFonts w:ascii="Courier New" w:hAnsi="Courier New" w:cs="Courier New"/>
          <w:sz w:val="24"/>
          <w:szCs w:val="24"/>
        </w:rPr>
      </w:pPr>
      <w:r>
        <w:rPr>
          <w:rFonts w:ascii="Courier New" w:hAnsi="Courier New" w:cs="Courier New"/>
          <w:sz w:val="24"/>
          <w:szCs w:val="24"/>
        </w:rPr>
        <w:tab/>
      </w:r>
      <w:r w:rsidR="00662E93">
        <w:rPr>
          <w:rFonts w:ascii="Courier New" w:hAnsi="Courier New" w:cs="Courier New"/>
          <w:sz w:val="24"/>
          <w:szCs w:val="24"/>
        </w:rPr>
        <w:t>Application #ZBA-1041 submitted by Erben Partners,</w:t>
      </w:r>
    </w:p>
    <w:p w:rsidR="00662E93" w:rsidRDefault="00662E93" w:rsidP="00662E93">
      <w:pPr>
        <w:ind w:left="1710" w:right="-576" w:hanging="1278"/>
        <w:rPr>
          <w:rFonts w:ascii="Courier New" w:hAnsi="Courier New" w:cs="Courier New"/>
          <w:sz w:val="24"/>
          <w:szCs w:val="24"/>
        </w:rPr>
      </w:pPr>
      <w:r>
        <w:rPr>
          <w:rFonts w:ascii="Courier New" w:hAnsi="Courier New" w:cs="Courier New"/>
          <w:sz w:val="24"/>
          <w:szCs w:val="24"/>
        </w:rPr>
        <w:tab/>
        <w:t>LLC./169 West Shore Road for variances of Sections</w:t>
      </w:r>
    </w:p>
    <w:p w:rsidR="00662E93" w:rsidRDefault="00662E93" w:rsidP="00662E93">
      <w:pPr>
        <w:ind w:left="1710" w:right="-576" w:hanging="1278"/>
        <w:rPr>
          <w:rFonts w:ascii="Courier New" w:hAnsi="Courier New" w:cs="Courier New"/>
          <w:sz w:val="24"/>
          <w:szCs w:val="24"/>
        </w:rPr>
      </w:pPr>
      <w:r>
        <w:rPr>
          <w:rFonts w:ascii="Courier New" w:hAnsi="Courier New" w:cs="Courier New"/>
          <w:sz w:val="24"/>
          <w:szCs w:val="24"/>
        </w:rPr>
        <w:tab/>
        <w:t>11.6.1.C; minimum setback and 12.1.1; wetlands and</w:t>
      </w:r>
    </w:p>
    <w:p w:rsidR="00875266" w:rsidRDefault="00662E93" w:rsidP="00662E93">
      <w:pPr>
        <w:ind w:left="1710" w:right="-576" w:hanging="1278"/>
        <w:rPr>
          <w:rFonts w:ascii="Courier New" w:hAnsi="Courier New" w:cs="Courier New"/>
          <w:sz w:val="24"/>
          <w:szCs w:val="24"/>
        </w:rPr>
      </w:pPr>
      <w:r>
        <w:rPr>
          <w:rFonts w:ascii="Courier New" w:hAnsi="Courier New" w:cs="Courier New"/>
          <w:sz w:val="24"/>
          <w:szCs w:val="24"/>
        </w:rPr>
        <w:tab/>
      </w:r>
      <w:r w:rsidR="00875266">
        <w:rPr>
          <w:rFonts w:ascii="Courier New" w:hAnsi="Courier New" w:cs="Courier New"/>
          <w:sz w:val="24"/>
          <w:szCs w:val="24"/>
        </w:rPr>
        <w:t>w</w:t>
      </w:r>
      <w:r>
        <w:rPr>
          <w:rFonts w:ascii="Courier New" w:hAnsi="Courier New" w:cs="Courier New"/>
          <w:sz w:val="24"/>
          <w:szCs w:val="24"/>
        </w:rPr>
        <w:t xml:space="preserve">atercourses setback </w:t>
      </w:r>
      <w:r w:rsidR="00875266">
        <w:rPr>
          <w:rFonts w:ascii="Courier New" w:hAnsi="Courier New" w:cs="Courier New"/>
          <w:sz w:val="24"/>
          <w:szCs w:val="24"/>
        </w:rPr>
        <w:t xml:space="preserve">for an accessory building </w:t>
      </w:r>
      <w:r>
        <w:rPr>
          <w:rFonts w:ascii="Courier New" w:hAnsi="Courier New" w:cs="Courier New"/>
          <w:sz w:val="24"/>
          <w:szCs w:val="24"/>
        </w:rPr>
        <w:t xml:space="preserve">to </w:t>
      </w:r>
    </w:p>
    <w:p w:rsidR="00875266" w:rsidRDefault="00875266" w:rsidP="00875266">
      <w:pPr>
        <w:ind w:left="1710" w:right="-576" w:hanging="270"/>
        <w:rPr>
          <w:rFonts w:ascii="Courier New" w:hAnsi="Courier New" w:cs="Courier New"/>
          <w:sz w:val="24"/>
          <w:szCs w:val="24"/>
        </w:rPr>
      </w:pPr>
      <w:r>
        <w:rPr>
          <w:rFonts w:ascii="Courier New" w:hAnsi="Courier New" w:cs="Courier New"/>
          <w:sz w:val="24"/>
          <w:szCs w:val="24"/>
        </w:rPr>
        <w:t xml:space="preserve">  </w:t>
      </w:r>
      <w:r w:rsidR="00662E93">
        <w:rPr>
          <w:rFonts w:ascii="Courier New" w:hAnsi="Courier New" w:cs="Courier New"/>
          <w:sz w:val="24"/>
          <w:szCs w:val="24"/>
        </w:rPr>
        <w:t>August 17, 2017.  By Mr.</w:t>
      </w:r>
      <w:r>
        <w:rPr>
          <w:rFonts w:ascii="Courier New" w:hAnsi="Courier New" w:cs="Courier New"/>
          <w:sz w:val="24"/>
          <w:szCs w:val="24"/>
        </w:rPr>
        <w:t xml:space="preserve"> </w:t>
      </w:r>
      <w:r w:rsidR="00662E93">
        <w:rPr>
          <w:rFonts w:ascii="Courier New" w:hAnsi="Courier New" w:cs="Courier New"/>
          <w:sz w:val="24"/>
          <w:szCs w:val="24"/>
        </w:rPr>
        <w:t xml:space="preserve">Wyant, seconded by Mr. </w:t>
      </w:r>
    </w:p>
    <w:p w:rsidR="00662E93" w:rsidRDefault="00662E93" w:rsidP="00875266">
      <w:pPr>
        <w:ind w:left="1710" w:right="-576"/>
        <w:rPr>
          <w:rFonts w:ascii="Courier New" w:hAnsi="Courier New" w:cs="Courier New"/>
          <w:sz w:val="24"/>
          <w:szCs w:val="24"/>
        </w:rPr>
      </w:pPr>
      <w:r>
        <w:rPr>
          <w:rFonts w:ascii="Courier New" w:hAnsi="Courier New" w:cs="Courier New"/>
          <w:sz w:val="24"/>
          <w:szCs w:val="24"/>
        </w:rPr>
        <w:t>Wildman, and passed 5-0.</w:t>
      </w:r>
    </w:p>
    <w:p w:rsidR="00662E93" w:rsidRDefault="00662E93" w:rsidP="00662E93">
      <w:pPr>
        <w:ind w:left="1710" w:right="-576" w:hanging="1278"/>
        <w:rPr>
          <w:rFonts w:ascii="Courier New" w:hAnsi="Courier New" w:cs="Courier New"/>
          <w:sz w:val="24"/>
          <w:szCs w:val="24"/>
        </w:rPr>
      </w:pPr>
    </w:p>
    <w:p w:rsidR="00662E93" w:rsidRDefault="00662E93" w:rsidP="00662E93">
      <w:pPr>
        <w:ind w:left="1710" w:right="-576" w:hanging="1278"/>
        <w:rPr>
          <w:rFonts w:ascii="Courier New" w:hAnsi="Courier New" w:cs="Courier New"/>
          <w:sz w:val="24"/>
          <w:szCs w:val="24"/>
        </w:rPr>
      </w:pPr>
      <w:r>
        <w:rPr>
          <w:rFonts w:ascii="Courier New" w:hAnsi="Courier New" w:cs="Courier New"/>
          <w:sz w:val="24"/>
          <w:szCs w:val="24"/>
        </w:rPr>
        <w:t>MOTION:  To continue the public hearing to consider</w:t>
      </w:r>
    </w:p>
    <w:p w:rsidR="00662E93" w:rsidRDefault="00662E93" w:rsidP="00662E93">
      <w:pPr>
        <w:ind w:left="1710" w:right="-576" w:hanging="1278"/>
        <w:rPr>
          <w:rFonts w:ascii="Courier New" w:hAnsi="Courier New" w:cs="Courier New"/>
          <w:sz w:val="24"/>
          <w:szCs w:val="24"/>
        </w:rPr>
      </w:pPr>
      <w:r>
        <w:rPr>
          <w:rFonts w:ascii="Courier New" w:hAnsi="Courier New" w:cs="Courier New"/>
          <w:sz w:val="24"/>
          <w:szCs w:val="24"/>
        </w:rPr>
        <w:tab/>
        <w:t>Application #ZBA-1042 submitted by Erben Partners,</w:t>
      </w:r>
    </w:p>
    <w:p w:rsidR="00662E93" w:rsidRDefault="00662E93" w:rsidP="00662E93">
      <w:pPr>
        <w:ind w:left="1710" w:right="-576" w:hanging="1278"/>
        <w:rPr>
          <w:rFonts w:ascii="Courier New" w:hAnsi="Courier New" w:cs="Courier New"/>
          <w:sz w:val="24"/>
          <w:szCs w:val="24"/>
        </w:rPr>
      </w:pPr>
      <w:r>
        <w:rPr>
          <w:rFonts w:ascii="Courier New" w:hAnsi="Courier New" w:cs="Courier New"/>
          <w:sz w:val="24"/>
          <w:szCs w:val="24"/>
        </w:rPr>
        <w:tab/>
        <w:t xml:space="preserve">LLC./169 West Shore Road </w:t>
      </w:r>
      <w:r w:rsidR="00875266">
        <w:rPr>
          <w:rFonts w:ascii="Courier New" w:hAnsi="Courier New" w:cs="Courier New"/>
          <w:sz w:val="24"/>
          <w:szCs w:val="24"/>
        </w:rPr>
        <w:t>for variances of Sections</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11.6.1.C; minimum setback and 12.1.1; wetlands and</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watercourses setback for the reconstruction of the</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existing dwelling to August 17, 2017.  By Mr. Wyant,</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seconded by Mr. Wildman, and passed 5-0.</w:t>
      </w:r>
    </w:p>
    <w:p w:rsidR="00506251" w:rsidRDefault="00506251" w:rsidP="00506251">
      <w:pPr>
        <w:ind w:left="450" w:right="-576" w:hanging="18"/>
        <w:rPr>
          <w:rFonts w:ascii="Courier New" w:hAnsi="Courier New" w:cs="Courier New"/>
          <w:sz w:val="24"/>
          <w:szCs w:val="24"/>
          <w:u w:val="single"/>
        </w:rPr>
      </w:pPr>
      <w:r>
        <w:rPr>
          <w:rFonts w:ascii="Courier New" w:hAnsi="Courier New" w:cs="Courier New"/>
          <w:sz w:val="24"/>
          <w:szCs w:val="24"/>
          <w:u w:val="single"/>
        </w:rPr>
        <w:lastRenderedPageBreak/>
        <w:t>Angell/47 West Shore Road/#ZBA-1040/Variances:  Section 11.6.1.C; Minimum Front and Rear Setback for a Boathouse/Con’t.</w:t>
      </w:r>
    </w:p>
    <w:p w:rsidR="00506251" w:rsidRDefault="00506251" w:rsidP="00506251">
      <w:pPr>
        <w:ind w:left="450" w:right="-576" w:hanging="18"/>
        <w:rPr>
          <w:rFonts w:ascii="Courier New" w:hAnsi="Courier New" w:cs="Courier New"/>
          <w:sz w:val="24"/>
          <w:szCs w:val="24"/>
          <w:u w:val="single"/>
        </w:rPr>
      </w:pPr>
    </w:p>
    <w:p w:rsidR="00506251" w:rsidRDefault="00506251" w:rsidP="00506251">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Bowman reconvened the public hearing</w:t>
      </w:r>
      <w:r w:rsidR="009E085A">
        <w:rPr>
          <w:rFonts w:ascii="Courier New" w:hAnsi="Courier New" w:cs="Courier New"/>
          <w:sz w:val="24"/>
          <w:szCs w:val="24"/>
        </w:rPr>
        <w:t xml:space="preserve"> and seated Mr. Bowman, Mr. Horan, and Mr. Wyant and Alternates Gunnip and Wildman.  </w:t>
      </w:r>
    </w:p>
    <w:p w:rsidR="00435620" w:rsidRDefault="009E085A" w:rsidP="00506251">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B2A03">
        <w:rPr>
          <w:rFonts w:ascii="Courier New" w:hAnsi="Courier New" w:cs="Courier New"/>
          <w:sz w:val="24"/>
          <w:szCs w:val="24"/>
        </w:rPr>
        <w:t xml:space="preserve">Atty. Kelly submitted the following documents:  </w:t>
      </w:r>
    </w:p>
    <w:p w:rsidR="00435620" w:rsidRDefault="00AB2A03" w:rsidP="00506251">
      <w:pPr>
        <w:ind w:left="450" w:right="-576" w:hanging="18"/>
        <w:rPr>
          <w:rFonts w:ascii="Courier New" w:hAnsi="Courier New" w:cs="Courier New"/>
          <w:sz w:val="24"/>
          <w:szCs w:val="24"/>
        </w:rPr>
      </w:pPr>
      <w:r>
        <w:rPr>
          <w:rFonts w:ascii="Courier New" w:hAnsi="Courier New" w:cs="Courier New"/>
          <w:sz w:val="24"/>
          <w:szCs w:val="24"/>
        </w:rPr>
        <w:t xml:space="preserve">1) Survey map, “Zoning Location Survey,” by Mr. Alex, dated June 2017 </w:t>
      </w:r>
    </w:p>
    <w:p w:rsidR="00435620" w:rsidRDefault="00AB2A03" w:rsidP="00506251">
      <w:pPr>
        <w:ind w:left="450" w:right="-576" w:hanging="18"/>
        <w:rPr>
          <w:rFonts w:ascii="Courier New" w:hAnsi="Courier New" w:cs="Courier New"/>
          <w:sz w:val="24"/>
          <w:szCs w:val="24"/>
        </w:rPr>
      </w:pPr>
      <w:r>
        <w:rPr>
          <w:rFonts w:ascii="Courier New" w:hAnsi="Courier New" w:cs="Courier New"/>
          <w:sz w:val="24"/>
          <w:szCs w:val="24"/>
        </w:rPr>
        <w:t xml:space="preserve">2) 1”= 20’ enlargement of the survey map to establish the location of the shed.  Atty. Kelly noted at its closest point the shed was 38 feet off the road, although the application form states 10 feet. </w:t>
      </w:r>
    </w:p>
    <w:p w:rsidR="009E085A" w:rsidRDefault="00AB2A03" w:rsidP="00506251">
      <w:pPr>
        <w:ind w:left="450" w:right="-576" w:hanging="18"/>
        <w:rPr>
          <w:rFonts w:ascii="Courier New" w:hAnsi="Courier New" w:cs="Courier New"/>
          <w:sz w:val="24"/>
          <w:szCs w:val="24"/>
        </w:rPr>
      </w:pPr>
      <w:r>
        <w:rPr>
          <w:rFonts w:ascii="Courier New" w:hAnsi="Courier New" w:cs="Courier New"/>
          <w:sz w:val="24"/>
          <w:szCs w:val="24"/>
        </w:rPr>
        <w:t>3) Color photo, undated, of the interior of the shed to show it is used</w:t>
      </w:r>
      <w:r w:rsidR="00435620">
        <w:rPr>
          <w:rFonts w:ascii="Courier New" w:hAnsi="Courier New" w:cs="Courier New"/>
          <w:sz w:val="24"/>
          <w:szCs w:val="24"/>
        </w:rPr>
        <w:t xml:space="preserve"> to store boating equipment.  Mr. Bowman read the definition of “boathouse” in Section 21.1.11 of the Zoning Regulations and said by definition the shed could not qualify as a boathouse unless it was used to store both boats and boating</w:t>
      </w:r>
      <w:r w:rsidR="003072D2">
        <w:rPr>
          <w:rFonts w:ascii="Courier New" w:hAnsi="Courier New" w:cs="Courier New"/>
          <w:sz w:val="24"/>
          <w:szCs w:val="24"/>
        </w:rPr>
        <w:t xml:space="preserve"> equipment and so this</w:t>
      </w:r>
      <w:r w:rsidR="00435620">
        <w:rPr>
          <w:rFonts w:ascii="Courier New" w:hAnsi="Courier New" w:cs="Courier New"/>
          <w:sz w:val="24"/>
          <w:szCs w:val="24"/>
        </w:rPr>
        <w:t xml:space="preserve"> structure was a storage shed.  Atty. Kelly disagreed, saying it was large</w:t>
      </w:r>
      <w:r w:rsidR="003072D2">
        <w:rPr>
          <w:rFonts w:ascii="Courier New" w:hAnsi="Courier New" w:cs="Courier New"/>
          <w:sz w:val="24"/>
          <w:szCs w:val="24"/>
        </w:rPr>
        <w:t xml:space="preserve"> enough to store a canoe or kya</w:t>
      </w:r>
      <w:r w:rsidR="00435620">
        <w:rPr>
          <w:rFonts w:ascii="Courier New" w:hAnsi="Courier New" w:cs="Courier New"/>
          <w:sz w:val="24"/>
          <w:szCs w:val="24"/>
        </w:rPr>
        <w:t>k, although they weren’t stored there now.</w:t>
      </w:r>
    </w:p>
    <w:p w:rsidR="00435620" w:rsidRDefault="00435620" w:rsidP="00506251">
      <w:pPr>
        <w:ind w:left="450" w:right="-576" w:hanging="18"/>
        <w:rPr>
          <w:rFonts w:ascii="Courier New" w:hAnsi="Courier New" w:cs="Courier New"/>
          <w:sz w:val="24"/>
          <w:szCs w:val="24"/>
        </w:rPr>
      </w:pPr>
      <w:r>
        <w:rPr>
          <w:rFonts w:ascii="Courier New" w:hAnsi="Courier New" w:cs="Courier New"/>
          <w:sz w:val="24"/>
          <w:szCs w:val="24"/>
        </w:rPr>
        <w:t>4) Color photo, undated, of the structure</w:t>
      </w:r>
    </w:p>
    <w:p w:rsidR="00435620" w:rsidRDefault="00435620" w:rsidP="00506251">
      <w:pPr>
        <w:ind w:left="450" w:right="-576" w:hanging="18"/>
        <w:rPr>
          <w:rFonts w:ascii="Courier New" w:hAnsi="Courier New" w:cs="Courier New"/>
          <w:sz w:val="24"/>
          <w:szCs w:val="24"/>
        </w:rPr>
      </w:pPr>
      <w:r>
        <w:rPr>
          <w:rFonts w:ascii="Courier New" w:hAnsi="Courier New" w:cs="Courier New"/>
          <w:sz w:val="24"/>
          <w:szCs w:val="24"/>
        </w:rPr>
        <w:t>5) Copies of the current Zoning definitions for front</w:t>
      </w:r>
      <w:r w:rsidR="0048513C">
        <w:rPr>
          <w:rFonts w:ascii="Courier New" w:hAnsi="Courier New" w:cs="Courier New"/>
          <w:sz w:val="24"/>
          <w:szCs w:val="24"/>
        </w:rPr>
        <w:t xml:space="preserve"> and rear lot lines and for lot</w:t>
      </w:r>
      <w:r>
        <w:rPr>
          <w:rFonts w:ascii="Courier New" w:hAnsi="Courier New" w:cs="Courier New"/>
          <w:sz w:val="24"/>
          <w:szCs w:val="24"/>
        </w:rPr>
        <w:t xml:space="preserve">  </w:t>
      </w:r>
    </w:p>
    <w:p w:rsidR="00435620" w:rsidRDefault="00435620" w:rsidP="00506251">
      <w:pPr>
        <w:ind w:left="450" w:right="-576" w:hanging="18"/>
        <w:rPr>
          <w:rFonts w:ascii="Courier New" w:hAnsi="Courier New" w:cs="Courier New"/>
          <w:sz w:val="24"/>
          <w:szCs w:val="24"/>
        </w:rPr>
      </w:pPr>
      <w:r>
        <w:rPr>
          <w:rFonts w:ascii="Courier New" w:hAnsi="Courier New" w:cs="Courier New"/>
          <w:sz w:val="24"/>
          <w:szCs w:val="24"/>
        </w:rPr>
        <w:t xml:space="preserve">6) </w:t>
      </w:r>
      <w:r w:rsidR="0048513C">
        <w:rPr>
          <w:rFonts w:ascii="Courier New" w:hAnsi="Courier New" w:cs="Courier New"/>
          <w:sz w:val="24"/>
          <w:szCs w:val="24"/>
        </w:rPr>
        <w:t>Copies of the 1986 Zonin</w:t>
      </w:r>
      <w:r w:rsidR="003072D2">
        <w:rPr>
          <w:rFonts w:ascii="Courier New" w:hAnsi="Courier New" w:cs="Courier New"/>
          <w:sz w:val="24"/>
          <w:szCs w:val="24"/>
        </w:rPr>
        <w:t>g definitions for front and rear</w:t>
      </w:r>
      <w:r w:rsidR="0048513C">
        <w:rPr>
          <w:rFonts w:ascii="Courier New" w:hAnsi="Courier New" w:cs="Courier New"/>
          <w:sz w:val="24"/>
          <w:szCs w:val="24"/>
        </w:rPr>
        <w:t xml:space="preserve"> lot lines and for lot.  Atty. Kelly said this demonstrated these definitions had remained the same for a long period of time.</w:t>
      </w:r>
    </w:p>
    <w:p w:rsidR="0048513C" w:rsidRDefault="0048513C" w:rsidP="00506251">
      <w:pPr>
        <w:ind w:left="450" w:right="-576" w:hanging="18"/>
        <w:rPr>
          <w:rFonts w:ascii="Courier New" w:hAnsi="Courier New" w:cs="Courier New"/>
          <w:sz w:val="24"/>
          <w:szCs w:val="24"/>
        </w:rPr>
      </w:pPr>
      <w:r>
        <w:rPr>
          <w:rFonts w:ascii="Courier New" w:hAnsi="Courier New" w:cs="Courier New"/>
          <w:sz w:val="24"/>
          <w:szCs w:val="24"/>
        </w:rPr>
        <w:t xml:space="preserve">7) Tax map for West Shore Road with the location of the property outlined.  Atty. Kelly said he had driven around the lake on West Shore Road and had counted nine boathouses.  He </w:t>
      </w:r>
      <w:r w:rsidR="00E30296">
        <w:rPr>
          <w:rFonts w:ascii="Courier New" w:hAnsi="Courier New" w:cs="Courier New"/>
          <w:sz w:val="24"/>
          <w:szCs w:val="24"/>
        </w:rPr>
        <w:t>said none of the properties on which these boathouses were located were as wide as the Angell property.</w:t>
      </w:r>
    </w:p>
    <w:p w:rsidR="00875266" w:rsidRDefault="0048513C" w:rsidP="00E30296">
      <w:pPr>
        <w:ind w:left="450" w:right="-576" w:hanging="18"/>
        <w:rPr>
          <w:rFonts w:ascii="Courier New" w:hAnsi="Courier New" w:cs="Courier New"/>
          <w:sz w:val="24"/>
          <w:szCs w:val="24"/>
        </w:rPr>
      </w:pPr>
      <w:r>
        <w:rPr>
          <w:rFonts w:ascii="Courier New" w:hAnsi="Courier New" w:cs="Courier New"/>
          <w:sz w:val="24"/>
          <w:szCs w:val="24"/>
        </w:rPr>
        <w:t>8) Fifteen small color photos, undated</w:t>
      </w:r>
      <w:r w:rsidR="00E30296">
        <w:rPr>
          <w:rFonts w:ascii="Courier New" w:hAnsi="Courier New" w:cs="Courier New"/>
          <w:sz w:val="24"/>
          <w:szCs w:val="24"/>
        </w:rPr>
        <w:t>, of the nine nearby boathouses.  Atty. Kelly noted that the proposed boathouse was not inconsistent with the intent of the Zoning plan as there were nine others located nearby on smaller parcels.</w:t>
      </w:r>
    </w:p>
    <w:p w:rsidR="00E30296" w:rsidRDefault="00E30296" w:rsidP="00E30296">
      <w:pPr>
        <w:ind w:left="450" w:right="-576" w:hanging="18"/>
        <w:rPr>
          <w:rFonts w:ascii="Courier New" w:hAnsi="Courier New" w:cs="Courier New"/>
          <w:sz w:val="24"/>
          <w:szCs w:val="24"/>
        </w:rPr>
      </w:pPr>
      <w:r>
        <w:rPr>
          <w:rFonts w:ascii="Courier New" w:hAnsi="Courier New" w:cs="Courier New"/>
          <w:sz w:val="24"/>
          <w:szCs w:val="24"/>
        </w:rPr>
        <w:t xml:space="preserve">9) 1998 Zoning Commission public hearing minutes, which was the year the definition of boathouse </w:t>
      </w:r>
      <w:r w:rsidR="003072D2">
        <w:rPr>
          <w:rFonts w:ascii="Courier New" w:hAnsi="Courier New" w:cs="Courier New"/>
          <w:sz w:val="24"/>
          <w:szCs w:val="24"/>
        </w:rPr>
        <w:t>and the requirement that they are permitted</w:t>
      </w:r>
      <w:r>
        <w:rPr>
          <w:rFonts w:ascii="Courier New" w:hAnsi="Courier New" w:cs="Courier New"/>
          <w:sz w:val="24"/>
          <w:szCs w:val="24"/>
        </w:rPr>
        <w:t xml:space="preserve"> by special permit were adopted.  Atty. Kelly said that with the exception of the addition in 2003 that boathouses may contain no plumbing, etc. the 1998 definition has not been changed. </w:t>
      </w:r>
      <w:r w:rsidR="003072D2">
        <w:rPr>
          <w:rFonts w:ascii="Courier New" w:hAnsi="Courier New" w:cs="Courier New"/>
          <w:sz w:val="24"/>
          <w:szCs w:val="24"/>
        </w:rPr>
        <w:t xml:space="preserve"> </w:t>
      </w:r>
      <w:r>
        <w:rPr>
          <w:rFonts w:ascii="Courier New" w:hAnsi="Courier New" w:cs="Courier New"/>
          <w:sz w:val="24"/>
          <w:szCs w:val="24"/>
        </w:rPr>
        <w:t>He said that prior to 1998</w:t>
      </w:r>
      <w:r w:rsidR="003072D2">
        <w:rPr>
          <w:rFonts w:ascii="Courier New" w:hAnsi="Courier New" w:cs="Courier New"/>
          <w:sz w:val="24"/>
          <w:szCs w:val="24"/>
        </w:rPr>
        <w:t>,</w:t>
      </w:r>
      <w:r>
        <w:rPr>
          <w:rFonts w:ascii="Courier New" w:hAnsi="Courier New" w:cs="Courier New"/>
          <w:sz w:val="24"/>
          <w:szCs w:val="24"/>
        </w:rPr>
        <w:t xml:space="preserve"> boathouses had been approved by administrative permit and that front and rear yard setbacks had not applied.  Mr. Catlin asked why it mattered how things were done in 1998.  Atty. Kelly responded that</w:t>
      </w:r>
      <w:r w:rsidR="00EC774E">
        <w:rPr>
          <w:rFonts w:ascii="Courier New" w:hAnsi="Courier New" w:cs="Courier New"/>
          <w:sz w:val="24"/>
          <w:szCs w:val="24"/>
        </w:rPr>
        <w:t xml:space="preserve"> the ZBA has two functions; determining whether a variance is warranted and arbitrating conflicts in the Zoning Regulations, and said in this </w:t>
      </w:r>
      <w:r w:rsidR="00EC774E">
        <w:rPr>
          <w:rFonts w:ascii="Courier New" w:hAnsi="Courier New" w:cs="Courier New"/>
          <w:sz w:val="24"/>
          <w:szCs w:val="24"/>
        </w:rPr>
        <w:lastRenderedPageBreak/>
        <w:t>case there is a conflict in the Regulation</w:t>
      </w:r>
      <w:r w:rsidR="003B2DF4">
        <w:rPr>
          <w:rFonts w:ascii="Courier New" w:hAnsi="Courier New" w:cs="Courier New"/>
          <w:sz w:val="24"/>
          <w:szCs w:val="24"/>
        </w:rPr>
        <w:t>s and that neither the front or rear setback requirement should be applied in this case.  Mr. Catlin replied that the Board had a definitive opinion from counsel to the contrary.</w:t>
      </w:r>
    </w:p>
    <w:p w:rsidR="003B2DF4" w:rsidRDefault="003B2DF4" w:rsidP="00E30296">
      <w:pPr>
        <w:ind w:left="450" w:right="-576" w:hanging="18"/>
        <w:rPr>
          <w:rFonts w:ascii="Courier New" w:hAnsi="Courier New" w:cs="Courier New"/>
          <w:sz w:val="24"/>
          <w:szCs w:val="24"/>
        </w:rPr>
      </w:pPr>
      <w:r>
        <w:rPr>
          <w:rFonts w:ascii="Courier New" w:hAnsi="Courier New" w:cs="Courier New"/>
          <w:sz w:val="24"/>
          <w:szCs w:val="24"/>
        </w:rPr>
        <w:t>10) 10/9/17 letter from Atty. Zizka re: Setback question/198 Tinker Hill Road.  Atty. Kelly thought this legal opinion was wron</w:t>
      </w:r>
      <w:r w:rsidR="003072D2">
        <w:rPr>
          <w:rFonts w:ascii="Courier New" w:hAnsi="Courier New" w:cs="Courier New"/>
          <w:sz w:val="24"/>
          <w:szCs w:val="24"/>
        </w:rPr>
        <w:t>g.  He noted the Regulations state</w:t>
      </w:r>
      <w:r>
        <w:rPr>
          <w:rFonts w:ascii="Courier New" w:hAnsi="Courier New" w:cs="Courier New"/>
          <w:sz w:val="24"/>
          <w:szCs w:val="24"/>
        </w:rPr>
        <w:t xml:space="preserve"> only that boathouses are allowed by Special Permit in the district and that they are exempt from the watercourse setback.  Mr. Bowman stated they are not exempt from any other setback requirements.  Atty. Kelly argued that the Zoning Regulations must never be interpreted in a way that makes them moot.  In this case, he said it made no sense to require compliance with the rear setback requirement because that would completely undo the exemption from Section 12.1.</w:t>
      </w:r>
    </w:p>
    <w:p w:rsidR="0049579D" w:rsidRDefault="003B2DF4" w:rsidP="00E30296">
      <w:pPr>
        <w:ind w:left="450" w:right="-576" w:hanging="18"/>
        <w:rPr>
          <w:rFonts w:ascii="Courier New" w:hAnsi="Courier New" w:cs="Courier New"/>
          <w:sz w:val="24"/>
          <w:szCs w:val="24"/>
        </w:rPr>
      </w:pPr>
      <w:r>
        <w:rPr>
          <w:rFonts w:ascii="Courier New" w:hAnsi="Courier New" w:cs="Courier New"/>
          <w:sz w:val="24"/>
          <w:szCs w:val="24"/>
        </w:rPr>
        <w:t xml:space="preserve">11) 1/20/2003 letter from Atty. Byrne re: the Sarjeant boathouse.  Atty. Kelly pointed out that Atty. Byrne opined that Section 12.1 </w:t>
      </w:r>
      <w:r w:rsidR="00B70341">
        <w:rPr>
          <w:rFonts w:ascii="Courier New" w:hAnsi="Courier New" w:cs="Courier New"/>
          <w:sz w:val="24"/>
          <w:szCs w:val="24"/>
        </w:rPr>
        <w:t>specifically exempts boathouses from the rear setback requirement.</w:t>
      </w:r>
      <w:r w:rsidR="00EB5585">
        <w:rPr>
          <w:rFonts w:ascii="Courier New" w:hAnsi="Courier New" w:cs="Courier New"/>
          <w:sz w:val="24"/>
          <w:szCs w:val="24"/>
        </w:rPr>
        <w:t xml:space="preserve">  He further stated that the Regulations are supposed to be interpreted in a way that furthers their intended effect.  </w:t>
      </w:r>
      <w:r w:rsidR="00BA5F7B">
        <w:rPr>
          <w:rFonts w:ascii="Courier New" w:hAnsi="Courier New" w:cs="Courier New"/>
          <w:sz w:val="24"/>
          <w:szCs w:val="24"/>
        </w:rPr>
        <w:t>He thought Atty. Zizka came to the conclusion he had because he had failed to study all of the definitions, including the definition of “lot</w:t>
      </w:r>
      <w:r w:rsidR="00D16AAB">
        <w:rPr>
          <w:rFonts w:ascii="Courier New" w:hAnsi="Courier New" w:cs="Courier New"/>
          <w:sz w:val="24"/>
          <w:szCs w:val="24"/>
        </w:rPr>
        <w:t>,</w:t>
      </w:r>
      <w:r w:rsidR="00BA5F7B">
        <w:rPr>
          <w:rFonts w:ascii="Courier New" w:hAnsi="Courier New" w:cs="Courier New"/>
          <w:sz w:val="24"/>
          <w:szCs w:val="24"/>
        </w:rPr>
        <w:t>” had not reviewed a map of the property</w:t>
      </w:r>
      <w:r w:rsidR="009E7183">
        <w:rPr>
          <w:rFonts w:ascii="Courier New" w:hAnsi="Courier New" w:cs="Courier New"/>
          <w:sz w:val="24"/>
          <w:szCs w:val="24"/>
        </w:rPr>
        <w:t xml:space="preserve">, and did not address the issue </w:t>
      </w:r>
      <w:r w:rsidR="003072D2">
        <w:rPr>
          <w:rFonts w:ascii="Courier New" w:hAnsi="Courier New" w:cs="Courier New"/>
          <w:sz w:val="24"/>
          <w:szCs w:val="24"/>
        </w:rPr>
        <w:t xml:space="preserve">of </w:t>
      </w:r>
      <w:r w:rsidR="009E7183">
        <w:rPr>
          <w:rFonts w:ascii="Courier New" w:hAnsi="Courier New" w:cs="Courier New"/>
          <w:sz w:val="24"/>
          <w:szCs w:val="24"/>
        </w:rPr>
        <w:t>boathouses</w:t>
      </w:r>
      <w:r w:rsidR="00BA5F7B">
        <w:rPr>
          <w:rFonts w:ascii="Courier New" w:hAnsi="Courier New" w:cs="Courier New"/>
          <w:sz w:val="24"/>
          <w:szCs w:val="24"/>
        </w:rPr>
        <w:t xml:space="preserve">.  Atty. Kelly argued that if the ZBA accepted Atty. Zizka’s opinion, then </w:t>
      </w:r>
      <w:r w:rsidR="00D16AAB">
        <w:rPr>
          <w:rFonts w:ascii="Courier New" w:hAnsi="Courier New" w:cs="Courier New"/>
          <w:sz w:val="24"/>
          <w:szCs w:val="24"/>
        </w:rPr>
        <w:t xml:space="preserve">it must also accept that </w:t>
      </w:r>
      <w:r w:rsidR="003072D2">
        <w:rPr>
          <w:rFonts w:ascii="Courier New" w:hAnsi="Courier New" w:cs="Courier New"/>
          <w:sz w:val="24"/>
          <w:szCs w:val="24"/>
        </w:rPr>
        <w:t xml:space="preserve">all </w:t>
      </w:r>
      <w:r w:rsidR="00D16AAB">
        <w:rPr>
          <w:rFonts w:ascii="Courier New" w:hAnsi="Courier New" w:cs="Courier New"/>
          <w:sz w:val="24"/>
          <w:szCs w:val="24"/>
        </w:rPr>
        <w:t>lots are capable of being developed with principal buildings and that all of the small parcels on the lake side of West Shore Road could be developed in that way.  He explained his client was seeking a variance that Zoning did not require until 2007 and that he was only applying for the variances because he had been directed to do so</w:t>
      </w:r>
      <w:r w:rsidR="0049579D">
        <w:rPr>
          <w:rFonts w:ascii="Courier New" w:hAnsi="Courier New" w:cs="Courier New"/>
          <w:sz w:val="24"/>
          <w:szCs w:val="24"/>
        </w:rPr>
        <w:t>.</w:t>
      </w:r>
    </w:p>
    <w:p w:rsidR="009E7183" w:rsidRDefault="0049579D" w:rsidP="00E30296">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Mr. Catlin </w:t>
      </w:r>
      <w:r w:rsidR="007F6161">
        <w:rPr>
          <w:rFonts w:ascii="Courier New" w:hAnsi="Courier New" w:cs="Courier New"/>
          <w:sz w:val="24"/>
          <w:szCs w:val="24"/>
        </w:rPr>
        <w:t xml:space="preserve">referred </w:t>
      </w:r>
      <w:r w:rsidR="009E7183">
        <w:rPr>
          <w:rFonts w:ascii="Courier New" w:hAnsi="Courier New" w:cs="Courier New"/>
          <w:sz w:val="24"/>
          <w:szCs w:val="24"/>
        </w:rPr>
        <w:t>t</w:t>
      </w:r>
      <w:r w:rsidR="007F6161">
        <w:rPr>
          <w:rFonts w:ascii="Courier New" w:hAnsi="Courier New" w:cs="Courier New"/>
          <w:sz w:val="24"/>
          <w:szCs w:val="24"/>
        </w:rPr>
        <w:t>o</w:t>
      </w:r>
      <w:r>
        <w:rPr>
          <w:rFonts w:ascii="Courier New" w:hAnsi="Courier New" w:cs="Courier New"/>
          <w:sz w:val="24"/>
          <w:szCs w:val="24"/>
        </w:rPr>
        <w:t xml:space="preserve"> the 9/10/2015 letter from Atty. Zizka, which addres</w:t>
      </w:r>
      <w:r w:rsidR="00845009">
        <w:rPr>
          <w:rFonts w:ascii="Courier New" w:hAnsi="Courier New" w:cs="Courier New"/>
          <w:sz w:val="24"/>
          <w:szCs w:val="24"/>
        </w:rPr>
        <w:t>sed questions from the Board</w:t>
      </w:r>
      <w:r>
        <w:rPr>
          <w:rFonts w:ascii="Courier New" w:hAnsi="Courier New" w:cs="Courier New"/>
          <w:sz w:val="24"/>
          <w:szCs w:val="24"/>
        </w:rPr>
        <w:t xml:space="preserve"> dealing with properties around the lake.  Atty. Kelly questioned Mr. Catlin’s standing to present evidence at the hearing and Mr. Catlin responded that he was a member of the public and of the Board and could participate in the discussion during the hearing even though he was not seated.</w:t>
      </w:r>
      <w:r w:rsidR="007F6161">
        <w:rPr>
          <w:rFonts w:ascii="Courier New" w:hAnsi="Courier New" w:cs="Courier New"/>
          <w:sz w:val="24"/>
          <w:szCs w:val="24"/>
        </w:rPr>
        <w:t xml:space="preserve">  Mr. Catlin read a portion of #4 on page 5 of the letter, which stated that property on either side of the road should be viewed as separate lots or parcels, even if owned by the same person or persons and even if described as a single parcel in deeds filed on the land records.</w:t>
      </w:r>
      <w:r w:rsidR="009E7183">
        <w:rPr>
          <w:rFonts w:ascii="Courier New" w:hAnsi="Courier New" w:cs="Courier New"/>
          <w:sz w:val="24"/>
          <w:szCs w:val="24"/>
        </w:rPr>
        <w:t xml:space="preserve">  Atty. Kelly thought </w:t>
      </w:r>
      <w:r w:rsidR="002F5968">
        <w:rPr>
          <w:rFonts w:ascii="Courier New" w:hAnsi="Courier New" w:cs="Courier New"/>
          <w:sz w:val="24"/>
          <w:szCs w:val="24"/>
        </w:rPr>
        <w:t>the historical interpretation and intent of the Regulations should be considered.</w:t>
      </w:r>
    </w:p>
    <w:p w:rsidR="00845009" w:rsidRDefault="009E7183" w:rsidP="00416A54">
      <w:pPr>
        <w:ind w:left="450" w:right="-576" w:firstLine="990"/>
        <w:rPr>
          <w:rFonts w:ascii="Courier New" w:hAnsi="Courier New" w:cs="Courier New"/>
          <w:sz w:val="24"/>
          <w:szCs w:val="24"/>
        </w:rPr>
      </w:pPr>
      <w:r>
        <w:rPr>
          <w:rFonts w:ascii="Courier New" w:hAnsi="Courier New" w:cs="Courier New"/>
          <w:sz w:val="24"/>
          <w:szCs w:val="24"/>
        </w:rPr>
        <w:t>Mr. Bowman r</w:t>
      </w:r>
      <w:r w:rsidR="00B33C89">
        <w:rPr>
          <w:rFonts w:ascii="Courier New" w:hAnsi="Courier New" w:cs="Courier New"/>
          <w:sz w:val="24"/>
          <w:szCs w:val="24"/>
        </w:rPr>
        <w:t>ead the definition of setback</w:t>
      </w:r>
      <w:r w:rsidR="00362F25">
        <w:rPr>
          <w:rFonts w:ascii="Courier New" w:hAnsi="Courier New" w:cs="Courier New"/>
          <w:sz w:val="24"/>
          <w:szCs w:val="24"/>
        </w:rPr>
        <w:t>, which Atty</w:t>
      </w:r>
      <w:r w:rsidR="00B33C89">
        <w:rPr>
          <w:rFonts w:ascii="Courier New" w:hAnsi="Courier New" w:cs="Courier New"/>
          <w:sz w:val="24"/>
          <w:szCs w:val="24"/>
        </w:rPr>
        <w:t>.</w:t>
      </w:r>
      <w:r w:rsidR="00362F25">
        <w:rPr>
          <w:rFonts w:ascii="Courier New" w:hAnsi="Courier New" w:cs="Courier New"/>
          <w:sz w:val="24"/>
          <w:szCs w:val="24"/>
        </w:rPr>
        <w:t xml:space="preserve"> Kelly said should apply only in the case of a lot.</w:t>
      </w:r>
      <w:r>
        <w:rPr>
          <w:rFonts w:ascii="Courier New" w:hAnsi="Courier New" w:cs="Courier New"/>
          <w:sz w:val="24"/>
          <w:szCs w:val="24"/>
        </w:rPr>
        <w:t xml:space="preserve">  </w:t>
      </w:r>
      <w:r w:rsidR="00E24C04">
        <w:rPr>
          <w:rFonts w:ascii="Courier New" w:hAnsi="Courier New" w:cs="Courier New"/>
          <w:sz w:val="24"/>
          <w:szCs w:val="24"/>
        </w:rPr>
        <w:t xml:space="preserve">Mr. Bowman disagreed.  </w:t>
      </w:r>
      <w:r w:rsidR="00845009">
        <w:rPr>
          <w:rFonts w:ascii="Courier New" w:hAnsi="Courier New" w:cs="Courier New"/>
          <w:sz w:val="24"/>
          <w:szCs w:val="24"/>
        </w:rPr>
        <w:t xml:space="preserve">A lengthy discussion followed regarding whether the tiny parcels around the lake should be considered lots capable of </w:t>
      </w:r>
      <w:r w:rsidR="00845009">
        <w:rPr>
          <w:rFonts w:ascii="Courier New" w:hAnsi="Courier New" w:cs="Courier New"/>
          <w:sz w:val="24"/>
          <w:szCs w:val="24"/>
        </w:rPr>
        <w:lastRenderedPageBreak/>
        <w:t>being developed, whether setback requirements apply to public right of ways, and which setbacks should apply in this case.</w:t>
      </w:r>
    </w:p>
    <w:p w:rsidR="008B315E" w:rsidRDefault="00845009" w:rsidP="009E7183">
      <w:pPr>
        <w:ind w:left="450" w:right="-576" w:firstLine="990"/>
        <w:rPr>
          <w:rFonts w:ascii="Courier New" w:hAnsi="Courier New" w:cs="Courier New"/>
          <w:sz w:val="24"/>
          <w:szCs w:val="24"/>
        </w:rPr>
      </w:pPr>
      <w:r>
        <w:rPr>
          <w:rFonts w:ascii="Courier New" w:hAnsi="Courier New" w:cs="Courier New"/>
          <w:sz w:val="24"/>
          <w:szCs w:val="24"/>
        </w:rPr>
        <w:t>Mr. Bowman said it was his understanding that the proposed shed would be located on the existing concrete slab</w:t>
      </w:r>
      <w:r w:rsidR="00465911">
        <w:rPr>
          <w:rFonts w:ascii="Courier New" w:hAnsi="Courier New" w:cs="Courier New"/>
          <w:sz w:val="24"/>
          <w:szCs w:val="24"/>
        </w:rPr>
        <w:t xml:space="preserve"> allowed by a 1999 variance, but that upon inspection he found the shed was not on the slab, and so said the application was inaccurate.  Att. Kelly said the shed had not yet been affixed; it was moveable and would be placed on the slab when approved.  Mr. Bowman had measured the slab and determined it was 4’ X 8’.  Atty. Kelly stated the concrete slab was 8’ X 10’.  It was apparent there was a discrepancy between the information in the application and that on the survey. Also Atty. Kelly noted he had thought where the shed is now was the location being applied for.  He agreed </w:t>
      </w:r>
      <w:r w:rsidR="008B315E">
        <w:rPr>
          <w:rFonts w:ascii="Courier New" w:hAnsi="Courier New" w:cs="Courier New"/>
          <w:sz w:val="24"/>
          <w:szCs w:val="24"/>
        </w:rPr>
        <w:t xml:space="preserve">that neither the photos </w:t>
      </w:r>
      <w:r w:rsidR="00B33C89">
        <w:rPr>
          <w:rFonts w:ascii="Courier New" w:hAnsi="Courier New" w:cs="Courier New"/>
          <w:sz w:val="24"/>
          <w:szCs w:val="24"/>
        </w:rPr>
        <w:t>n</w:t>
      </w:r>
      <w:r w:rsidR="008B315E">
        <w:rPr>
          <w:rFonts w:ascii="Courier New" w:hAnsi="Courier New" w:cs="Courier New"/>
          <w:sz w:val="24"/>
          <w:szCs w:val="24"/>
        </w:rPr>
        <w:t xml:space="preserve">or </w:t>
      </w:r>
      <w:r w:rsidR="00465911">
        <w:rPr>
          <w:rFonts w:ascii="Courier New" w:hAnsi="Courier New" w:cs="Courier New"/>
          <w:sz w:val="24"/>
          <w:szCs w:val="24"/>
        </w:rPr>
        <w:t>the survey support</w:t>
      </w:r>
      <w:r w:rsidR="008B315E">
        <w:rPr>
          <w:rFonts w:ascii="Courier New" w:hAnsi="Courier New" w:cs="Courier New"/>
          <w:sz w:val="24"/>
          <w:szCs w:val="24"/>
        </w:rPr>
        <w:t>ed</w:t>
      </w:r>
      <w:r w:rsidR="00465911">
        <w:rPr>
          <w:rFonts w:ascii="Courier New" w:hAnsi="Courier New" w:cs="Courier New"/>
          <w:sz w:val="24"/>
          <w:szCs w:val="24"/>
        </w:rPr>
        <w:t xml:space="preserve"> the existence of an 8’ X 10’ slab and said that Mr. Angell wo</w:t>
      </w:r>
      <w:r w:rsidR="008B315E">
        <w:rPr>
          <w:rFonts w:ascii="Courier New" w:hAnsi="Courier New" w:cs="Courier New"/>
          <w:sz w:val="24"/>
          <w:szCs w:val="24"/>
        </w:rPr>
        <w:t xml:space="preserve">uld have to address this matter before the Board could progress with consideration of the application.  </w:t>
      </w:r>
    </w:p>
    <w:p w:rsidR="008B315E" w:rsidRDefault="008B315E" w:rsidP="009E7183">
      <w:pPr>
        <w:ind w:left="450" w:right="-576" w:firstLine="990"/>
        <w:rPr>
          <w:rFonts w:ascii="Courier New" w:hAnsi="Courier New" w:cs="Courier New"/>
          <w:sz w:val="24"/>
          <w:szCs w:val="24"/>
        </w:rPr>
      </w:pPr>
      <w:r>
        <w:rPr>
          <w:rFonts w:ascii="Courier New" w:hAnsi="Courier New" w:cs="Courier New"/>
          <w:sz w:val="24"/>
          <w:szCs w:val="24"/>
        </w:rPr>
        <w:t>Mr. Bowman referred to a previous application</w:t>
      </w:r>
      <w:r w:rsidR="009E7183">
        <w:rPr>
          <w:rFonts w:ascii="Courier New" w:hAnsi="Courier New" w:cs="Courier New"/>
          <w:sz w:val="24"/>
          <w:szCs w:val="24"/>
        </w:rPr>
        <w:t xml:space="preserve"> </w:t>
      </w:r>
      <w:r>
        <w:rPr>
          <w:rFonts w:ascii="Courier New" w:hAnsi="Courier New" w:cs="Courier New"/>
          <w:sz w:val="24"/>
          <w:szCs w:val="24"/>
        </w:rPr>
        <w:t xml:space="preserve">made </w:t>
      </w:r>
      <w:r w:rsidR="00B33C89">
        <w:rPr>
          <w:rFonts w:ascii="Courier New" w:hAnsi="Courier New" w:cs="Courier New"/>
          <w:sz w:val="24"/>
          <w:szCs w:val="24"/>
        </w:rPr>
        <w:t xml:space="preserve">by Mr. Angell </w:t>
      </w:r>
      <w:r>
        <w:rPr>
          <w:rFonts w:ascii="Courier New" w:hAnsi="Courier New" w:cs="Courier New"/>
          <w:sz w:val="24"/>
          <w:szCs w:val="24"/>
        </w:rPr>
        <w:t xml:space="preserve">in January 2017, but Atty. Kelly said that should not be a part of this record. </w:t>
      </w:r>
    </w:p>
    <w:p w:rsidR="0049579D" w:rsidRDefault="00416A54" w:rsidP="00416A54">
      <w:pPr>
        <w:ind w:left="360" w:right="-576" w:hanging="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8B315E">
        <w:rPr>
          <w:rFonts w:ascii="Courier New" w:hAnsi="Courier New" w:cs="Courier New"/>
          <w:sz w:val="24"/>
          <w:szCs w:val="24"/>
        </w:rPr>
        <w:t xml:space="preserve">Atty. Kelly read his letter dated </w:t>
      </w:r>
      <w:r w:rsidR="00B21116">
        <w:rPr>
          <w:rFonts w:ascii="Courier New" w:hAnsi="Courier New" w:cs="Courier New"/>
          <w:sz w:val="24"/>
          <w:szCs w:val="24"/>
        </w:rPr>
        <w:t>7/20/17,</w:t>
      </w:r>
      <w:r>
        <w:rPr>
          <w:rFonts w:ascii="Courier New" w:hAnsi="Courier New" w:cs="Courier New"/>
          <w:sz w:val="24"/>
          <w:szCs w:val="24"/>
        </w:rPr>
        <w:t xml:space="preserve"> submitted it for the record</w:t>
      </w:r>
      <w:r w:rsidR="00B21116">
        <w:rPr>
          <w:rFonts w:ascii="Courier New" w:hAnsi="Courier New" w:cs="Courier New"/>
          <w:sz w:val="24"/>
          <w:szCs w:val="24"/>
        </w:rPr>
        <w:t>, and said he had found Byrne’s letter later, otherwise he would have cited it in the letter</w:t>
      </w:r>
      <w:r>
        <w:rPr>
          <w:rFonts w:ascii="Courier New" w:hAnsi="Courier New" w:cs="Courier New"/>
          <w:sz w:val="24"/>
          <w:szCs w:val="24"/>
        </w:rPr>
        <w:t>.</w:t>
      </w:r>
      <w:r w:rsidR="008B315E">
        <w:rPr>
          <w:rFonts w:ascii="Courier New" w:hAnsi="Courier New" w:cs="Courier New"/>
          <w:sz w:val="24"/>
          <w:szCs w:val="24"/>
        </w:rPr>
        <w:t xml:space="preserve"> </w:t>
      </w:r>
      <w:r w:rsidR="009E7183">
        <w:rPr>
          <w:rFonts w:ascii="Courier New" w:hAnsi="Courier New" w:cs="Courier New"/>
          <w:sz w:val="24"/>
          <w:szCs w:val="24"/>
        </w:rPr>
        <w:t xml:space="preserve"> </w:t>
      </w:r>
    </w:p>
    <w:p w:rsidR="009C6F2E" w:rsidRDefault="009C6F2E" w:rsidP="009C6F2E">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noted that Section 12.1 exempts boathouses from the wetlands and watercourses setback, not from setbacks from lot lines.  Atty. Kelly responded the Regulations are intended to further a purpose and to be read in a way that makes sense.  He asked Mr. Bowman if he agreed that if a rear setback is required in this case, it would make Section 12.1 moot.  He also asked what intent was furthered if boathouses were exempt from the watercourse setback, but were still required to get a variance from the rear yard setback.</w:t>
      </w:r>
    </w:p>
    <w:p w:rsidR="009C6F2E" w:rsidRDefault="009C6F2E" w:rsidP="009C6F2E">
      <w:pPr>
        <w:ind w:left="360" w:right="-576" w:firstLine="72"/>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Catlin asked if the ZBA agreed every sliver of land was capable of being developed with a primary structure.  Atty. Kelly said that was the only way the Board could accept</w:t>
      </w:r>
      <w:r w:rsidR="002910AD">
        <w:rPr>
          <w:rFonts w:ascii="Courier New" w:hAnsi="Courier New" w:cs="Courier New"/>
          <w:sz w:val="24"/>
          <w:szCs w:val="24"/>
        </w:rPr>
        <w:t xml:space="preserve"> Atty. Zizka’s opinion.  He added that the Board must be careful when using the terms, lot and parcel</w:t>
      </w:r>
      <w:r w:rsidR="00125D22">
        <w:rPr>
          <w:rFonts w:ascii="Courier New" w:hAnsi="Courier New" w:cs="Courier New"/>
          <w:sz w:val="24"/>
          <w:szCs w:val="24"/>
        </w:rPr>
        <w:t xml:space="preserve"> and said he believed that under the Zoning Regulations, most of these small parcels were not lots.</w:t>
      </w:r>
    </w:p>
    <w:p w:rsidR="00125D22" w:rsidRDefault="007016B7" w:rsidP="00125D22">
      <w:pPr>
        <w:ind w:left="360" w:right="-576"/>
        <w:rPr>
          <w:rFonts w:ascii="Courier New" w:hAnsi="Courier New" w:cs="Courier New"/>
          <w:sz w:val="24"/>
          <w:szCs w:val="24"/>
        </w:rPr>
      </w:pPr>
      <w:r>
        <w:rPr>
          <w:rFonts w:ascii="Courier New" w:hAnsi="Courier New" w:cs="Courier New"/>
          <w:sz w:val="24"/>
          <w:szCs w:val="24"/>
        </w:rPr>
        <w:t xml:space="preserve">He </w:t>
      </w:r>
      <w:r w:rsidR="00125D22">
        <w:rPr>
          <w:rFonts w:ascii="Courier New" w:hAnsi="Courier New" w:cs="Courier New"/>
          <w:sz w:val="24"/>
          <w:szCs w:val="24"/>
        </w:rPr>
        <w:t>stated that in the absence of clarity, it was the ZBA’s job to interpret and apply the Regulations.</w:t>
      </w:r>
    </w:p>
    <w:p w:rsidR="00125D22" w:rsidRDefault="00125D2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and Atty. Kelly again discussed the definition of boathouse and Mr. Bowman said again</w:t>
      </w:r>
      <w:r w:rsidR="007016B7">
        <w:rPr>
          <w:rFonts w:ascii="Courier New" w:hAnsi="Courier New" w:cs="Courier New"/>
          <w:sz w:val="24"/>
          <w:szCs w:val="24"/>
        </w:rPr>
        <w:t xml:space="preserve"> that this was a storage shed</w:t>
      </w:r>
      <w:r w:rsidR="001238C1">
        <w:rPr>
          <w:rFonts w:ascii="Courier New" w:hAnsi="Courier New" w:cs="Courier New"/>
          <w:sz w:val="24"/>
          <w:szCs w:val="24"/>
        </w:rPr>
        <w:t xml:space="preserve"> that should meet the setback requirement from the public right of way.  Atty. Kelly noted the application form said the distance from the right of way to the structure was 40 feet, but the survey said it was 38 ft.  He said he understood that he must </w:t>
      </w:r>
      <w:r w:rsidR="001238C1">
        <w:rPr>
          <w:rFonts w:ascii="Courier New" w:hAnsi="Courier New" w:cs="Courier New"/>
          <w:sz w:val="24"/>
          <w:szCs w:val="24"/>
        </w:rPr>
        <w:lastRenderedPageBreak/>
        <w:t>supply accurate measurements, both for the concrete slab and for distance from the right of way.</w:t>
      </w:r>
    </w:p>
    <w:p w:rsidR="001238C1" w:rsidRDefault="001238C1"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Bowman asked what the hardship was in this case.  </w:t>
      </w:r>
      <w:r w:rsidR="00D57661">
        <w:rPr>
          <w:rFonts w:ascii="Courier New" w:hAnsi="Courier New" w:cs="Courier New"/>
          <w:sz w:val="24"/>
          <w:szCs w:val="24"/>
        </w:rPr>
        <w:t>Atty. Kelly said this had been a commercial property that had been converted to residential use and had three unique characteristics.  The fir</w:t>
      </w:r>
      <w:r w:rsidR="007016B7">
        <w:rPr>
          <w:rFonts w:ascii="Courier New" w:hAnsi="Courier New" w:cs="Courier New"/>
          <w:sz w:val="24"/>
          <w:szCs w:val="24"/>
        </w:rPr>
        <w:t>st was the small size of the parcel.</w:t>
      </w:r>
      <w:r w:rsidR="00D57661">
        <w:rPr>
          <w:rFonts w:ascii="Courier New" w:hAnsi="Courier New" w:cs="Courier New"/>
          <w:sz w:val="24"/>
          <w:szCs w:val="24"/>
        </w:rPr>
        <w:t xml:space="preserve">  The second was the location of the dwelling high on the hill above the shoreline</w:t>
      </w:r>
      <w:r w:rsidR="007016B7">
        <w:rPr>
          <w:rFonts w:ascii="Courier New" w:hAnsi="Courier New" w:cs="Courier New"/>
          <w:sz w:val="24"/>
          <w:szCs w:val="24"/>
        </w:rPr>
        <w:t xml:space="preserve"> and its distance from the structure.  The third was </w:t>
      </w:r>
      <w:r w:rsidR="00D57661">
        <w:rPr>
          <w:rFonts w:ascii="Courier New" w:hAnsi="Courier New" w:cs="Courier New"/>
          <w:sz w:val="24"/>
          <w:szCs w:val="24"/>
        </w:rPr>
        <w:t xml:space="preserve">the location of the shoreline.  He said it was also unique due to the public parking area and the common right of way for eight </w:t>
      </w:r>
      <w:r w:rsidR="007016B7">
        <w:rPr>
          <w:rFonts w:ascii="Courier New" w:hAnsi="Courier New" w:cs="Courier New"/>
          <w:sz w:val="24"/>
          <w:szCs w:val="24"/>
        </w:rPr>
        <w:t>other properties across</w:t>
      </w:r>
      <w:r w:rsidR="00D57661">
        <w:rPr>
          <w:rFonts w:ascii="Courier New" w:hAnsi="Courier New" w:cs="Courier New"/>
          <w:sz w:val="24"/>
          <w:szCs w:val="24"/>
        </w:rPr>
        <w:t xml:space="preserve"> th</w:t>
      </w:r>
      <w:r w:rsidR="007016B7">
        <w:rPr>
          <w:rFonts w:ascii="Courier New" w:hAnsi="Courier New" w:cs="Courier New"/>
          <w:sz w:val="24"/>
          <w:szCs w:val="24"/>
        </w:rPr>
        <w:t>is</w:t>
      </w:r>
      <w:r w:rsidR="00D57661">
        <w:rPr>
          <w:rFonts w:ascii="Courier New" w:hAnsi="Courier New" w:cs="Courier New"/>
          <w:sz w:val="24"/>
          <w:szCs w:val="24"/>
        </w:rPr>
        <w:t xml:space="preserve"> property and </w:t>
      </w:r>
      <w:r w:rsidR="007016B7">
        <w:rPr>
          <w:rFonts w:ascii="Courier New" w:hAnsi="Courier New" w:cs="Courier New"/>
          <w:sz w:val="24"/>
          <w:szCs w:val="24"/>
        </w:rPr>
        <w:t xml:space="preserve">due to </w:t>
      </w:r>
      <w:r w:rsidR="00D57661">
        <w:rPr>
          <w:rFonts w:ascii="Courier New" w:hAnsi="Courier New" w:cs="Courier New"/>
          <w:sz w:val="24"/>
          <w:szCs w:val="24"/>
        </w:rPr>
        <w:t>the easement given to the Lake Waramaug Authority for the lakeside buffer.  He said Mr. Angell fully addressed the issue of hardship on the application form.</w:t>
      </w:r>
    </w:p>
    <w:p w:rsidR="00D57661" w:rsidRDefault="00D57661"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asked for public comment.</w:t>
      </w:r>
    </w:p>
    <w:p w:rsidR="00D57661" w:rsidRDefault="00D57661"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Atty. Piers represented the Lake Waramaug Assoc.  </w:t>
      </w:r>
      <w:r w:rsidR="006217CF">
        <w:rPr>
          <w:rFonts w:ascii="Courier New" w:hAnsi="Courier New" w:cs="Courier New"/>
          <w:sz w:val="24"/>
          <w:szCs w:val="24"/>
        </w:rPr>
        <w:t>He submitted the ZBA Special Meeting minutes of March 2016, which included a discussion regarding what constitutes a hardship.</w:t>
      </w:r>
      <w:r w:rsidR="00E24C04">
        <w:rPr>
          <w:rFonts w:ascii="Courier New" w:hAnsi="Courier New" w:cs="Courier New"/>
          <w:sz w:val="24"/>
          <w:szCs w:val="24"/>
        </w:rPr>
        <w:t xml:space="preserve">  He noted that Mr. Angell accepts that variances are required </w:t>
      </w:r>
      <w:r w:rsidR="007016B7">
        <w:rPr>
          <w:rFonts w:ascii="Courier New" w:hAnsi="Courier New" w:cs="Courier New"/>
          <w:sz w:val="24"/>
          <w:szCs w:val="24"/>
        </w:rPr>
        <w:t xml:space="preserve">in this case </w:t>
      </w:r>
      <w:r w:rsidR="00E24C04">
        <w:rPr>
          <w:rFonts w:ascii="Courier New" w:hAnsi="Courier New" w:cs="Courier New"/>
          <w:sz w:val="24"/>
          <w:szCs w:val="24"/>
        </w:rPr>
        <w:t xml:space="preserve">because he has applied for them.  He stated that if the ZBA considers the structure to be a shed, it may not grant a variance for Section 12.1 because the applicant has applied only for variances of Section 11.6.1.c, and he added that </w:t>
      </w:r>
      <w:r w:rsidR="003E7E52">
        <w:rPr>
          <w:rFonts w:ascii="Courier New" w:hAnsi="Courier New" w:cs="Courier New"/>
          <w:sz w:val="24"/>
          <w:szCs w:val="24"/>
        </w:rPr>
        <w:t>the application itself refers to it as a storage shed.  Atty. Piers said the fact that there are other sheds around the lake; that other people have this use,</w:t>
      </w:r>
      <w:r w:rsidR="007016B7">
        <w:rPr>
          <w:rFonts w:ascii="Courier New" w:hAnsi="Courier New" w:cs="Courier New"/>
          <w:sz w:val="24"/>
          <w:szCs w:val="24"/>
        </w:rPr>
        <w:t xml:space="preserve"> is not a hardship; that he is</w:t>
      </w:r>
      <w:r w:rsidR="003E7E52">
        <w:rPr>
          <w:rFonts w:ascii="Courier New" w:hAnsi="Courier New" w:cs="Courier New"/>
          <w:sz w:val="24"/>
          <w:szCs w:val="24"/>
        </w:rPr>
        <w:t xml:space="preserve"> not entitled to do the same things.  He further noted that he had addressed the issue of hardship in his 6/15/17 letter to the Board.</w:t>
      </w:r>
    </w:p>
    <w:p w:rsidR="003E7E52" w:rsidRDefault="003E7E5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Catlin stated for the record that he had the right to participate in the public hearing discussion as both a Board member and a member of the public and that he was aware that since he was not seated, he could not participate or vote once the hearing was closed.  He said his intent was to provide general information regarding the concept of setbacks, lots, etc.</w:t>
      </w:r>
    </w:p>
    <w:p w:rsidR="003E7E52" w:rsidRDefault="003E7E5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asked Mr. Ajello if a property not near a lake would have to comply with the setback from a public way.  Mr. Ajello said it would.  Atty. Kelly this setback would only apply if the property was a lot.</w:t>
      </w:r>
    </w:p>
    <w:p w:rsidR="003E7E52" w:rsidRDefault="003E7E5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Atty</w:t>
      </w:r>
      <w:r w:rsidR="009101CC">
        <w:rPr>
          <w:rFonts w:ascii="Courier New" w:hAnsi="Courier New" w:cs="Courier New"/>
          <w:sz w:val="24"/>
          <w:szCs w:val="24"/>
        </w:rPr>
        <w:t>. Kelly stated his goal was for</w:t>
      </w:r>
      <w:r>
        <w:rPr>
          <w:rFonts w:ascii="Courier New" w:hAnsi="Courier New" w:cs="Courier New"/>
          <w:sz w:val="24"/>
          <w:szCs w:val="24"/>
        </w:rPr>
        <w:t xml:space="preserve"> the ZBA </w:t>
      </w:r>
      <w:r w:rsidR="009101CC">
        <w:rPr>
          <w:rFonts w:ascii="Courier New" w:hAnsi="Courier New" w:cs="Courier New"/>
          <w:sz w:val="24"/>
          <w:szCs w:val="24"/>
        </w:rPr>
        <w:t xml:space="preserve">to </w:t>
      </w:r>
      <w:r>
        <w:rPr>
          <w:rFonts w:ascii="Courier New" w:hAnsi="Courier New" w:cs="Courier New"/>
          <w:sz w:val="24"/>
          <w:szCs w:val="24"/>
        </w:rPr>
        <w:t>understand his position before it comes to any conclusion about the application.  He noted that he had just submitted a lot of material and so said he would be willing to grant an extension</w:t>
      </w:r>
      <w:r w:rsidR="00B56D22">
        <w:rPr>
          <w:rFonts w:ascii="Courier New" w:hAnsi="Courier New" w:cs="Courier New"/>
          <w:sz w:val="24"/>
          <w:szCs w:val="24"/>
        </w:rPr>
        <w:t xml:space="preserve"> to give the Board time to review it.  He also said he understood that amendments to the application were required to address the questions about the size and location of the concrete pad and the distance between the public right of way and the structure.  Mr. </w:t>
      </w:r>
      <w:r w:rsidR="00B56D22">
        <w:rPr>
          <w:rFonts w:ascii="Courier New" w:hAnsi="Courier New" w:cs="Courier New"/>
          <w:sz w:val="24"/>
          <w:szCs w:val="24"/>
        </w:rPr>
        <w:lastRenderedPageBreak/>
        <w:t>Horan stated it also was not clear exactly where the proposed location for the shed was.</w:t>
      </w:r>
    </w:p>
    <w:p w:rsidR="00B56D22" w:rsidRDefault="00B56D2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Bowman asked if the stone terrace would be removed.  Atty. Kelly said per agreement with the Inland Wetlands Commission, it would be taken out before September 15.</w:t>
      </w:r>
    </w:p>
    <w:p w:rsidR="00B56D22" w:rsidRDefault="00B56D2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Atty. Kelly said he would research the 1999 variance to determine what it says and whether the concrete pad was installed per the approved specifications.</w:t>
      </w:r>
    </w:p>
    <w:p w:rsidR="00B56D22" w:rsidRDefault="00B56D22" w:rsidP="00125D2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Atty. Kelly submitted a written request, dated /20/17, to continue the public hearing.</w:t>
      </w:r>
    </w:p>
    <w:p w:rsidR="00B56D22" w:rsidRDefault="00B56D22" w:rsidP="00125D22">
      <w:pPr>
        <w:ind w:left="360" w:right="-576"/>
        <w:rPr>
          <w:rFonts w:ascii="Courier New" w:hAnsi="Courier New" w:cs="Courier New"/>
          <w:sz w:val="24"/>
          <w:szCs w:val="24"/>
        </w:rPr>
      </w:pP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MOTION:  To continue the public hearing to consider</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Application #ZBA-1040 submitted by Mr. Angell/47</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West Shore Road for variances of Section 11.6.1.C;</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minimum front and rear setback for a boathouse to</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August 17, 2917.  By Mr. Wyant, seconded by Mr.</w:t>
      </w:r>
    </w:p>
    <w:p w:rsidR="00875266" w:rsidRDefault="00875266" w:rsidP="00662E93">
      <w:pPr>
        <w:ind w:left="1710" w:right="-576" w:hanging="1278"/>
        <w:rPr>
          <w:rFonts w:ascii="Courier New" w:hAnsi="Courier New" w:cs="Courier New"/>
          <w:sz w:val="24"/>
          <w:szCs w:val="24"/>
        </w:rPr>
      </w:pPr>
      <w:r>
        <w:rPr>
          <w:rFonts w:ascii="Courier New" w:hAnsi="Courier New" w:cs="Courier New"/>
          <w:sz w:val="24"/>
          <w:szCs w:val="24"/>
        </w:rPr>
        <w:tab/>
        <w:t>Wildman, and passed 5-0.</w:t>
      </w:r>
    </w:p>
    <w:p w:rsidR="00B56D22" w:rsidRDefault="00B56D22" w:rsidP="00662E93">
      <w:pPr>
        <w:ind w:left="1710" w:right="-576" w:hanging="1278"/>
        <w:rPr>
          <w:rFonts w:ascii="Courier New" w:hAnsi="Courier New" w:cs="Courier New"/>
          <w:sz w:val="24"/>
          <w:szCs w:val="24"/>
        </w:rPr>
      </w:pPr>
    </w:p>
    <w:p w:rsidR="00B56D22" w:rsidRDefault="00B56D22" w:rsidP="00662E93">
      <w:pPr>
        <w:ind w:left="1710" w:right="-576" w:hanging="1278"/>
        <w:rPr>
          <w:rFonts w:ascii="Courier New" w:hAnsi="Courier New" w:cs="Courier New"/>
          <w:sz w:val="24"/>
          <w:szCs w:val="24"/>
        </w:rPr>
      </w:pPr>
      <w:r>
        <w:rPr>
          <w:rFonts w:ascii="Courier New" w:hAnsi="Courier New" w:cs="Courier New"/>
          <w:sz w:val="24"/>
          <w:szCs w:val="24"/>
        </w:rPr>
        <w:t>Other Business</w:t>
      </w:r>
    </w:p>
    <w:p w:rsidR="00B56D22" w:rsidRDefault="00B56D22" w:rsidP="00662E93">
      <w:pPr>
        <w:ind w:left="1710" w:right="-576" w:hanging="1278"/>
        <w:rPr>
          <w:rFonts w:ascii="Courier New" w:hAnsi="Courier New" w:cs="Courier New"/>
          <w:sz w:val="24"/>
          <w:szCs w:val="24"/>
        </w:rPr>
      </w:pPr>
    </w:p>
    <w:p w:rsidR="00D27EAC" w:rsidRDefault="00B56D22" w:rsidP="0022401F">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Hayden, new executive director of the Lake Waramaug Task Force, introduced himself</w:t>
      </w:r>
      <w:r w:rsidR="009101CC">
        <w:rPr>
          <w:rFonts w:ascii="Courier New" w:hAnsi="Courier New" w:cs="Courier New"/>
          <w:sz w:val="24"/>
          <w:szCs w:val="24"/>
        </w:rPr>
        <w:t xml:space="preserve"> and spoke briefly about</w:t>
      </w:r>
      <w:r w:rsidR="003B56D3">
        <w:rPr>
          <w:rFonts w:ascii="Courier New" w:hAnsi="Courier New" w:cs="Courier New"/>
          <w:sz w:val="24"/>
          <w:szCs w:val="24"/>
        </w:rPr>
        <w:t xml:space="preserve"> that agency’s goals.</w:t>
      </w:r>
      <w:r w:rsidR="005D247C">
        <w:rPr>
          <w:rFonts w:ascii="Courier New" w:hAnsi="Courier New" w:cs="Courier New"/>
          <w:sz w:val="24"/>
          <w:szCs w:val="24"/>
        </w:rPr>
        <w:t xml:space="preserve">  He will offer educational services and technical support for land use agencies and said he looks forward to helping the Board.  He said he could provide advice on construction and other sources of stormwater pollution, noting there are many measures that can be taken to protect the lake’s water quality in perpetuity.</w:t>
      </w:r>
    </w:p>
    <w:p w:rsidR="005D247C" w:rsidRDefault="005D247C" w:rsidP="0022401F">
      <w:pPr>
        <w:ind w:left="450" w:right="-576" w:hanging="18"/>
        <w:rPr>
          <w:rFonts w:ascii="Courier New" w:hAnsi="Courier New" w:cs="Courier New"/>
          <w:sz w:val="24"/>
          <w:szCs w:val="24"/>
        </w:rPr>
      </w:pPr>
    </w:p>
    <w:p w:rsidR="005D247C" w:rsidRDefault="005D247C" w:rsidP="0022401F">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Catlin was seated for Mr. Wildman.</w:t>
      </w:r>
    </w:p>
    <w:p w:rsidR="005D247C" w:rsidRDefault="005D247C" w:rsidP="0022401F">
      <w:pPr>
        <w:ind w:left="450" w:right="-576" w:hanging="18"/>
        <w:rPr>
          <w:rFonts w:ascii="Courier New" w:hAnsi="Courier New" w:cs="Courier New"/>
          <w:sz w:val="24"/>
          <w:szCs w:val="24"/>
        </w:rPr>
      </w:pPr>
    </w:p>
    <w:p w:rsidR="005D247C" w:rsidRDefault="005D247C" w:rsidP="0022401F">
      <w:pPr>
        <w:ind w:left="450" w:right="-576" w:hanging="18"/>
        <w:rPr>
          <w:rFonts w:ascii="Courier New" w:hAnsi="Courier New" w:cs="Courier New"/>
          <w:sz w:val="24"/>
          <w:szCs w:val="24"/>
        </w:rPr>
      </w:pPr>
      <w:r>
        <w:rPr>
          <w:rFonts w:ascii="Courier New" w:hAnsi="Courier New" w:cs="Courier New"/>
          <w:sz w:val="24"/>
          <w:szCs w:val="24"/>
        </w:rPr>
        <w:t>Consideration of the Minutes</w:t>
      </w:r>
    </w:p>
    <w:p w:rsidR="005D247C" w:rsidRDefault="005D247C" w:rsidP="0022401F">
      <w:pPr>
        <w:ind w:left="450" w:right="-576" w:hanging="18"/>
        <w:rPr>
          <w:rFonts w:ascii="Courier New" w:hAnsi="Courier New" w:cs="Courier New"/>
          <w:sz w:val="24"/>
          <w:szCs w:val="24"/>
        </w:rPr>
      </w:pP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MOTION:  To accept the June 15, 2017 meeting minutes as</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ab/>
        <w:t>written.  By Mr. Gunnip, seconded by Mr. Wyant,</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ab/>
        <w:t>and passed 5-0.</w:t>
      </w:r>
    </w:p>
    <w:p w:rsidR="00D27EAC" w:rsidRDefault="00D27EAC" w:rsidP="00662E93">
      <w:pPr>
        <w:ind w:left="1710" w:right="-576" w:hanging="1278"/>
        <w:rPr>
          <w:rFonts w:ascii="Courier New" w:hAnsi="Courier New" w:cs="Courier New"/>
          <w:sz w:val="24"/>
          <w:szCs w:val="24"/>
        </w:rPr>
      </w:pPr>
    </w:p>
    <w:p w:rsidR="005D247C" w:rsidRDefault="005D247C" w:rsidP="005D247C">
      <w:pPr>
        <w:ind w:left="450" w:right="-576"/>
        <w:rPr>
          <w:rFonts w:ascii="Courier New" w:hAnsi="Courier New" w:cs="Courier New"/>
          <w:sz w:val="24"/>
          <w:szCs w:val="24"/>
        </w:rPr>
      </w:pPr>
      <w:r>
        <w:rPr>
          <w:rFonts w:ascii="Courier New" w:hAnsi="Courier New" w:cs="Courier New"/>
          <w:sz w:val="24"/>
          <w:szCs w:val="24"/>
        </w:rPr>
        <w:t xml:space="preserve">       Mr. Wyant noted that Ms. Pennell, ZBA clerk, had left for a new job and he s</w:t>
      </w:r>
      <w:r w:rsidR="009101CC">
        <w:rPr>
          <w:rFonts w:ascii="Courier New" w:hAnsi="Courier New" w:cs="Courier New"/>
          <w:sz w:val="24"/>
          <w:szCs w:val="24"/>
        </w:rPr>
        <w:t>uggested the ZBA</w:t>
      </w:r>
      <w:bookmarkStart w:id="0" w:name="_GoBack"/>
      <w:bookmarkEnd w:id="0"/>
      <w:r>
        <w:rPr>
          <w:rFonts w:ascii="Courier New" w:hAnsi="Courier New" w:cs="Courier New"/>
          <w:sz w:val="24"/>
          <w:szCs w:val="24"/>
        </w:rPr>
        <w:t xml:space="preserve"> thank her for her service as land use secretary.  The members unanimously agreed and officially thanked Donna for her excellent service, efficiency, and cheery attitude.</w:t>
      </w:r>
    </w:p>
    <w:p w:rsidR="005D247C" w:rsidRDefault="005D247C" w:rsidP="005D247C">
      <w:pPr>
        <w:ind w:left="450" w:right="-576"/>
        <w:rPr>
          <w:rFonts w:ascii="Courier New" w:hAnsi="Courier New" w:cs="Courier New"/>
          <w:sz w:val="24"/>
          <w:szCs w:val="24"/>
        </w:rPr>
      </w:pPr>
    </w:p>
    <w:p w:rsidR="005D247C" w:rsidRDefault="005D247C" w:rsidP="005D247C">
      <w:pPr>
        <w:ind w:left="450" w:right="-576"/>
        <w:rPr>
          <w:rFonts w:ascii="Courier New" w:hAnsi="Courier New" w:cs="Courier New"/>
          <w:sz w:val="24"/>
          <w:szCs w:val="24"/>
        </w:rPr>
      </w:pPr>
      <w:r>
        <w:rPr>
          <w:rFonts w:ascii="Courier New" w:hAnsi="Courier New" w:cs="Courier New"/>
          <w:sz w:val="24"/>
          <w:szCs w:val="24"/>
        </w:rPr>
        <w:t>Election of Officers</w:t>
      </w:r>
    </w:p>
    <w:p w:rsidR="005D247C" w:rsidRDefault="005D247C" w:rsidP="005D247C">
      <w:pPr>
        <w:ind w:left="450" w:right="-576"/>
        <w:rPr>
          <w:rFonts w:ascii="Courier New" w:hAnsi="Courier New" w:cs="Courier New"/>
          <w:sz w:val="24"/>
          <w:szCs w:val="24"/>
        </w:rPr>
      </w:pPr>
      <w:r>
        <w:rPr>
          <w:rFonts w:ascii="Courier New" w:hAnsi="Courier New" w:cs="Courier New"/>
          <w:sz w:val="24"/>
          <w:szCs w:val="24"/>
        </w:rPr>
        <w:t xml:space="preserve">  </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MOTION:  To nominate Mr. Catlin for ZBA Chairman and</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ab/>
        <w:t>Mr. Bowman for Vice Chairman.  By Mr. Wyant,</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lastRenderedPageBreak/>
        <w:tab/>
        <w:t>seconded by Mr. Horan, and passed 5-0.</w:t>
      </w:r>
    </w:p>
    <w:p w:rsidR="00D27EAC" w:rsidRDefault="00D27EAC" w:rsidP="00662E93">
      <w:pPr>
        <w:ind w:left="1710" w:right="-576" w:hanging="1278"/>
        <w:rPr>
          <w:rFonts w:ascii="Courier New" w:hAnsi="Courier New" w:cs="Courier New"/>
          <w:sz w:val="24"/>
          <w:szCs w:val="24"/>
        </w:rPr>
      </w:pP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MOTION:  To adjourn the meeting.  By Mr. Bowman.</w:t>
      </w:r>
    </w:p>
    <w:p w:rsidR="00D27EAC" w:rsidRDefault="00D27EAC" w:rsidP="00662E93">
      <w:pPr>
        <w:ind w:left="1710" w:right="-576" w:hanging="1278"/>
        <w:rPr>
          <w:rFonts w:ascii="Courier New" w:hAnsi="Courier New" w:cs="Courier New"/>
          <w:sz w:val="24"/>
          <w:szCs w:val="24"/>
        </w:rPr>
      </w:pPr>
    </w:p>
    <w:p w:rsidR="00D27EAC" w:rsidRDefault="00D27EAC" w:rsidP="007016B7">
      <w:pPr>
        <w:ind w:right="-576"/>
        <w:rPr>
          <w:rFonts w:ascii="Courier New" w:hAnsi="Courier New" w:cs="Courier New"/>
          <w:sz w:val="24"/>
          <w:szCs w:val="24"/>
        </w:rPr>
      </w:pPr>
    </w:p>
    <w:p w:rsidR="007016B7" w:rsidRDefault="007016B7" w:rsidP="007016B7">
      <w:pPr>
        <w:ind w:right="-576"/>
        <w:rPr>
          <w:rFonts w:ascii="Courier New" w:hAnsi="Courier New" w:cs="Courier New"/>
          <w:sz w:val="24"/>
          <w:szCs w:val="24"/>
        </w:rPr>
      </w:pPr>
      <w:r>
        <w:rPr>
          <w:rFonts w:ascii="Courier New" w:hAnsi="Courier New" w:cs="Courier New"/>
          <w:sz w:val="24"/>
          <w:szCs w:val="24"/>
        </w:rPr>
        <w:t xml:space="preserve">   FILED SUBJECT TO APPROVAL</w:t>
      </w:r>
    </w:p>
    <w:p w:rsidR="007016B7" w:rsidRDefault="007016B7" w:rsidP="007016B7">
      <w:pPr>
        <w:ind w:right="-576"/>
        <w:rPr>
          <w:rFonts w:ascii="Courier New" w:hAnsi="Courier New" w:cs="Courier New"/>
          <w:sz w:val="24"/>
          <w:szCs w:val="24"/>
        </w:rPr>
      </w:pPr>
    </w:p>
    <w:p w:rsidR="007016B7" w:rsidRDefault="007016B7" w:rsidP="007016B7">
      <w:pPr>
        <w:ind w:right="-576"/>
        <w:rPr>
          <w:rFonts w:ascii="Courier New" w:hAnsi="Courier New" w:cs="Courier New"/>
          <w:sz w:val="24"/>
          <w:szCs w:val="24"/>
        </w:rPr>
      </w:pPr>
      <w:r>
        <w:rPr>
          <w:rFonts w:ascii="Courier New" w:hAnsi="Courier New" w:cs="Courier New"/>
          <w:sz w:val="24"/>
          <w:szCs w:val="24"/>
        </w:rPr>
        <w:t xml:space="preserve">   Respectfully submitted,</w:t>
      </w:r>
    </w:p>
    <w:p w:rsidR="00D27EAC" w:rsidRDefault="00D27EAC" w:rsidP="00662E93">
      <w:pPr>
        <w:ind w:left="1710" w:right="-576" w:hanging="1278"/>
        <w:rPr>
          <w:rFonts w:ascii="Courier New" w:hAnsi="Courier New" w:cs="Courier New"/>
          <w:sz w:val="24"/>
          <w:szCs w:val="24"/>
        </w:rPr>
      </w:pPr>
    </w:p>
    <w:p w:rsidR="00D27EAC" w:rsidRDefault="00D27EAC" w:rsidP="00662E93">
      <w:pPr>
        <w:ind w:left="1710" w:right="-576" w:hanging="1278"/>
        <w:rPr>
          <w:rFonts w:ascii="Courier New" w:hAnsi="Courier New" w:cs="Courier New"/>
          <w:sz w:val="24"/>
          <w:szCs w:val="24"/>
        </w:rPr>
      </w:pPr>
    </w:p>
    <w:p w:rsidR="007016B7" w:rsidRDefault="007016B7" w:rsidP="00662E93">
      <w:pPr>
        <w:ind w:left="1710" w:right="-576" w:hanging="1278"/>
        <w:rPr>
          <w:rFonts w:ascii="Courier New" w:hAnsi="Courier New" w:cs="Courier New"/>
          <w:sz w:val="24"/>
          <w:szCs w:val="24"/>
        </w:rPr>
      </w:pP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Janet M. Hill</w:t>
      </w:r>
    </w:p>
    <w:p w:rsidR="00D27EAC" w:rsidRDefault="00D27EAC" w:rsidP="00662E93">
      <w:pPr>
        <w:ind w:left="1710" w:right="-576" w:hanging="1278"/>
        <w:rPr>
          <w:rFonts w:ascii="Courier New" w:hAnsi="Courier New" w:cs="Courier New"/>
          <w:sz w:val="24"/>
          <w:szCs w:val="24"/>
        </w:rPr>
      </w:pPr>
      <w:r>
        <w:rPr>
          <w:rFonts w:ascii="Courier New" w:hAnsi="Courier New" w:cs="Courier New"/>
          <w:sz w:val="24"/>
          <w:szCs w:val="24"/>
        </w:rPr>
        <w:t>Land Use Administrator</w:t>
      </w:r>
    </w:p>
    <w:p w:rsidR="00875266" w:rsidRDefault="00875266" w:rsidP="00662E93">
      <w:pPr>
        <w:ind w:left="1710" w:right="-576" w:hanging="1278"/>
        <w:rPr>
          <w:rFonts w:ascii="Courier New" w:hAnsi="Courier New" w:cs="Courier New"/>
          <w:sz w:val="24"/>
          <w:szCs w:val="24"/>
        </w:rPr>
      </w:pPr>
    </w:p>
    <w:p w:rsidR="00875266" w:rsidRPr="009870D2" w:rsidRDefault="00875266" w:rsidP="00662E93">
      <w:pPr>
        <w:ind w:left="1710" w:right="-576" w:hanging="1278"/>
        <w:rPr>
          <w:rFonts w:ascii="Courier New" w:hAnsi="Courier New" w:cs="Courier New"/>
          <w:sz w:val="24"/>
          <w:szCs w:val="24"/>
        </w:rPr>
      </w:pPr>
    </w:p>
    <w:sectPr w:rsidR="00875266" w:rsidRPr="009870D2" w:rsidSect="001B6B0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0D" w:rsidRDefault="001B6B0D" w:rsidP="001B6B0D">
      <w:r>
        <w:separator/>
      </w:r>
    </w:p>
  </w:endnote>
  <w:endnote w:type="continuationSeparator" w:id="0">
    <w:p w:rsidR="001B6B0D" w:rsidRDefault="001B6B0D" w:rsidP="001B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51" w:rsidRDefault="00506251">
    <w:pPr>
      <w:pStyle w:val="Footer"/>
    </w:pPr>
    <w:r>
      <w:t>Zoning Board of Appeals</w:t>
    </w:r>
  </w:p>
  <w:p w:rsidR="00506251" w:rsidRDefault="00506251">
    <w:pPr>
      <w:pStyle w:val="Footer"/>
    </w:pPr>
    <w:r>
      <w:t>July 20, 2017</w:t>
    </w:r>
  </w:p>
  <w:p w:rsidR="00506251" w:rsidRDefault="0050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0D" w:rsidRDefault="001B6B0D" w:rsidP="001B6B0D">
      <w:r>
        <w:separator/>
      </w:r>
    </w:p>
  </w:footnote>
  <w:footnote w:type="continuationSeparator" w:id="0">
    <w:p w:rsidR="001B6B0D" w:rsidRDefault="001B6B0D" w:rsidP="001B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82158"/>
      <w:docPartObj>
        <w:docPartGallery w:val="Page Numbers (Top of Page)"/>
        <w:docPartUnique/>
      </w:docPartObj>
    </w:sdtPr>
    <w:sdtEndPr>
      <w:rPr>
        <w:noProof/>
      </w:rPr>
    </w:sdtEndPr>
    <w:sdtContent>
      <w:p w:rsidR="001B6B0D" w:rsidRDefault="001B6B0D">
        <w:pPr>
          <w:pStyle w:val="Header"/>
          <w:jc w:val="right"/>
        </w:pPr>
        <w:r>
          <w:fldChar w:fldCharType="begin"/>
        </w:r>
        <w:r>
          <w:instrText xml:space="preserve"> PAGE   \* MERGEFORMAT </w:instrText>
        </w:r>
        <w:r>
          <w:fldChar w:fldCharType="separate"/>
        </w:r>
        <w:r w:rsidR="009101CC">
          <w:rPr>
            <w:noProof/>
          </w:rPr>
          <w:t>7</w:t>
        </w:r>
        <w:r>
          <w:rPr>
            <w:noProof/>
          </w:rPr>
          <w:fldChar w:fldCharType="end"/>
        </w:r>
      </w:p>
    </w:sdtContent>
  </w:sdt>
  <w:p w:rsidR="001B6B0D" w:rsidRDefault="001B6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2"/>
    <w:rsid w:val="000B43BD"/>
    <w:rsid w:val="001238C1"/>
    <w:rsid w:val="00125D22"/>
    <w:rsid w:val="001B6B0D"/>
    <w:rsid w:val="0022401F"/>
    <w:rsid w:val="002910AD"/>
    <w:rsid w:val="002A54A1"/>
    <w:rsid w:val="002F5968"/>
    <w:rsid w:val="003072D2"/>
    <w:rsid w:val="00362F25"/>
    <w:rsid w:val="003B2DF4"/>
    <w:rsid w:val="003B56D3"/>
    <w:rsid w:val="003E7E52"/>
    <w:rsid w:val="00416A54"/>
    <w:rsid w:val="00435620"/>
    <w:rsid w:val="00465911"/>
    <w:rsid w:val="0048513C"/>
    <w:rsid w:val="0049579D"/>
    <w:rsid w:val="00506251"/>
    <w:rsid w:val="005D247C"/>
    <w:rsid w:val="006217CF"/>
    <w:rsid w:val="00662E93"/>
    <w:rsid w:val="006F1BCB"/>
    <w:rsid w:val="007016B7"/>
    <w:rsid w:val="0076652D"/>
    <w:rsid w:val="007F6161"/>
    <w:rsid w:val="00845009"/>
    <w:rsid w:val="00875266"/>
    <w:rsid w:val="008B315E"/>
    <w:rsid w:val="009101CC"/>
    <w:rsid w:val="009870D2"/>
    <w:rsid w:val="009C6F2E"/>
    <w:rsid w:val="009E085A"/>
    <w:rsid w:val="009E7183"/>
    <w:rsid w:val="00AB2A03"/>
    <w:rsid w:val="00B11DB2"/>
    <w:rsid w:val="00B21116"/>
    <w:rsid w:val="00B33C89"/>
    <w:rsid w:val="00B56D22"/>
    <w:rsid w:val="00B70341"/>
    <w:rsid w:val="00BA5F7B"/>
    <w:rsid w:val="00D12C99"/>
    <w:rsid w:val="00D16AAB"/>
    <w:rsid w:val="00D27EAC"/>
    <w:rsid w:val="00D57661"/>
    <w:rsid w:val="00E24C04"/>
    <w:rsid w:val="00E30296"/>
    <w:rsid w:val="00EB5585"/>
    <w:rsid w:val="00EC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E39D-DEA7-4A94-8C45-6634B5E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AC"/>
    <w:rPr>
      <w:rFonts w:ascii="Segoe UI" w:hAnsi="Segoe UI" w:cs="Segoe UI"/>
      <w:sz w:val="18"/>
      <w:szCs w:val="18"/>
    </w:rPr>
  </w:style>
  <w:style w:type="paragraph" w:styleId="Header">
    <w:name w:val="header"/>
    <w:basedOn w:val="Normal"/>
    <w:link w:val="HeaderChar"/>
    <w:uiPriority w:val="99"/>
    <w:unhideWhenUsed/>
    <w:rsid w:val="001B6B0D"/>
    <w:pPr>
      <w:tabs>
        <w:tab w:val="center" w:pos="4680"/>
        <w:tab w:val="right" w:pos="9360"/>
      </w:tabs>
    </w:pPr>
  </w:style>
  <w:style w:type="character" w:customStyle="1" w:styleId="HeaderChar">
    <w:name w:val="Header Char"/>
    <w:basedOn w:val="DefaultParagraphFont"/>
    <w:link w:val="Header"/>
    <w:uiPriority w:val="99"/>
    <w:rsid w:val="001B6B0D"/>
  </w:style>
  <w:style w:type="paragraph" w:styleId="Footer">
    <w:name w:val="footer"/>
    <w:basedOn w:val="Normal"/>
    <w:link w:val="FooterChar"/>
    <w:uiPriority w:val="99"/>
    <w:unhideWhenUsed/>
    <w:rsid w:val="001B6B0D"/>
    <w:pPr>
      <w:tabs>
        <w:tab w:val="center" w:pos="4680"/>
        <w:tab w:val="right" w:pos="9360"/>
      </w:tabs>
    </w:pPr>
  </w:style>
  <w:style w:type="character" w:customStyle="1" w:styleId="FooterChar">
    <w:name w:val="Footer Char"/>
    <w:basedOn w:val="DefaultParagraphFont"/>
    <w:link w:val="Footer"/>
    <w:uiPriority w:val="99"/>
    <w:rsid w:val="001B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B2E8-A3F3-4FB6-A9DA-D4621878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11</cp:revision>
  <cp:lastPrinted>2017-07-21T14:13:00Z</cp:lastPrinted>
  <dcterms:created xsi:type="dcterms:W3CDTF">2017-07-21T13:35:00Z</dcterms:created>
  <dcterms:modified xsi:type="dcterms:W3CDTF">2017-07-25T19:41:00Z</dcterms:modified>
</cp:coreProperties>
</file>