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F7C" w:rsidRDefault="00FD60EA">
      <w:pPr>
        <w:pStyle w:val="Title"/>
        <w:ind w:left="1496" w:right="-159" w:hanging="1500"/>
      </w:pPr>
      <w:r>
        <w:t>T</w:t>
      </w:r>
      <w:r w:rsidR="00CC0F28">
        <w:t>OWN OF WASHINGTON</w:t>
      </w:r>
    </w:p>
    <w:p w:rsidR="00887F7C" w:rsidRDefault="00CC0F28">
      <w:pPr>
        <w:pStyle w:val="Subtitle"/>
        <w:ind w:right="-159" w:hanging="1500"/>
      </w:pPr>
      <w:r>
        <w:t>BRYAN MEMORIAL TOWN HALL</w:t>
      </w:r>
    </w:p>
    <w:p w:rsidR="00887F7C" w:rsidRDefault="00CC0F28">
      <w:pPr>
        <w:ind w:left="1496" w:right="-159" w:hanging="1500"/>
        <w:jc w:val="center"/>
        <w:rPr>
          <w:b/>
          <w:bCs/>
        </w:rPr>
      </w:pPr>
      <w:r>
        <w:rPr>
          <w:b/>
          <w:bCs/>
        </w:rPr>
        <w:t>POST OFFICE BOX 383</w:t>
      </w:r>
    </w:p>
    <w:p w:rsidR="00887F7C" w:rsidRDefault="00CC0F28">
      <w:pPr>
        <w:ind w:left="1496" w:right="-159" w:hanging="1500"/>
        <w:jc w:val="center"/>
        <w:rPr>
          <w:b/>
          <w:bCs/>
        </w:rPr>
      </w:pPr>
      <w:r>
        <w:rPr>
          <w:b/>
          <w:bCs/>
        </w:rPr>
        <w:t>WASHINGTON DEPOT, CT 06794</w:t>
      </w:r>
    </w:p>
    <w:p w:rsidR="00202B0C" w:rsidRDefault="00202B0C">
      <w:pPr>
        <w:ind w:left="1496" w:right="-159" w:hanging="1500"/>
        <w:jc w:val="center"/>
        <w:rPr>
          <w:b/>
          <w:bCs/>
        </w:rPr>
      </w:pPr>
    </w:p>
    <w:p w:rsidR="00887F7C" w:rsidRDefault="00CC0F28">
      <w:pPr>
        <w:ind w:left="1496" w:right="-159" w:hanging="1500"/>
        <w:jc w:val="center"/>
        <w:rPr>
          <w:b/>
          <w:bCs/>
        </w:rPr>
      </w:pPr>
      <w:r>
        <w:rPr>
          <w:b/>
          <w:bCs/>
        </w:rPr>
        <w:t>ZONING BOARD OF APPEALS</w:t>
      </w:r>
    </w:p>
    <w:p w:rsidR="00887F7C" w:rsidRDefault="00CC0F28">
      <w:pPr>
        <w:ind w:left="1496" w:right="-159" w:hanging="1500"/>
        <w:jc w:val="center"/>
        <w:rPr>
          <w:b/>
          <w:bCs/>
        </w:rPr>
      </w:pPr>
      <w:r>
        <w:rPr>
          <w:b/>
          <w:bCs/>
        </w:rPr>
        <w:t>MINUTES</w:t>
      </w:r>
    </w:p>
    <w:p w:rsidR="00887F7C" w:rsidRDefault="00D55DC3">
      <w:pPr>
        <w:ind w:left="1496" w:right="-159" w:hanging="1500"/>
        <w:jc w:val="center"/>
        <w:rPr>
          <w:b/>
          <w:bCs/>
        </w:rPr>
      </w:pPr>
      <w:r>
        <w:rPr>
          <w:b/>
          <w:bCs/>
        </w:rPr>
        <w:t>JUNE 18</w:t>
      </w:r>
      <w:r w:rsidR="00202B0C">
        <w:rPr>
          <w:b/>
          <w:bCs/>
        </w:rPr>
        <w:t>, 2015</w:t>
      </w:r>
    </w:p>
    <w:p w:rsidR="00887F7C" w:rsidRDefault="00887F7C">
      <w:pPr>
        <w:ind w:left="1496" w:right="-159" w:hanging="1122"/>
        <w:jc w:val="center"/>
        <w:rPr>
          <w:b/>
          <w:bCs/>
        </w:rPr>
      </w:pPr>
    </w:p>
    <w:p w:rsidR="00887F7C" w:rsidRDefault="003B08DF" w:rsidP="001C45DC">
      <w:pPr>
        <w:tabs>
          <w:tab w:val="left" w:pos="0"/>
        </w:tabs>
      </w:pPr>
      <w:r>
        <w:rPr>
          <w:b/>
          <w:bCs/>
        </w:rPr>
        <w:t xml:space="preserve">Members </w:t>
      </w:r>
      <w:r w:rsidR="00CC0F28">
        <w:rPr>
          <w:b/>
          <w:bCs/>
        </w:rPr>
        <w:t>Present:</w:t>
      </w:r>
      <w:r w:rsidR="00FD6D3F">
        <w:rPr>
          <w:b/>
          <w:bCs/>
        </w:rPr>
        <w:t xml:space="preserve"> </w:t>
      </w:r>
      <w:r w:rsidRPr="003B08DF">
        <w:rPr>
          <w:bCs/>
        </w:rPr>
        <w:t>Ms.</w:t>
      </w:r>
      <w:r>
        <w:rPr>
          <w:b/>
          <w:bCs/>
        </w:rPr>
        <w:t xml:space="preserve"> </w:t>
      </w:r>
      <w:r w:rsidR="00CC0F28">
        <w:t xml:space="preserve">Roberts, </w:t>
      </w:r>
      <w:r>
        <w:t xml:space="preserve">Mr. </w:t>
      </w:r>
      <w:r w:rsidR="009A1D61">
        <w:t>Catlin,</w:t>
      </w:r>
      <w:r w:rsidR="00E14640">
        <w:t xml:space="preserve"> </w:t>
      </w:r>
      <w:r w:rsidR="007D4130">
        <w:t xml:space="preserve">Mr. </w:t>
      </w:r>
      <w:r w:rsidR="00E14640">
        <w:t>Bowman</w:t>
      </w:r>
      <w:r w:rsidR="00602797">
        <w:t xml:space="preserve">, Mr. </w:t>
      </w:r>
      <w:proofErr w:type="spellStart"/>
      <w:r w:rsidR="00602797">
        <w:t>Wyant</w:t>
      </w:r>
      <w:proofErr w:type="spellEnd"/>
      <w:r w:rsidR="00602797">
        <w:t xml:space="preserve">, Ms. </w:t>
      </w:r>
      <w:proofErr w:type="spellStart"/>
      <w:r w:rsidR="00602797">
        <w:t>Leab</w:t>
      </w:r>
      <w:proofErr w:type="spellEnd"/>
    </w:p>
    <w:p w:rsidR="00602797" w:rsidRDefault="007D4130">
      <w:pPr>
        <w:pStyle w:val="BodyText"/>
        <w:tabs>
          <w:tab w:val="left" w:pos="0"/>
        </w:tabs>
      </w:pPr>
      <w:r>
        <w:t>Members Absent:</w:t>
      </w:r>
      <w:r w:rsidR="00FD6D3F">
        <w:t xml:space="preserve">  </w:t>
      </w:r>
    </w:p>
    <w:p w:rsidR="007D4130" w:rsidRDefault="007D4130">
      <w:pPr>
        <w:pStyle w:val="BodyText"/>
        <w:tabs>
          <w:tab w:val="left" w:pos="0"/>
        </w:tabs>
      </w:pPr>
      <w:r>
        <w:t xml:space="preserve">Alternates Present: </w:t>
      </w:r>
      <w:r w:rsidRPr="007D4130">
        <w:rPr>
          <w:b w:val="0"/>
        </w:rPr>
        <w:t>Mr. Peterson, Mr. Wildman</w:t>
      </w:r>
      <w:r w:rsidR="00FD6D3F">
        <w:rPr>
          <w:b w:val="0"/>
        </w:rPr>
        <w:t>, Ms. Kaplan</w:t>
      </w:r>
    </w:p>
    <w:p w:rsidR="00887F7C" w:rsidRPr="006F428C" w:rsidRDefault="007D4130">
      <w:pPr>
        <w:pStyle w:val="BodyText"/>
        <w:tabs>
          <w:tab w:val="left" w:pos="0"/>
        </w:tabs>
        <w:rPr>
          <w:b w:val="0"/>
        </w:rPr>
      </w:pPr>
      <w:r>
        <w:t>Alternates Absent:</w:t>
      </w:r>
      <w:r w:rsidR="006F428C">
        <w:tab/>
      </w:r>
      <w:r w:rsidR="006F428C">
        <w:rPr>
          <w:b w:val="0"/>
        </w:rPr>
        <w:t xml:space="preserve"> </w:t>
      </w:r>
    </w:p>
    <w:p w:rsidR="00887F7C" w:rsidRDefault="00887F7C">
      <w:pPr>
        <w:tabs>
          <w:tab w:val="left" w:pos="0"/>
        </w:tabs>
        <w:rPr>
          <w:b/>
          <w:bCs/>
        </w:rPr>
      </w:pPr>
    </w:p>
    <w:p w:rsidR="00887F7C" w:rsidRDefault="00CC0F28">
      <w:pPr>
        <w:tabs>
          <w:tab w:val="left" w:pos="0"/>
        </w:tabs>
      </w:pPr>
      <w:r>
        <w:rPr>
          <w:b/>
          <w:bCs/>
        </w:rPr>
        <w:t>Staff:</w:t>
      </w:r>
      <w:r>
        <w:rPr>
          <w:b/>
          <w:bCs/>
        </w:rPr>
        <w:tab/>
      </w:r>
      <w:r w:rsidR="007D4130" w:rsidRPr="007D4130">
        <w:rPr>
          <w:bCs/>
        </w:rPr>
        <w:t xml:space="preserve">Ms. Nelson. Mr. </w:t>
      </w:r>
      <w:proofErr w:type="spellStart"/>
      <w:r w:rsidR="007D4130" w:rsidRPr="007D4130">
        <w:rPr>
          <w:bCs/>
        </w:rPr>
        <w:t>Ajello</w:t>
      </w:r>
      <w:proofErr w:type="spellEnd"/>
      <w:r>
        <w:rPr>
          <w:b/>
          <w:bCs/>
        </w:rPr>
        <w:tab/>
      </w:r>
    </w:p>
    <w:p w:rsidR="00887F7C" w:rsidRDefault="00887F7C">
      <w:pPr>
        <w:tabs>
          <w:tab w:val="left" w:pos="0"/>
        </w:tabs>
      </w:pPr>
    </w:p>
    <w:p w:rsidR="00887F7C" w:rsidRDefault="007D4130">
      <w:pPr>
        <w:tabs>
          <w:tab w:val="left" w:pos="0"/>
        </w:tabs>
        <w:ind w:left="1440" w:hanging="1440"/>
      </w:pPr>
      <w:r>
        <w:rPr>
          <w:b/>
          <w:bCs/>
        </w:rPr>
        <w:t xml:space="preserve">Others: </w:t>
      </w:r>
      <w:r w:rsidR="00FD6D3F">
        <w:rPr>
          <w:bCs/>
        </w:rPr>
        <w:t xml:space="preserve">Mr. &amp; Mrs. </w:t>
      </w:r>
      <w:proofErr w:type="spellStart"/>
      <w:r w:rsidR="00602797">
        <w:rPr>
          <w:bCs/>
        </w:rPr>
        <w:t>Provey</w:t>
      </w:r>
      <w:proofErr w:type="spellEnd"/>
      <w:r w:rsidR="00FD6D3F">
        <w:rPr>
          <w:bCs/>
        </w:rPr>
        <w:t xml:space="preserve">, Mr. </w:t>
      </w:r>
      <w:proofErr w:type="spellStart"/>
      <w:r w:rsidR="00FD6D3F">
        <w:rPr>
          <w:bCs/>
        </w:rPr>
        <w:t>Sedito</w:t>
      </w:r>
      <w:proofErr w:type="spellEnd"/>
      <w:r w:rsidR="00FD6D3F">
        <w:rPr>
          <w:bCs/>
        </w:rPr>
        <w:t xml:space="preserve">, Mr. Szymanski, </w:t>
      </w:r>
      <w:r w:rsidR="00602797">
        <w:rPr>
          <w:bCs/>
        </w:rPr>
        <w:t xml:space="preserve">Mr. Kenney, Mr. Frisch, Mrs. </w:t>
      </w:r>
      <w:proofErr w:type="spellStart"/>
      <w:r w:rsidR="00602797">
        <w:rPr>
          <w:bCs/>
        </w:rPr>
        <w:t>Mackesy</w:t>
      </w:r>
      <w:proofErr w:type="spellEnd"/>
    </w:p>
    <w:p w:rsidR="0003630F" w:rsidRDefault="0003630F" w:rsidP="006974E4">
      <w:pPr>
        <w:ind w:left="1418" w:hanging="1418"/>
        <w:rPr>
          <w:rFonts w:eastAsia="SimSun" w:cs="Mangal"/>
          <w:bCs/>
          <w:kern w:val="1"/>
          <w:lang w:eastAsia="hi-IN" w:bidi="hi-IN"/>
        </w:rPr>
      </w:pPr>
    </w:p>
    <w:p w:rsidR="0003630F" w:rsidRDefault="0003630F" w:rsidP="00832D2C">
      <w:pPr>
        <w:suppressAutoHyphens w:val="0"/>
        <w:overflowPunct w:val="0"/>
        <w:autoSpaceDE w:val="0"/>
        <w:autoSpaceDN w:val="0"/>
        <w:adjustRightInd w:val="0"/>
        <w:textAlignment w:val="baseline"/>
        <w:rPr>
          <w:bCs/>
        </w:rPr>
      </w:pPr>
    </w:p>
    <w:p w:rsidR="0003630F" w:rsidRDefault="0003630F" w:rsidP="0003630F">
      <w:pPr>
        <w:pStyle w:val="BodyTextIndent2"/>
        <w:tabs>
          <w:tab w:val="left" w:pos="0"/>
        </w:tabs>
        <w:ind w:left="0" w:firstLine="0"/>
      </w:pPr>
      <w:r>
        <w:t xml:space="preserve">Ms. Roberts, Chairman, called the </w:t>
      </w:r>
      <w:r w:rsidR="00FD6D3F">
        <w:t>P</w:t>
      </w:r>
      <w:r>
        <w:t xml:space="preserve">ublic </w:t>
      </w:r>
      <w:r w:rsidR="00FD6D3F">
        <w:t>H</w:t>
      </w:r>
      <w:r>
        <w:t xml:space="preserve">earing to order at 7:30 pm. </w:t>
      </w:r>
    </w:p>
    <w:p w:rsidR="0003630F" w:rsidRDefault="0003630F" w:rsidP="0003630F">
      <w:pPr>
        <w:pStyle w:val="BodyTextIndent2"/>
        <w:tabs>
          <w:tab w:val="left" w:pos="0"/>
        </w:tabs>
        <w:ind w:left="0" w:firstLine="0"/>
      </w:pPr>
    </w:p>
    <w:p w:rsidR="0003630F" w:rsidRDefault="0003630F" w:rsidP="0003630F">
      <w:pPr>
        <w:pStyle w:val="BodyTextIndent"/>
        <w:tabs>
          <w:tab w:val="left" w:pos="0"/>
        </w:tabs>
        <w:ind w:left="0" w:firstLine="0"/>
        <w:rPr>
          <w:b w:val="0"/>
          <w:bCs w:val="0"/>
        </w:rPr>
      </w:pPr>
    </w:p>
    <w:p w:rsidR="002B7ECE" w:rsidRPr="00E25235" w:rsidRDefault="00E25235" w:rsidP="000D0BCA">
      <w:pPr>
        <w:rPr>
          <w:b/>
          <w:bCs/>
        </w:rPr>
      </w:pPr>
      <w:r w:rsidRPr="00E25235">
        <w:rPr>
          <w:b/>
          <w:bCs/>
        </w:rPr>
        <w:t>Continued</w:t>
      </w:r>
      <w:r>
        <w:rPr>
          <w:b/>
          <w:bCs/>
        </w:rPr>
        <w:t>:</w:t>
      </w:r>
    </w:p>
    <w:p w:rsidR="002B7ECE" w:rsidRDefault="00E25235" w:rsidP="000D0BCA">
      <w:pPr>
        <w:suppressAutoHyphens w:val="0"/>
        <w:overflowPunct w:val="0"/>
        <w:autoSpaceDE w:val="0"/>
        <w:autoSpaceDN w:val="0"/>
        <w:adjustRightInd w:val="0"/>
        <w:textAlignment w:val="baseline"/>
        <w:rPr>
          <w:szCs w:val="20"/>
          <w:lang w:eastAsia="en-US"/>
        </w:rPr>
      </w:pPr>
      <w:r>
        <w:rPr>
          <w:b/>
          <w:szCs w:val="20"/>
          <w:lang w:eastAsia="en-US"/>
        </w:rPr>
        <w:t>PUBLIC HEARING</w:t>
      </w:r>
    </w:p>
    <w:p w:rsidR="00810560" w:rsidRDefault="00810560" w:rsidP="000D0BCA">
      <w:pPr>
        <w:suppressAutoHyphens w:val="0"/>
        <w:overflowPunct w:val="0"/>
        <w:autoSpaceDE w:val="0"/>
        <w:autoSpaceDN w:val="0"/>
        <w:adjustRightInd w:val="0"/>
        <w:textAlignment w:val="baseline"/>
        <w:rPr>
          <w:szCs w:val="20"/>
          <w:lang w:eastAsia="en-US"/>
        </w:rPr>
      </w:pPr>
    </w:p>
    <w:p w:rsidR="00D83C5D" w:rsidRPr="00D83C5D" w:rsidRDefault="00D83C5D" w:rsidP="000D0BCA">
      <w:pPr>
        <w:widowControl w:val="0"/>
        <w:ind w:left="1418" w:hanging="1418"/>
        <w:rPr>
          <w:rFonts w:eastAsia="SimSun" w:cs="Mangal"/>
          <w:b/>
          <w:bCs/>
          <w:kern w:val="1"/>
          <w:lang w:eastAsia="hi-IN" w:bidi="hi-IN"/>
        </w:rPr>
      </w:pPr>
      <w:r w:rsidRPr="00D83C5D">
        <w:rPr>
          <w:rFonts w:eastAsia="SimSun" w:cs="Mangal"/>
          <w:b/>
          <w:bCs/>
          <w:kern w:val="1"/>
          <w:lang w:eastAsia="hi-IN" w:bidi="hi-IN"/>
        </w:rPr>
        <w:t>Seated:</w:t>
      </w:r>
      <w:r w:rsidR="002514E0">
        <w:rPr>
          <w:rFonts w:eastAsia="SimSun" w:cs="Mangal"/>
          <w:b/>
          <w:bCs/>
          <w:kern w:val="1"/>
          <w:lang w:eastAsia="hi-IN" w:bidi="hi-IN"/>
        </w:rPr>
        <w:t xml:space="preserve"> </w:t>
      </w:r>
      <w:r w:rsidRPr="00D83C5D">
        <w:rPr>
          <w:rFonts w:eastAsia="SimSun" w:cs="Mangal"/>
          <w:kern w:val="1"/>
          <w:lang w:eastAsia="hi-IN" w:bidi="hi-IN"/>
        </w:rPr>
        <w:t>Roberts, Catlin, Bowman, Wildman, and Peterson</w:t>
      </w:r>
    </w:p>
    <w:p w:rsidR="002B7ECE" w:rsidRDefault="002B7ECE" w:rsidP="000D0BCA">
      <w:pPr>
        <w:rPr>
          <w:bCs/>
        </w:rPr>
      </w:pPr>
    </w:p>
    <w:p w:rsidR="004264A1" w:rsidRDefault="004264A1" w:rsidP="000D0BCA">
      <w:pPr>
        <w:suppressAutoHyphens w:val="0"/>
        <w:overflowPunct w:val="0"/>
        <w:autoSpaceDE w:val="0"/>
        <w:autoSpaceDN w:val="0"/>
        <w:adjustRightInd w:val="0"/>
        <w:textAlignment w:val="baseline"/>
        <w:rPr>
          <w:szCs w:val="20"/>
          <w:lang w:eastAsia="en-US"/>
        </w:rPr>
      </w:pPr>
      <w:r w:rsidRPr="004264A1">
        <w:rPr>
          <w:b/>
          <w:szCs w:val="20"/>
          <w:lang w:eastAsia="en-US"/>
        </w:rPr>
        <w:t>ZBA-098</w:t>
      </w:r>
      <w:r w:rsidR="0041154E">
        <w:rPr>
          <w:b/>
          <w:szCs w:val="20"/>
          <w:lang w:eastAsia="en-US"/>
        </w:rPr>
        <w:t>6</w:t>
      </w:r>
      <w:r w:rsidRPr="004264A1">
        <w:rPr>
          <w:b/>
          <w:szCs w:val="20"/>
          <w:lang w:eastAsia="en-US"/>
        </w:rPr>
        <w:t>-</w:t>
      </w:r>
      <w:r w:rsidRPr="004264A1">
        <w:rPr>
          <w:szCs w:val="20"/>
          <w:lang w:eastAsia="en-US"/>
        </w:rPr>
        <w:t xml:space="preserve">Request of Roger </w:t>
      </w:r>
      <w:proofErr w:type="spellStart"/>
      <w:r w:rsidRPr="004264A1">
        <w:rPr>
          <w:szCs w:val="20"/>
          <w:lang w:eastAsia="en-US"/>
        </w:rPr>
        <w:t>Provey</w:t>
      </w:r>
      <w:proofErr w:type="spellEnd"/>
      <w:r w:rsidRPr="004264A1">
        <w:rPr>
          <w:szCs w:val="20"/>
          <w:lang w:eastAsia="en-US"/>
        </w:rPr>
        <w:t xml:space="preserve">/ 9 </w:t>
      </w:r>
      <w:proofErr w:type="spellStart"/>
      <w:r w:rsidRPr="004264A1">
        <w:rPr>
          <w:szCs w:val="20"/>
          <w:lang w:eastAsia="en-US"/>
        </w:rPr>
        <w:t>Sandstrom</w:t>
      </w:r>
      <w:proofErr w:type="spellEnd"/>
      <w:r w:rsidRPr="004264A1">
        <w:rPr>
          <w:szCs w:val="20"/>
          <w:lang w:eastAsia="en-US"/>
        </w:rPr>
        <w:t xml:space="preserve"> Road, for </w:t>
      </w:r>
      <w:r w:rsidR="0041154E">
        <w:rPr>
          <w:szCs w:val="20"/>
          <w:lang w:eastAsia="en-US"/>
        </w:rPr>
        <w:t>Variance</w:t>
      </w:r>
      <w:r w:rsidRPr="004264A1">
        <w:rPr>
          <w:szCs w:val="20"/>
          <w:lang w:eastAsia="en-US"/>
        </w:rPr>
        <w:t xml:space="preserve">, Zoning Regulation(s) </w:t>
      </w:r>
      <w:r w:rsidR="0041154E">
        <w:rPr>
          <w:szCs w:val="20"/>
          <w:lang w:eastAsia="en-US"/>
        </w:rPr>
        <w:t xml:space="preserve">11.5.1.A </w:t>
      </w:r>
      <w:r w:rsidRPr="004264A1">
        <w:rPr>
          <w:szCs w:val="20"/>
          <w:lang w:eastAsia="en-US"/>
        </w:rPr>
        <w:t xml:space="preserve"> (</w:t>
      </w:r>
      <w:r w:rsidR="0041154E">
        <w:rPr>
          <w:szCs w:val="20"/>
          <w:lang w:eastAsia="en-US"/>
        </w:rPr>
        <w:t>Maximum Lot Coverage</w:t>
      </w:r>
      <w:r w:rsidRPr="004264A1">
        <w:rPr>
          <w:szCs w:val="20"/>
          <w:lang w:eastAsia="en-US"/>
        </w:rPr>
        <w:t xml:space="preserve">) to </w:t>
      </w:r>
      <w:r w:rsidR="00D83C5D">
        <w:rPr>
          <w:szCs w:val="20"/>
          <w:lang w:eastAsia="en-US"/>
        </w:rPr>
        <w:t>remodel</w:t>
      </w:r>
      <w:r w:rsidRPr="004264A1">
        <w:rPr>
          <w:szCs w:val="20"/>
          <w:lang w:eastAsia="en-US"/>
        </w:rPr>
        <w:t xml:space="preserve"> a house.</w:t>
      </w:r>
    </w:p>
    <w:p w:rsidR="00D83C5D" w:rsidRDefault="00D83C5D" w:rsidP="000D0BCA">
      <w:pPr>
        <w:suppressAutoHyphens w:val="0"/>
        <w:overflowPunct w:val="0"/>
        <w:autoSpaceDE w:val="0"/>
        <w:autoSpaceDN w:val="0"/>
        <w:adjustRightInd w:val="0"/>
        <w:textAlignment w:val="baseline"/>
        <w:rPr>
          <w:szCs w:val="20"/>
          <w:lang w:eastAsia="en-US"/>
        </w:rPr>
      </w:pPr>
    </w:p>
    <w:p w:rsidR="00D83C5D" w:rsidRDefault="0041154E" w:rsidP="000D0BCA">
      <w:pPr>
        <w:suppressAutoHyphens w:val="0"/>
        <w:overflowPunct w:val="0"/>
        <w:autoSpaceDE w:val="0"/>
        <w:autoSpaceDN w:val="0"/>
        <w:adjustRightInd w:val="0"/>
        <w:textAlignment w:val="baseline"/>
        <w:rPr>
          <w:szCs w:val="20"/>
          <w:lang w:eastAsia="en-US"/>
        </w:rPr>
      </w:pPr>
      <w:r>
        <w:rPr>
          <w:szCs w:val="20"/>
          <w:lang w:eastAsia="en-US"/>
        </w:rPr>
        <w:t xml:space="preserve">Mr. </w:t>
      </w:r>
      <w:proofErr w:type="spellStart"/>
      <w:r>
        <w:rPr>
          <w:szCs w:val="20"/>
          <w:lang w:eastAsia="en-US"/>
        </w:rPr>
        <w:t>Provey</w:t>
      </w:r>
      <w:proofErr w:type="spellEnd"/>
      <w:r>
        <w:rPr>
          <w:szCs w:val="20"/>
          <w:lang w:eastAsia="en-US"/>
        </w:rPr>
        <w:t xml:space="preserve"> addressed the commissioners and showed them an updated site plan for lot coverage.  The first floor plan was revised and it shows the new proposed area.  Mr. </w:t>
      </w:r>
      <w:proofErr w:type="spellStart"/>
      <w:r>
        <w:rPr>
          <w:szCs w:val="20"/>
          <w:lang w:eastAsia="en-US"/>
        </w:rPr>
        <w:t>Provey</w:t>
      </w:r>
      <w:proofErr w:type="spellEnd"/>
      <w:r>
        <w:rPr>
          <w:szCs w:val="20"/>
          <w:lang w:eastAsia="en-US"/>
        </w:rPr>
        <w:t xml:space="preserve"> reduced the living area, reduced the deck, removed the driveway and put in a parking area.  Mr. </w:t>
      </w:r>
      <w:proofErr w:type="spellStart"/>
      <w:r>
        <w:rPr>
          <w:szCs w:val="20"/>
          <w:lang w:eastAsia="en-US"/>
        </w:rPr>
        <w:t>Provey</w:t>
      </w:r>
      <w:proofErr w:type="spellEnd"/>
      <w:r>
        <w:rPr>
          <w:szCs w:val="20"/>
          <w:lang w:eastAsia="en-US"/>
        </w:rPr>
        <w:t xml:space="preserve"> went over some </w:t>
      </w:r>
      <w:r w:rsidR="00343D8B">
        <w:rPr>
          <w:szCs w:val="20"/>
          <w:lang w:eastAsia="en-US"/>
        </w:rPr>
        <w:t xml:space="preserve">lot coverage </w:t>
      </w:r>
      <w:r>
        <w:rPr>
          <w:szCs w:val="20"/>
          <w:lang w:eastAsia="en-US"/>
        </w:rPr>
        <w:t xml:space="preserve">figures.  His total proposed lot coverage is 2127 square feet.  The maximum allowable lot coverage is 2091 square feet.  Mr. </w:t>
      </w:r>
      <w:proofErr w:type="spellStart"/>
      <w:r>
        <w:rPr>
          <w:szCs w:val="20"/>
          <w:lang w:eastAsia="en-US"/>
        </w:rPr>
        <w:t>Provey</w:t>
      </w:r>
      <w:proofErr w:type="spellEnd"/>
      <w:r>
        <w:rPr>
          <w:szCs w:val="20"/>
          <w:lang w:eastAsia="en-US"/>
        </w:rPr>
        <w:t xml:space="preserve"> did not show </w:t>
      </w:r>
      <w:proofErr w:type="spellStart"/>
      <w:r>
        <w:rPr>
          <w:szCs w:val="20"/>
          <w:lang w:eastAsia="en-US"/>
        </w:rPr>
        <w:t>Sandstrom</w:t>
      </w:r>
      <w:proofErr w:type="spellEnd"/>
      <w:r>
        <w:rPr>
          <w:szCs w:val="20"/>
          <w:lang w:eastAsia="en-US"/>
        </w:rPr>
        <w:t xml:space="preserve"> Road in his lot coverage calculations</w:t>
      </w:r>
      <w:r w:rsidR="0088424A">
        <w:rPr>
          <w:szCs w:val="20"/>
          <w:lang w:eastAsia="en-US"/>
        </w:rPr>
        <w:t xml:space="preserve"> as discussed at the previous meeting.  </w:t>
      </w:r>
      <w:r w:rsidR="001540E9">
        <w:rPr>
          <w:szCs w:val="20"/>
          <w:lang w:eastAsia="en-US"/>
        </w:rPr>
        <w:t xml:space="preserve">Mr. </w:t>
      </w:r>
      <w:proofErr w:type="spellStart"/>
      <w:r w:rsidR="001540E9">
        <w:rPr>
          <w:szCs w:val="20"/>
          <w:lang w:eastAsia="en-US"/>
        </w:rPr>
        <w:t>Provey</w:t>
      </w:r>
      <w:proofErr w:type="spellEnd"/>
      <w:r w:rsidR="001540E9">
        <w:rPr>
          <w:szCs w:val="20"/>
          <w:lang w:eastAsia="en-US"/>
        </w:rPr>
        <w:t xml:space="preserve"> submitted a copy of a map from 1955 for the record.  Mr. </w:t>
      </w:r>
      <w:proofErr w:type="spellStart"/>
      <w:r w:rsidR="001540E9">
        <w:rPr>
          <w:szCs w:val="20"/>
          <w:lang w:eastAsia="en-US"/>
        </w:rPr>
        <w:t>Provey</w:t>
      </w:r>
      <w:proofErr w:type="spellEnd"/>
      <w:r w:rsidR="001540E9">
        <w:rPr>
          <w:szCs w:val="20"/>
          <w:lang w:eastAsia="en-US"/>
        </w:rPr>
        <w:t xml:space="preserve"> thinks the board will like his scaled down version the proposed footprint will create.  </w:t>
      </w:r>
      <w:r w:rsidR="0088424A">
        <w:rPr>
          <w:szCs w:val="20"/>
          <w:lang w:eastAsia="en-US"/>
        </w:rPr>
        <w:t xml:space="preserve">Ms. Roberts asked if there were any comments from the public.  Mr. Kenney, a neighbor, spoke in favor of the changes that Mr. </w:t>
      </w:r>
      <w:proofErr w:type="spellStart"/>
      <w:r w:rsidR="0088424A">
        <w:rPr>
          <w:szCs w:val="20"/>
          <w:lang w:eastAsia="en-US"/>
        </w:rPr>
        <w:t>Provey</w:t>
      </w:r>
      <w:proofErr w:type="spellEnd"/>
      <w:r w:rsidR="0088424A">
        <w:rPr>
          <w:szCs w:val="20"/>
          <w:lang w:eastAsia="en-US"/>
        </w:rPr>
        <w:t xml:space="preserve"> has proposed.</w:t>
      </w:r>
    </w:p>
    <w:p w:rsidR="0088424A" w:rsidRDefault="0088424A" w:rsidP="000D0BCA">
      <w:pPr>
        <w:suppressAutoHyphens w:val="0"/>
        <w:overflowPunct w:val="0"/>
        <w:autoSpaceDE w:val="0"/>
        <w:autoSpaceDN w:val="0"/>
        <w:adjustRightInd w:val="0"/>
        <w:textAlignment w:val="baseline"/>
        <w:rPr>
          <w:szCs w:val="20"/>
          <w:lang w:eastAsia="en-US"/>
        </w:rPr>
      </w:pPr>
    </w:p>
    <w:p w:rsidR="0088424A" w:rsidRDefault="0088424A" w:rsidP="000D0BCA">
      <w:pPr>
        <w:suppressAutoHyphens w:val="0"/>
        <w:overflowPunct w:val="0"/>
        <w:autoSpaceDE w:val="0"/>
        <w:autoSpaceDN w:val="0"/>
        <w:adjustRightInd w:val="0"/>
        <w:textAlignment w:val="baseline"/>
        <w:rPr>
          <w:szCs w:val="20"/>
          <w:lang w:eastAsia="en-US"/>
        </w:rPr>
      </w:pPr>
    </w:p>
    <w:p w:rsidR="0088424A" w:rsidRDefault="0088424A" w:rsidP="0088424A">
      <w:pPr>
        <w:widowControl w:val="0"/>
        <w:ind w:left="1418" w:right="-108" w:hanging="1418"/>
        <w:rPr>
          <w:rFonts w:eastAsia="SimSun" w:cs="Mangal"/>
          <w:bCs/>
          <w:kern w:val="1"/>
          <w:lang w:eastAsia="hi-IN" w:bidi="hi-IN"/>
        </w:rPr>
      </w:pPr>
      <w:r w:rsidRPr="0088424A">
        <w:rPr>
          <w:rFonts w:eastAsia="SimSun" w:cs="Mangal"/>
          <w:b/>
          <w:bCs/>
          <w:kern w:val="1"/>
          <w:lang w:eastAsia="hi-IN" w:bidi="hi-IN"/>
        </w:rPr>
        <w:t>Motion:</w:t>
      </w:r>
      <w:r w:rsidRPr="0088424A">
        <w:rPr>
          <w:rFonts w:eastAsia="SimSun" w:cs="Mangal"/>
          <w:b/>
          <w:bCs/>
          <w:kern w:val="1"/>
          <w:lang w:eastAsia="hi-IN" w:bidi="hi-IN"/>
        </w:rPr>
        <w:tab/>
      </w:r>
      <w:r w:rsidRPr="0088424A">
        <w:rPr>
          <w:rFonts w:eastAsia="SimSun" w:cs="Mangal"/>
          <w:bCs/>
          <w:kern w:val="1"/>
          <w:lang w:eastAsia="hi-IN" w:bidi="hi-IN"/>
        </w:rPr>
        <w:t>to close the</w:t>
      </w:r>
      <w:r w:rsidRPr="0088424A">
        <w:rPr>
          <w:rFonts w:eastAsia="SimSun" w:cs="Mangal"/>
          <w:b/>
          <w:bCs/>
          <w:kern w:val="1"/>
          <w:lang w:eastAsia="hi-IN" w:bidi="hi-IN"/>
        </w:rPr>
        <w:t xml:space="preserve"> </w:t>
      </w:r>
      <w:r w:rsidRPr="0088424A">
        <w:rPr>
          <w:rFonts w:eastAsia="SimSun" w:cs="Mangal"/>
          <w:bCs/>
          <w:kern w:val="1"/>
          <w:lang w:eastAsia="hi-IN" w:bidi="hi-IN"/>
        </w:rPr>
        <w:t>Public Hearing for</w:t>
      </w:r>
      <w:r w:rsidRPr="0088424A">
        <w:rPr>
          <w:rFonts w:eastAsia="SimSun" w:cs="Mangal"/>
          <w:b/>
          <w:bCs/>
          <w:kern w:val="1"/>
          <w:lang w:eastAsia="hi-IN" w:bidi="hi-IN"/>
        </w:rPr>
        <w:t xml:space="preserve"> ZBA-0986 – </w:t>
      </w:r>
      <w:r w:rsidRPr="0088424A">
        <w:rPr>
          <w:rFonts w:eastAsia="SimSun" w:cs="Mangal"/>
          <w:bCs/>
          <w:kern w:val="1"/>
          <w:lang w:eastAsia="hi-IN" w:bidi="hi-IN"/>
        </w:rPr>
        <w:t xml:space="preserve">Request of Roger </w:t>
      </w:r>
      <w:proofErr w:type="spellStart"/>
      <w:r w:rsidRPr="0088424A">
        <w:rPr>
          <w:rFonts w:eastAsia="SimSun" w:cs="Mangal"/>
          <w:bCs/>
          <w:kern w:val="1"/>
          <w:lang w:eastAsia="hi-IN" w:bidi="hi-IN"/>
        </w:rPr>
        <w:t>Provey</w:t>
      </w:r>
      <w:proofErr w:type="spellEnd"/>
      <w:r w:rsidRPr="0088424A">
        <w:rPr>
          <w:rFonts w:eastAsia="SimSun" w:cs="Mangal"/>
          <w:bCs/>
          <w:kern w:val="1"/>
          <w:lang w:eastAsia="hi-IN" w:bidi="hi-IN"/>
        </w:rPr>
        <w:t xml:space="preserve"> – 9 </w:t>
      </w:r>
      <w:proofErr w:type="spellStart"/>
      <w:r w:rsidRPr="0088424A">
        <w:rPr>
          <w:rFonts w:eastAsia="SimSun" w:cs="Mangal"/>
          <w:bCs/>
          <w:kern w:val="1"/>
          <w:lang w:eastAsia="hi-IN" w:bidi="hi-IN"/>
        </w:rPr>
        <w:t>Sandstrom</w:t>
      </w:r>
      <w:proofErr w:type="spellEnd"/>
      <w:r w:rsidRPr="0088424A">
        <w:rPr>
          <w:rFonts w:eastAsia="SimSun" w:cs="Mangal"/>
          <w:bCs/>
          <w:kern w:val="1"/>
          <w:lang w:eastAsia="hi-IN" w:bidi="hi-IN"/>
        </w:rPr>
        <w:t xml:space="preserve"> Road, for Variance, Zoning Regulation(s) 11.5.1.A (Maximum Lot Coverage) to remodel a house, by Mr. Catlin and seconded by Mr. Wildman, </w:t>
      </w:r>
    </w:p>
    <w:p w:rsidR="0088424A" w:rsidRPr="0088424A" w:rsidRDefault="0088424A" w:rsidP="0088424A">
      <w:pPr>
        <w:widowControl w:val="0"/>
        <w:ind w:left="1418" w:right="-108" w:hanging="1418"/>
        <w:rPr>
          <w:rFonts w:eastAsia="SimSun" w:cs="Mangal"/>
          <w:bCs/>
          <w:kern w:val="1"/>
          <w:lang w:eastAsia="hi-IN" w:bidi="hi-IN"/>
        </w:rPr>
      </w:pPr>
      <w:r>
        <w:rPr>
          <w:rFonts w:eastAsia="SimSun" w:cs="Mangal"/>
          <w:b/>
          <w:bCs/>
          <w:kern w:val="1"/>
          <w:lang w:eastAsia="hi-IN" w:bidi="hi-IN"/>
        </w:rPr>
        <w:t xml:space="preserve">                        </w:t>
      </w:r>
      <w:proofErr w:type="gramStart"/>
      <w:r w:rsidRPr="0088424A">
        <w:rPr>
          <w:rFonts w:eastAsia="SimSun" w:cs="Mangal"/>
          <w:bCs/>
          <w:kern w:val="1"/>
          <w:lang w:eastAsia="hi-IN" w:bidi="hi-IN"/>
        </w:rPr>
        <w:t>passed</w:t>
      </w:r>
      <w:proofErr w:type="gramEnd"/>
      <w:r w:rsidRPr="0088424A">
        <w:rPr>
          <w:rFonts w:eastAsia="SimSun" w:cs="Mangal"/>
          <w:bCs/>
          <w:kern w:val="1"/>
          <w:lang w:eastAsia="hi-IN" w:bidi="hi-IN"/>
        </w:rPr>
        <w:t xml:space="preserve"> 5 – 0.</w:t>
      </w:r>
    </w:p>
    <w:p w:rsidR="0088424A" w:rsidRDefault="0088424A" w:rsidP="000D0BCA">
      <w:pPr>
        <w:suppressAutoHyphens w:val="0"/>
        <w:overflowPunct w:val="0"/>
        <w:autoSpaceDE w:val="0"/>
        <w:autoSpaceDN w:val="0"/>
        <w:adjustRightInd w:val="0"/>
        <w:textAlignment w:val="baseline"/>
        <w:rPr>
          <w:szCs w:val="20"/>
          <w:lang w:eastAsia="en-US"/>
        </w:rPr>
      </w:pPr>
    </w:p>
    <w:p w:rsidR="004D3EFF" w:rsidRPr="003F091B" w:rsidRDefault="004D3EFF" w:rsidP="000D0BCA">
      <w:pPr>
        <w:ind w:left="1418" w:hanging="1418"/>
        <w:rPr>
          <w:b/>
        </w:rPr>
      </w:pPr>
      <w:r w:rsidRPr="003F091B">
        <w:rPr>
          <w:b/>
        </w:rPr>
        <w:lastRenderedPageBreak/>
        <w:t>MEETING:</w:t>
      </w:r>
    </w:p>
    <w:p w:rsidR="00D83C5D" w:rsidRDefault="00D83C5D" w:rsidP="000D0BCA">
      <w:pPr>
        <w:rPr>
          <w:bCs/>
        </w:rPr>
      </w:pPr>
    </w:p>
    <w:p w:rsidR="004D3EFF" w:rsidRDefault="0088424A" w:rsidP="000D0BCA">
      <w:pPr>
        <w:rPr>
          <w:bCs/>
        </w:rPr>
      </w:pPr>
      <w:r>
        <w:rPr>
          <w:bCs/>
        </w:rPr>
        <w:t xml:space="preserve">Mr. Catlin said he thinks there is definitely a hardship involved with this lot.  It is a tricky small space with a road running through it which takes up a lot of coverage.  Mr. Catlin also said the applicant has made an excellent effort to reduce the size of his plans.  Mr. Bowman agreed with Mr. </w:t>
      </w:r>
      <w:proofErr w:type="spellStart"/>
      <w:r>
        <w:rPr>
          <w:bCs/>
        </w:rPr>
        <w:t>Catlins’s</w:t>
      </w:r>
      <w:proofErr w:type="spellEnd"/>
      <w:r>
        <w:rPr>
          <w:bCs/>
        </w:rPr>
        <w:t xml:space="preserve"> comments</w:t>
      </w:r>
      <w:r w:rsidR="009F6DD1">
        <w:rPr>
          <w:bCs/>
        </w:rPr>
        <w:t>.  Mr. Wildman also agreed.  Mr. Peterson said the proposed plans looked promising.  Ms. Roberts agreed with prior comments and added that the commission was approving this based on the plans submitted on 6/18/15.</w:t>
      </w:r>
    </w:p>
    <w:p w:rsidR="00E562CF" w:rsidRDefault="00E562CF" w:rsidP="000D0BCA">
      <w:pPr>
        <w:rPr>
          <w:bCs/>
        </w:rPr>
      </w:pPr>
    </w:p>
    <w:p w:rsidR="00E562CF" w:rsidRDefault="00E562CF" w:rsidP="000D0BCA">
      <w:pPr>
        <w:rPr>
          <w:bCs/>
        </w:rPr>
      </w:pPr>
    </w:p>
    <w:p w:rsidR="009F6DD1" w:rsidRPr="009F6DD1" w:rsidRDefault="009F6DD1" w:rsidP="009F6DD1">
      <w:pPr>
        <w:widowControl w:val="0"/>
        <w:ind w:left="1418" w:right="-288" w:hanging="1418"/>
        <w:rPr>
          <w:rFonts w:eastAsia="SimSun" w:cs="Mangal"/>
          <w:bCs/>
          <w:kern w:val="1"/>
          <w:lang w:eastAsia="hi-IN" w:bidi="hi-IN"/>
        </w:rPr>
      </w:pPr>
      <w:r w:rsidRPr="009F6DD1">
        <w:rPr>
          <w:rFonts w:eastAsia="SimSun" w:cs="Mangal"/>
          <w:b/>
          <w:bCs/>
          <w:kern w:val="1"/>
          <w:lang w:eastAsia="hi-IN" w:bidi="hi-IN"/>
        </w:rPr>
        <w:t>Motion:</w:t>
      </w:r>
      <w:r w:rsidRPr="009F6DD1">
        <w:rPr>
          <w:rFonts w:eastAsia="SimSun" w:cs="Mangal"/>
          <w:b/>
          <w:bCs/>
          <w:kern w:val="1"/>
          <w:lang w:eastAsia="hi-IN" w:bidi="hi-IN"/>
        </w:rPr>
        <w:tab/>
      </w:r>
      <w:r w:rsidRPr="009F6DD1">
        <w:rPr>
          <w:rFonts w:eastAsia="SimSun" w:cs="Mangal"/>
          <w:bCs/>
          <w:kern w:val="1"/>
          <w:lang w:eastAsia="hi-IN" w:bidi="hi-IN"/>
        </w:rPr>
        <w:t>to approve</w:t>
      </w:r>
      <w:r w:rsidRPr="009F6DD1">
        <w:rPr>
          <w:rFonts w:eastAsia="SimSun" w:cs="Mangal"/>
          <w:b/>
          <w:bCs/>
          <w:kern w:val="1"/>
          <w:lang w:eastAsia="hi-IN" w:bidi="hi-IN"/>
        </w:rPr>
        <w:t xml:space="preserve"> ZBA-0986 – </w:t>
      </w:r>
      <w:r w:rsidRPr="009F6DD1">
        <w:rPr>
          <w:rFonts w:eastAsia="SimSun" w:cs="Mangal"/>
          <w:bCs/>
          <w:kern w:val="1"/>
          <w:lang w:eastAsia="hi-IN" w:bidi="hi-IN"/>
        </w:rPr>
        <w:t xml:space="preserve">Request of Roger </w:t>
      </w:r>
      <w:proofErr w:type="spellStart"/>
      <w:r w:rsidRPr="009F6DD1">
        <w:rPr>
          <w:rFonts w:eastAsia="SimSun" w:cs="Mangal"/>
          <w:bCs/>
          <w:kern w:val="1"/>
          <w:lang w:eastAsia="hi-IN" w:bidi="hi-IN"/>
        </w:rPr>
        <w:t>Provey</w:t>
      </w:r>
      <w:proofErr w:type="spellEnd"/>
      <w:r w:rsidRPr="009F6DD1">
        <w:rPr>
          <w:rFonts w:eastAsia="SimSun" w:cs="Mangal"/>
          <w:bCs/>
          <w:kern w:val="1"/>
          <w:lang w:eastAsia="hi-IN" w:bidi="hi-IN"/>
        </w:rPr>
        <w:t xml:space="preserve"> – 9 </w:t>
      </w:r>
      <w:proofErr w:type="spellStart"/>
      <w:r w:rsidRPr="009F6DD1">
        <w:rPr>
          <w:rFonts w:eastAsia="SimSun" w:cs="Mangal"/>
          <w:bCs/>
          <w:kern w:val="1"/>
          <w:lang w:eastAsia="hi-IN" w:bidi="hi-IN"/>
        </w:rPr>
        <w:t>Sandstrom</w:t>
      </w:r>
      <w:proofErr w:type="spellEnd"/>
      <w:r w:rsidRPr="009F6DD1">
        <w:rPr>
          <w:rFonts w:eastAsia="SimSun" w:cs="Mangal"/>
          <w:bCs/>
          <w:kern w:val="1"/>
          <w:lang w:eastAsia="hi-IN" w:bidi="hi-IN"/>
        </w:rPr>
        <w:t xml:space="preserve"> Road, for Variance, Zoning Regulation</w:t>
      </w:r>
      <w:r w:rsidR="00067B2F">
        <w:rPr>
          <w:rFonts w:eastAsia="SimSun" w:cs="Mangal"/>
          <w:bCs/>
          <w:kern w:val="1"/>
          <w:lang w:eastAsia="hi-IN" w:bidi="hi-IN"/>
        </w:rPr>
        <w:t xml:space="preserve"> Section</w:t>
      </w:r>
      <w:r w:rsidRPr="009F6DD1">
        <w:rPr>
          <w:rFonts w:eastAsia="SimSun" w:cs="Mangal"/>
          <w:bCs/>
          <w:kern w:val="1"/>
          <w:lang w:eastAsia="hi-IN" w:bidi="hi-IN"/>
        </w:rPr>
        <w:t>(s) 11.5.1.A (Maximum Lot Coverage) to remodel a house, passed 5 – 0.</w:t>
      </w:r>
    </w:p>
    <w:p w:rsidR="00E562CF" w:rsidRDefault="00E562CF" w:rsidP="000D0BCA">
      <w:pPr>
        <w:rPr>
          <w:bCs/>
        </w:rPr>
      </w:pPr>
    </w:p>
    <w:p w:rsidR="00D83C5D" w:rsidRDefault="00D83C5D" w:rsidP="000D0BCA">
      <w:pPr>
        <w:rPr>
          <w:bCs/>
        </w:rPr>
      </w:pPr>
    </w:p>
    <w:p w:rsidR="00331C14" w:rsidRPr="009F6DD1" w:rsidRDefault="009F6DD1" w:rsidP="000D0BCA">
      <w:pPr>
        <w:widowControl w:val="0"/>
        <w:ind w:left="1418" w:hanging="1418"/>
        <w:rPr>
          <w:rFonts w:eastAsia="SimSun" w:cs="Mangal"/>
          <w:b/>
          <w:bCs/>
          <w:kern w:val="1"/>
          <w:lang w:eastAsia="hi-IN" w:bidi="hi-IN"/>
        </w:rPr>
      </w:pPr>
      <w:r w:rsidRPr="009F6DD1">
        <w:rPr>
          <w:rFonts w:eastAsia="SimSun" w:cs="Mangal"/>
          <w:b/>
          <w:bCs/>
          <w:kern w:val="1"/>
          <w:lang w:eastAsia="hi-IN" w:bidi="hi-IN"/>
        </w:rPr>
        <w:t>Continued</w:t>
      </w:r>
      <w:r>
        <w:rPr>
          <w:rFonts w:eastAsia="SimSun" w:cs="Mangal"/>
          <w:b/>
          <w:bCs/>
          <w:kern w:val="1"/>
          <w:lang w:eastAsia="hi-IN" w:bidi="hi-IN"/>
        </w:rPr>
        <w:t>:</w:t>
      </w:r>
    </w:p>
    <w:p w:rsidR="00331C14" w:rsidRDefault="00331C14" w:rsidP="000D0BCA">
      <w:pPr>
        <w:suppressAutoHyphens w:val="0"/>
        <w:overflowPunct w:val="0"/>
        <w:autoSpaceDE w:val="0"/>
        <w:autoSpaceDN w:val="0"/>
        <w:adjustRightInd w:val="0"/>
        <w:textAlignment w:val="baseline"/>
        <w:rPr>
          <w:b/>
          <w:szCs w:val="20"/>
          <w:lang w:eastAsia="en-US"/>
        </w:rPr>
      </w:pPr>
      <w:r>
        <w:rPr>
          <w:b/>
          <w:szCs w:val="20"/>
          <w:lang w:eastAsia="en-US"/>
        </w:rPr>
        <w:t>PUBLIC HEARING</w:t>
      </w:r>
    </w:p>
    <w:p w:rsidR="002514E0" w:rsidRDefault="002514E0" w:rsidP="000D0BCA">
      <w:pPr>
        <w:rPr>
          <w:bCs/>
        </w:rPr>
      </w:pPr>
    </w:p>
    <w:p w:rsidR="002514E0" w:rsidRPr="002514E0" w:rsidRDefault="002514E0" w:rsidP="000D0BCA">
      <w:pPr>
        <w:suppressAutoHyphens w:val="0"/>
        <w:overflowPunct w:val="0"/>
        <w:autoSpaceDE w:val="0"/>
        <w:autoSpaceDN w:val="0"/>
        <w:adjustRightInd w:val="0"/>
        <w:textAlignment w:val="baseline"/>
        <w:rPr>
          <w:szCs w:val="20"/>
          <w:lang w:eastAsia="en-US"/>
        </w:rPr>
      </w:pPr>
      <w:r w:rsidRPr="002514E0">
        <w:rPr>
          <w:b/>
          <w:szCs w:val="20"/>
          <w:lang w:eastAsia="en-US"/>
        </w:rPr>
        <w:t>ZBA-0988-</w:t>
      </w:r>
      <w:r w:rsidRPr="002514E0">
        <w:rPr>
          <w:szCs w:val="20"/>
          <w:lang w:eastAsia="en-US"/>
        </w:rPr>
        <w:t xml:space="preserve">Request of Scott &amp; Jennifer </w:t>
      </w:r>
      <w:proofErr w:type="spellStart"/>
      <w:r w:rsidRPr="002514E0">
        <w:rPr>
          <w:szCs w:val="20"/>
          <w:lang w:eastAsia="en-US"/>
        </w:rPr>
        <w:t>Mackesy</w:t>
      </w:r>
      <w:proofErr w:type="spellEnd"/>
      <w:r w:rsidRPr="002514E0">
        <w:rPr>
          <w:szCs w:val="20"/>
          <w:lang w:eastAsia="en-US"/>
        </w:rPr>
        <w:t xml:space="preserve">/ 233 West Shore Road, for Variance, </w:t>
      </w:r>
    </w:p>
    <w:p w:rsidR="002514E0" w:rsidRPr="002514E0" w:rsidRDefault="002514E0" w:rsidP="000D0BCA">
      <w:pPr>
        <w:suppressAutoHyphens w:val="0"/>
        <w:overflowPunct w:val="0"/>
        <w:autoSpaceDE w:val="0"/>
        <w:autoSpaceDN w:val="0"/>
        <w:adjustRightInd w:val="0"/>
        <w:textAlignment w:val="baseline"/>
        <w:rPr>
          <w:szCs w:val="20"/>
          <w:lang w:eastAsia="en-US"/>
        </w:rPr>
      </w:pPr>
      <w:r w:rsidRPr="002514E0">
        <w:rPr>
          <w:szCs w:val="20"/>
          <w:lang w:eastAsia="en-US"/>
        </w:rPr>
        <w:t>Zoning Regulation Section (s)</w:t>
      </w:r>
      <w:r w:rsidR="00067B2F">
        <w:rPr>
          <w:szCs w:val="20"/>
          <w:lang w:eastAsia="en-US"/>
        </w:rPr>
        <w:t xml:space="preserve"> </w:t>
      </w:r>
      <w:r w:rsidRPr="002514E0">
        <w:rPr>
          <w:szCs w:val="20"/>
          <w:lang w:eastAsia="en-US"/>
        </w:rPr>
        <w:t xml:space="preserve">11.5.1 (Maximum Lot Coverage) and 12.1.1 (Wetlands and </w:t>
      </w:r>
    </w:p>
    <w:p w:rsidR="002514E0" w:rsidRPr="002514E0" w:rsidRDefault="002514E0" w:rsidP="000D0BCA">
      <w:pPr>
        <w:suppressAutoHyphens w:val="0"/>
        <w:overflowPunct w:val="0"/>
        <w:autoSpaceDE w:val="0"/>
        <w:autoSpaceDN w:val="0"/>
        <w:adjustRightInd w:val="0"/>
        <w:textAlignment w:val="baseline"/>
        <w:rPr>
          <w:szCs w:val="20"/>
          <w:lang w:eastAsia="en-US"/>
        </w:rPr>
      </w:pPr>
      <w:r w:rsidRPr="002514E0">
        <w:rPr>
          <w:szCs w:val="20"/>
          <w:lang w:eastAsia="en-US"/>
        </w:rPr>
        <w:t>Watercourses Setbacks) to move a pool, build a pool house and remodel home.</w:t>
      </w:r>
    </w:p>
    <w:p w:rsidR="002514E0" w:rsidRDefault="002514E0" w:rsidP="000D0BCA">
      <w:pPr>
        <w:rPr>
          <w:bCs/>
        </w:rPr>
      </w:pPr>
    </w:p>
    <w:p w:rsidR="002514E0" w:rsidRDefault="002514E0" w:rsidP="000D0BCA">
      <w:pPr>
        <w:widowControl w:val="0"/>
        <w:ind w:left="1418" w:hanging="1418"/>
        <w:rPr>
          <w:rFonts w:eastAsia="SimSun" w:cs="Mangal"/>
          <w:kern w:val="1"/>
          <w:lang w:eastAsia="hi-IN" w:bidi="hi-IN"/>
        </w:rPr>
      </w:pPr>
      <w:r w:rsidRPr="00D83C5D">
        <w:rPr>
          <w:rFonts w:eastAsia="SimSun" w:cs="Mangal"/>
          <w:b/>
          <w:bCs/>
          <w:kern w:val="1"/>
          <w:lang w:eastAsia="hi-IN" w:bidi="hi-IN"/>
        </w:rPr>
        <w:t>Seated:</w:t>
      </w:r>
      <w:r>
        <w:rPr>
          <w:rFonts w:eastAsia="SimSun" w:cs="Mangal"/>
          <w:b/>
          <w:bCs/>
          <w:kern w:val="1"/>
          <w:lang w:eastAsia="hi-IN" w:bidi="hi-IN"/>
        </w:rPr>
        <w:t xml:space="preserve"> </w:t>
      </w:r>
      <w:r w:rsidRPr="00D83C5D">
        <w:rPr>
          <w:rFonts w:eastAsia="SimSun" w:cs="Mangal"/>
          <w:kern w:val="1"/>
          <w:lang w:eastAsia="hi-IN" w:bidi="hi-IN"/>
        </w:rPr>
        <w:t xml:space="preserve">Roberts, Catlin, Bowman, Wildman, and </w:t>
      </w:r>
      <w:r>
        <w:rPr>
          <w:rFonts w:eastAsia="SimSun" w:cs="Mangal"/>
          <w:kern w:val="1"/>
          <w:lang w:eastAsia="hi-IN" w:bidi="hi-IN"/>
        </w:rPr>
        <w:t>Kaplan</w:t>
      </w:r>
    </w:p>
    <w:p w:rsidR="00F014F4" w:rsidRDefault="00F014F4" w:rsidP="000D0BCA">
      <w:pPr>
        <w:rPr>
          <w:bCs/>
        </w:rPr>
      </w:pPr>
    </w:p>
    <w:p w:rsidR="00067B2F" w:rsidRDefault="000475EE" w:rsidP="00067B2F">
      <w:pPr>
        <w:rPr>
          <w:rFonts w:eastAsia="SimSun" w:cs="Mangal"/>
          <w:bCs/>
          <w:kern w:val="1"/>
          <w:lang w:eastAsia="hi-IN" w:bidi="hi-IN"/>
        </w:rPr>
      </w:pPr>
      <w:r>
        <w:rPr>
          <w:rFonts w:eastAsia="SimSun" w:cs="Mangal"/>
          <w:bCs/>
          <w:kern w:val="1"/>
          <w:lang w:eastAsia="hi-IN" w:bidi="hi-IN"/>
        </w:rPr>
        <w:t>Paul Szymanski</w:t>
      </w:r>
      <w:r w:rsidR="00365EC9">
        <w:rPr>
          <w:rFonts w:eastAsia="SimSun" w:cs="Mangal"/>
          <w:bCs/>
          <w:kern w:val="1"/>
          <w:lang w:eastAsia="hi-IN" w:bidi="hi-IN"/>
        </w:rPr>
        <w:t xml:space="preserve">, engineer, represented the applicants for this public hearing along with Brad </w:t>
      </w:r>
      <w:proofErr w:type="spellStart"/>
      <w:r w:rsidR="00365EC9">
        <w:rPr>
          <w:rFonts w:eastAsia="SimSun" w:cs="Mangal"/>
          <w:bCs/>
          <w:kern w:val="1"/>
          <w:lang w:eastAsia="hi-IN" w:bidi="hi-IN"/>
        </w:rPr>
        <w:t>Sedito</w:t>
      </w:r>
      <w:proofErr w:type="spellEnd"/>
      <w:r w:rsidR="00365EC9">
        <w:rPr>
          <w:rFonts w:eastAsia="SimSun" w:cs="Mangal"/>
          <w:bCs/>
          <w:kern w:val="1"/>
          <w:lang w:eastAsia="hi-IN" w:bidi="hi-IN"/>
        </w:rPr>
        <w:t xml:space="preserve"> from </w:t>
      </w:r>
      <w:proofErr w:type="spellStart"/>
      <w:r w:rsidR="00365EC9">
        <w:rPr>
          <w:rFonts w:eastAsia="SimSun" w:cs="Mangal"/>
          <w:bCs/>
          <w:kern w:val="1"/>
          <w:lang w:eastAsia="hi-IN" w:bidi="hi-IN"/>
        </w:rPr>
        <w:t>Rusco-Sedito</w:t>
      </w:r>
      <w:proofErr w:type="spellEnd"/>
      <w:r w:rsidR="00365EC9">
        <w:rPr>
          <w:rFonts w:eastAsia="SimSun" w:cs="Mangal"/>
          <w:bCs/>
          <w:kern w:val="1"/>
          <w:lang w:eastAsia="hi-IN" w:bidi="hi-IN"/>
        </w:rPr>
        <w:t xml:space="preserve"> Construction</w:t>
      </w:r>
      <w:r w:rsidR="00067B2F">
        <w:rPr>
          <w:rFonts w:eastAsia="SimSun" w:cs="Mangal"/>
          <w:bCs/>
          <w:kern w:val="1"/>
          <w:lang w:eastAsia="hi-IN" w:bidi="hi-IN"/>
        </w:rPr>
        <w:t xml:space="preserve"> and Daniel Frisch, Architect.</w:t>
      </w:r>
      <w:r w:rsidR="00365EC9">
        <w:rPr>
          <w:rFonts w:eastAsia="SimSun" w:cs="Mangal"/>
          <w:bCs/>
          <w:kern w:val="1"/>
          <w:lang w:eastAsia="hi-IN" w:bidi="hi-IN"/>
        </w:rPr>
        <w:t xml:space="preserve"> </w:t>
      </w:r>
      <w:r w:rsidR="00067B2F">
        <w:rPr>
          <w:rFonts w:eastAsia="SimSun" w:cs="Mangal"/>
          <w:bCs/>
          <w:kern w:val="1"/>
          <w:lang w:eastAsia="hi-IN" w:bidi="hi-IN"/>
        </w:rPr>
        <w:t xml:space="preserve">  Mr. Szymanski went over the proposed plans where several reductions to intensity had been made.  The commissioners looked at a hand out, Lot Coverage Comparative Analysis dated 6/17/15.  Existing lot coverage is 19.88%.  Previous submitted to ZBA lot coverage was 19.82%.  The proposed alternative submitted 6/18/15 is 17.24%.  Mr. Szymanski said the Carriage House has been reduced in length by 3 feet on the East.  It is to be torn down and rebuilt.  The West side was reduced in length by 1.3 feet.  They are proposing a three car garage tucked under the pool house.  The ridge was decreased by 1.7 feet.  The pool house was also reduced by 106 square feet.  The driveway has been reconfigured and is proposed to tuck it near the tree line on the </w:t>
      </w:r>
      <w:r w:rsidR="00AA161D">
        <w:rPr>
          <w:rFonts w:eastAsia="SimSun" w:cs="Mangal"/>
          <w:bCs/>
          <w:kern w:val="1"/>
          <w:lang w:eastAsia="hi-IN" w:bidi="hi-IN"/>
        </w:rPr>
        <w:t>east</w:t>
      </w:r>
      <w:r w:rsidR="00067B2F">
        <w:rPr>
          <w:rFonts w:eastAsia="SimSun" w:cs="Mangal"/>
          <w:bCs/>
          <w:kern w:val="1"/>
          <w:lang w:eastAsia="hi-IN" w:bidi="hi-IN"/>
        </w:rPr>
        <w:t xml:space="preserve"> side.  This will reduce the coverage of the driveway.  The retaining wall is to be removed.  The generator will be behind the Carriage House.  The patio in front of the house has been reduced by 15 – 16 feet.  The pool has been reduced to 18’ x 40’.  The patio will be made of loosely spaced stones with grass between them.  The pervious surface now reduced lot coverage by an additional 374 square feet.  Mr. Szymanski said there was a reduction of 2,000 square feet in coverage.  He distributed to the commissioners a chart and pictures titled “Living Area </w:t>
      </w:r>
      <w:proofErr w:type="gramStart"/>
      <w:r w:rsidR="00067B2F">
        <w:rPr>
          <w:rFonts w:eastAsia="SimSun" w:cs="Mangal"/>
          <w:bCs/>
          <w:kern w:val="1"/>
          <w:lang w:eastAsia="hi-IN" w:bidi="hi-IN"/>
        </w:rPr>
        <w:t>Per</w:t>
      </w:r>
      <w:proofErr w:type="gramEnd"/>
      <w:r w:rsidR="00067B2F">
        <w:rPr>
          <w:rFonts w:eastAsia="SimSun" w:cs="Mangal"/>
          <w:bCs/>
          <w:kern w:val="1"/>
          <w:lang w:eastAsia="hi-IN" w:bidi="hi-IN"/>
        </w:rPr>
        <w:t xml:space="preserve"> Acre Comparison” no date.  This was to show the intensity of the neighborhood.  </w:t>
      </w:r>
    </w:p>
    <w:p w:rsidR="001C5175" w:rsidRDefault="00067B2F" w:rsidP="00067B2F">
      <w:pPr>
        <w:rPr>
          <w:rFonts w:eastAsia="SimSun" w:cs="Mangal"/>
          <w:bCs/>
          <w:kern w:val="1"/>
          <w:lang w:eastAsia="hi-IN" w:bidi="hi-IN"/>
        </w:rPr>
      </w:pPr>
      <w:r>
        <w:rPr>
          <w:rFonts w:eastAsia="SimSun" w:cs="Mangal"/>
          <w:bCs/>
          <w:kern w:val="1"/>
          <w:lang w:eastAsia="hi-IN" w:bidi="hi-IN"/>
        </w:rPr>
        <w:t>Mr. Szymanski read a letter addressed to the commission dated 6/18/15 RE: Application of 233 West Shore Road</w:t>
      </w:r>
      <w:r w:rsidR="000E0969">
        <w:rPr>
          <w:rFonts w:eastAsia="SimSun" w:cs="Mangal"/>
          <w:bCs/>
          <w:kern w:val="1"/>
          <w:lang w:eastAsia="hi-IN" w:bidi="hi-IN"/>
        </w:rPr>
        <w:t xml:space="preserve"> and</w:t>
      </w:r>
      <w:r>
        <w:rPr>
          <w:rFonts w:eastAsia="SimSun" w:cs="Mangal"/>
          <w:bCs/>
          <w:kern w:val="1"/>
          <w:lang w:eastAsia="hi-IN" w:bidi="hi-IN"/>
        </w:rPr>
        <w:t xml:space="preserve"> submitted some court cases for the file.  </w:t>
      </w:r>
      <w:r w:rsidR="000E0969">
        <w:rPr>
          <w:rFonts w:eastAsia="SimSun" w:cs="Mangal"/>
          <w:bCs/>
          <w:kern w:val="1"/>
          <w:lang w:eastAsia="hi-IN" w:bidi="hi-IN"/>
        </w:rPr>
        <w:t xml:space="preserve">Mr. </w:t>
      </w:r>
      <w:proofErr w:type="gramStart"/>
      <w:r w:rsidR="000E0969">
        <w:rPr>
          <w:rFonts w:eastAsia="SimSun" w:cs="Mangal"/>
          <w:bCs/>
          <w:kern w:val="1"/>
          <w:lang w:eastAsia="hi-IN" w:bidi="hi-IN"/>
        </w:rPr>
        <w:t>Szymanski  said</w:t>
      </w:r>
      <w:proofErr w:type="gramEnd"/>
      <w:r w:rsidR="000E0969">
        <w:rPr>
          <w:rFonts w:eastAsia="SimSun" w:cs="Mangal"/>
          <w:bCs/>
          <w:kern w:val="1"/>
          <w:lang w:eastAsia="hi-IN" w:bidi="hi-IN"/>
        </w:rPr>
        <w:t xml:space="preserve"> t</w:t>
      </w:r>
      <w:r>
        <w:rPr>
          <w:rFonts w:eastAsia="SimSun" w:cs="Mangal"/>
          <w:bCs/>
          <w:kern w:val="1"/>
          <w:lang w:eastAsia="hi-IN" w:bidi="hi-IN"/>
        </w:rPr>
        <w:t>he proposed landscaping will soften the front.  Rain gardens will be added.  They are also proposing some additional buffering along West Shore Road.  The commissioners looked at maps from last month and compared to proposed alternative dated 6/18/15.</w:t>
      </w:r>
    </w:p>
    <w:p w:rsidR="00067B2F" w:rsidRDefault="00067B2F" w:rsidP="00067B2F">
      <w:pPr>
        <w:rPr>
          <w:rFonts w:eastAsia="SimSun" w:cs="Mangal"/>
          <w:bCs/>
          <w:kern w:val="1"/>
          <w:lang w:eastAsia="hi-IN" w:bidi="hi-IN"/>
        </w:rPr>
      </w:pPr>
      <w:r>
        <w:rPr>
          <w:rFonts w:eastAsia="SimSun" w:cs="Mangal"/>
          <w:bCs/>
          <w:kern w:val="1"/>
          <w:lang w:eastAsia="hi-IN" w:bidi="hi-IN"/>
        </w:rPr>
        <w:lastRenderedPageBreak/>
        <w:t>Mr. Catlin is struggling with finding a reason why you cannot conform to the zoning code.  He said this property has an excessive amount of lot coverage that has been granted by variances and that doesn’t mean you can take this out and put it over here.  Mr. Bowman said you are not being penalized for having a big lot.  He is struggling with the intensity of the lot.  Ms. Roberts said yes, they have come to us for a variance for lot coverage and yes, they have done a lot of work to reduce that.  She added it was not in the commission’s purview to determine what redesigning the house or what they can or cannot have.  Mr. Catlin spoke to the concern of how much structure there is.  Mr. Szymanski said this is the only property that has intermittent watercourses running along the property lines. The commissioners continued debating the relocation of the pool.  The applicant still has to prove hardship.  Mr. Bowman said just because there is a decrease in existing lot coverage doesn’t mean it’s automatically approved.  Ms. Roberts said there is a very big building that is being torn down and the opportunity exists to build something smaller and you aren’t.  You are adding a pool house that’s 1300 square feet.  You are adding back the 1258 square feet by adding the front patio and the pool house patio</w:t>
      </w:r>
      <w:r w:rsidR="000E0969">
        <w:rPr>
          <w:rFonts w:eastAsia="SimSun" w:cs="Mangal"/>
          <w:bCs/>
          <w:kern w:val="1"/>
          <w:lang w:eastAsia="hi-IN" w:bidi="hi-IN"/>
        </w:rPr>
        <w:t>.</w:t>
      </w:r>
    </w:p>
    <w:p w:rsidR="001C5175" w:rsidRDefault="001C5175" w:rsidP="000D0BCA">
      <w:pPr>
        <w:rPr>
          <w:rFonts w:eastAsia="SimSun" w:cs="Mangal"/>
          <w:bCs/>
          <w:kern w:val="1"/>
          <w:lang w:eastAsia="hi-IN" w:bidi="hi-IN"/>
        </w:rPr>
      </w:pPr>
    </w:p>
    <w:p w:rsidR="001C5175" w:rsidRPr="001C5175" w:rsidRDefault="001C5175" w:rsidP="001C5175">
      <w:pPr>
        <w:widowControl w:val="0"/>
        <w:ind w:left="1418" w:hanging="1418"/>
        <w:rPr>
          <w:rFonts w:eastAsia="SimSun" w:cs="Mangal"/>
          <w:bCs/>
          <w:kern w:val="1"/>
          <w:lang w:eastAsia="hi-IN" w:bidi="hi-IN"/>
        </w:rPr>
      </w:pPr>
      <w:r w:rsidRPr="001C5175">
        <w:rPr>
          <w:b/>
          <w:szCs w:val="20"/>
          <w:lang w:eastAsia="en-US"/>
        </w:rPr>
        <w:t>Motion:</w:t>
      </w:r>
      <w:r w:rsidRPr="001C5175">
        <w:rPr>
          <w:szCs w:val="20"/>
          <w:lang w:eastAsia="en-US"/>
        </w:rPr>
        <w:tab/>
      </w:r>
      <w:r w:rsidRPr="001C5175">
        <w:rPr>
          <w:rFonts w:eastAsia="SimSun" w:cs="Mangal"/>
          <w:bCs/>
          <w:kern w:val="1"/>
          <w:lang w:eastAsia="hi-IN" w:bidi="hi-IN"/>
        </w:rPr>
        <w:t xml:space="preserve">to </w:t>
      </w:r>
      <w:r w:rsidR="00067B2F">
        <w:rPr>
          <w:rFonts w:eastAsia="SimSun" w:cs="Mangal"/>
          <w:bCs/>
          <w:kern w:val="1"/>
          <w:lang w:eastAsia="hi-IN" w:bidi="hi-IN"/>
        </w:rPr>
        <w:t>close</w:t>
      </w:r>
      <w:r w:rsidRPr="001C5175">
        <w:rPr>
          <w:rFonts w:eastAsia="SimSun" w:cs="Mangal"/>
          <w:bCs/>
          <w:kern w:val="1"/>
          <w:lang w:eastAsia="hi-IN" w:bidi="hi-IN"/>
        </w:rPr>
        <w:t xml:space="preserve"> the Public Hearing for</w:t>
      </w:r>
      <w:r w:rsidRPr="001C5175">
        <w:rPr>
          <w:rFonts w:eastAsia="SimSun" w:cs="Mangal"/>
          <w:b/>
          <w:bCs/>
          <w:kern w:val="1"/>
          <w:lang w:eastAsia="hi-IN" w:bidi="hi-IN"/>
        </w:rPr>
        <w:t xml:space="preserve"> ZBA-0987</w:t>
      </w:r>
      <w:r w:rsidRPr="001C5175">
        <w:rPr>
          <w:rFonts w:eastAsia="SimSun" w:cs="Mangal"/>
          <w:bCs/>
          <w:kern w:val="1"/>
          <w:lang w:eastAsia="hi-IN" w:bidi="hi-IN"/>
        </w:rPr>
        <w:t xml:space="preserve">– Request of </w:t>
      </w:r>
      <w:proofErr w:type="spellStart"/>
      <w:r w:rsidRPr="001C5175">
        <w:rPr>
          <w:rFonts w:eastAsia="SimSun" w:cs="Mangal"/>
          <w:bCs/>
          <w:kern w:val="1"/>
          <w:lang w:eastAsia="hi-IN" w:bidi="hi-IN"/>
        </w:rPr>
        <w:t>Mackesy</w:t>
      </w:r>
      <w:proofErr w:type="spellEnd"/>
      <w:r w:rsidRPr="001C5175">
        <w:rPr>
          <w:rFonts w:eastAsia="SimSun" w:cs="Mangal"/>
          <w:bCs/>
          <w:kern w:val="1"/>
          <w:lang w:eastAsia="hi-IN" w:bidi="hi-IN"/>
        </w:rPr>
        <w:t xml:space="preserve"> – 233 West Shore Road, for Variance, Zoning Regulations(s) 11.5.1 (Maximum Lot Coverage) and 12.1.1 (Wetlands and Watercourses Setbacks) to move a pool, build a pool house and remodel home by </w:t>
      </w:r>
      <w:r w:rsidR="00067B2F">
        <w:rPr>
          <w:rFonts w:eastAsia="SimSun" w:cs="Mangal"/>
          <w:bCs/>
          <w:kern w:val="1"/>
          <w:lang w:eastAsia="hi-IN" w:bidi="hi-IN"/>
        </w:rPr>
        <w:t>Ms. Roberts</w:t>
      </w:r>
      <w:r w:rsidRPr="001C5175">
        <w:rPr>
          <w:rFonts w:eastAsia="SimSun" w:cs="Mangal"/>
          <w:bCs/>
          <w:kern w:val="1"/>
          <w:lang w:eastAsia="hi-IN" w:bidi="hi-IN"/>
        </w:rPr>
        <w:t>, seconded by Mr. Bowman, passed 5 – 0.</w:t>
      </w:r>
    </w:p>
    <w:p w:rsidR="00067B2F" w:rsidRDefault="00067B2F" w:rsidP="00B244F7">
      <w:pPr>
        <w:rPr>
          <w:rFonts w:eastAsia="SimSun" w:cs="Mangal"/>
          <w:b/>
          <w:bCs/>
          <w:kern w:val="1"/>
          <w:lang w:eastAsia="hi-IN" w:bidi="hi-IN"/>
        </w:rPr>
      </w:pPr>
    </w:p>
    <w:p w:rsidR="001C5175" w:rsidRDefault="00067B2F" w:rsidP="00B244F7">
      <w:pPr>
        <w:rPr>
          <w:rFonts w:eastAsia="SimSun" w:cs="Mangal"/>
          <w:b/>
          <w:bCs/>
          <w:kern w:val="1"/>
          <w:lang w:eastAsia="hi-IN" w:bidi="hi-IN"/>
        </w:rPr>
      </w:pPr>
      <w:r w:rsidRPr="00067B2F">
        <w:rPr>
          <w:rFonts w:eastAsia="SimSun" w:cs="Mangal"/>
          <w:b/>
          <w:bCs/>
          <w:kern w:val="1"/>
          <w:lang w:eastAsia="hi-IN" w:bidi="hi-IN"/>
        </w:rPr>
        <w:t>MEETING:</w:t>
      </w:r>
    </w:p>
    <w:p w:rsidR="00067B2F" w:rsidRDefault="00067B2F" w:rsidP="00B244F7">
      <w:pPr>
        <w:rPr>
          <w:rFonts w:eastAsia="SimSun" w:cs="Mangal"/>
          <w:b/>
          <w:bCs/>
          <w:kern w:val="1"/>
          <w:lang w:eastAsia="hi-IN" w:bidi="hi-IN"/>
        </w:rPr>
      </w:pPr>
    </w:p>
    <w:p w:rsidR="00067B2F" w:rsidRDefault="00067B2F" w:rsidP="00B244F7">
      <w:pPr>
        <w:rPr>
          <w:rFonts w:eastAsia="SimSun" w:cs="Mangal"/>
          <w:bCs/>
          <w:kern w:val="1"/>
          <w:lang w:eastAsia="hi-IN" w:bidi="hi-IN"/>
        </w:rPr>
      </w:pPr>
      <w:r w:rsidRPr="00067B2F">
        <w:rPr>
          <w:rFonts w:eastAsia="SimSun" w:cs="Mangal"/>
          <w:bCs/>
          <w:kern w:val="1"/>
          <w:lang w:eastAsia="hi-IN" w:bidi="hi-IN"/>
        </w:rPr>
        <w:t>Mr. Bowman said he is unconvinced there is proof of hardship</w:t>
      </w:r>
      <w:r>
        <w:rPr>
          <w:rFonts w:eastAsia="SimSun" w:cs="Mangal"/>
          <w:bCs/>
          <w:kern w:val="1"/>
          <w:lang w:eastAsia="hi-IN" w:bidi="hi-IN"/>
        </w:rPr>
        <w:t xml:space="preserve">.  He thinks that work could be done to minimize the coverage and locate some of the proposed new pieces within the buildable area.  He also said it intensified the use of the site.   Mr. Catlin is having trouble with the exchange of one kind of lot coverage for another and intensifying the use of the site.  He appreciated that the applicant made an effort to reduce that.  He said there was not enough of a land based hardship to warrant approval even though it is a reduction.  Ms. Kaplan believes they have a hardship and with the reduction in coverage there is a legitimate basis on which to approve these plans.  She also expressed concern over the sense of mass and approved with sense of caution.  Mr. Wildman agreed with previous comments and was not sure of the hardship.  </w:t>
      </w:r>
    </w:p>
    <w:p w:rsidR="00067B2F" w:rsidRDefault="00067B2F" w:rsidP="00B244F7">
      <w:pPr>
        <w:rPr>
          <w:rFonts w:eastAsia="SimSun" w:cs="Mangal"/>
          <w:bCs/>
          <w:kern w:val="1"/>
          <w:lang w:eastAsia="hi-IN" w:bidi="hi-IN"/>
        </w:rPr>
      </w:pPr>
      <w:r>
        <w:rPr>
          <w:rFonts w:eastAsia="SimSun" w:cs="Mangal"/>
          <w:bCs/>
          <w:kern w:val="1"/>
          <w:lang w:eastAsia="hi-IN" w:bidi="hi-IN"/>
        </w:rPr>
        <w:t>Ms. Roberts said she appreciates the steps taken to try to reduce lot coverage but the efforts are not made in the right direction.  However, she was uncomfortable with the addition of the pool house, that it is a big addition to the foot print.  She said you have done a good job on paper but nominally reduced the lot coverage.</w:t>
      </w:r>
    </w:p>
    <w:p w:rsidR="00067B2F" w:rsidRDefault="00067B2F" w:rsidP="00B244F7">
      <w:pPr>
        <w:rPr>
          <w:rFonts w:eastAsia="SimSun" w:cs="Mangal"/>
          <w:bCs/>
          <w:kern w:val="1"/>
          <w:lang w:eastAsia="hi-IN" w:bidi="hi-IN"/>
        </w:rPr>
      </w:pPr>
    </w:p>
    <w:p w:rsidR="00067B2F" w:rsidRDefault="00067B2F" w:rsidP="00B244F7">
      <w:pPr>
        <w:rPr>
          <w:rFonts w:eastAsia="SimSun" w:cs="Mangal"/>
          <w:bCs/>
          <w:kern w:val="1"/>
          <w:lang w:eastAsia="hi-IN" w:bidi="hi-IN"/>
        </w:rPr>
      </w:pPr>
    </w:p>
    <w:p w:rsidR="00067B2F" w:rsidRPr="00067B2F" w:rsidRDefault="00067B2F" w:rsidP="00067B2F">
      <w:pPr>
        <w:ind w:left="1418" w:hanging="1418"/>
        <w:rPr>
          <w:rFonts w:eastAsia="SimSun" w:cs="Mangal"/>
          <w:bCs/>
          <w:kern w:val="1"/>
          <w:lang w:eastAsia="hi-IN" w:bidi="hi-IN"/>
        </w:rPr>
      </w:pPr>
      <w:r>
        <w:rPr>
          <w:rFonts w:eastAsia="SimSun" w:cs="Mangal"/>
          <w:bCs/>
          <w:kern w:val="1"/>
          <w:lang w:eastAsia="hi-IN" w:bidi="hi-IN"/>
        </w:rPr>
        <w:t xml:space="preserve"> </w:t>
      </w:r>
      <w:r w:rsidRPr="00067B2F">
        <w:rPr>
          <w:b/>
          <w:szCs w:val="20"/>
          <w:lang w:eastAsia="en-US"/>
        </w:rPr>
        <w:t>Motion:</w:t>
      </w:r>
      <w:r w:rsidRPr="00067B2F">
        <w:rPr>
          <w:szCs w:val="20"/>
          <w:lang w:eastAsia="en-US"/>
        </w:rPr>
        <w:tab/>
      </w:r>
      <w:r w:rsidRPr="00067B2F">
        <w:rPr>
          <w:rFonts w:eastAsia="SimSun" w:cs="Mangal"/>
          <w:bCs/>
          <w:kern w:val="1"/>
          <w:lang w:eastAsia="hi-IN" w:bidi="hi-IN"/>
        </w:rPr>
        <w:t>to approve</w:t>
      </w:r>
      <w:r>
        <w:rPr>
          <w:rFonts w:eastAsia="SimSun" w:cs="Mangal"/>
          <w:bCs/>
          <w:kern w:val="1"/>
          <w:lang w:eastAsia="hi-IN" w:bidi="hi-IN"/>
        </w:rPr>
        <w:t xml:space="preserve"> </w:t>
      </w:r>
      <w:r w:rsidRPr="00067B2F">
        <w:rPr>
          <w:rFonts w:eastAsia="SimSun" w:cs="Mangal"/>
          <w:b/>
          <w:bCs/>
          <w:kern w:val="1"/>
          <w:lang w:eastAsia="hi-IN" w:bidi="hi-IN"/>
        </w:rPr>
        <w:t xml:space="preserve"> ZBA-0987 </w:t>
      </w:r>
      <w:r w:rsidRPr="00067B2F">
        <w:rPr>
          <w:rFonts w:eastAsia="SimSun" w:cs="Mangal"/>
          <w:bCs/>
          <w:kern w:val="1"/>
          <w:lang w:eastAsia="hi-IN" w:bidi="hi-IN"/>
        </w:rPr>
        <w:t xml:space="preserve">– Request of </w:t>
      </w:r>
      <w:proofErr w:type="spellStart"/>
      <w:r w:rsidRPr="00067B2F">
        <w:rPr>
          <w:rFonts w:eastAsia="SimSun" w:cs="Mangal"/>
          <w:bCs/>
          <w:kern w:val="1"/>
          <w:lang w:eastAsia="hi-IN" w:bidi="hi-IN"/>
        </w:rPr>
        <w:t>Mackesy</w:t>
      </w:r>
      <w:proofErr w:type="spellEnd"/>
      <w:r w:rsidRPr="00067B2F">
        <w:rPr>
          <w:rFonts w:eastAsia="SimSun" w:cs="Mangal"/>
          <w:bCs/>
          <w:kern w:val="1"/>
          <w:lang w:eastAsia="hi-IN" w:bidi="hi-IN"/>
        </w:rPr>
        <w:t xml:space="preserve"> – 233 West Shore Road, for Variance, Zoning Regulations(s) 11.5.1 (Maximum Lot Coverage) and 12.1.1 (Wetlands and Watercourses Setbacks) to move a pool, build a pool house and remodel home </w:t>
      </w:r>
      <w:r w:rsidRPr="00067B2F">
        <w:rPr>
          <w:rFonts w:eastAsia="SimSun" w:cs="Mangal"/>
          <w:b/>
          <w:bCs/>
          <w:kern w:val="1"/>
          <w:lang w:eastAsia="hi-IN" w:bidi="hi-IN"/>
        </w:rPr>
        <w:t>VARIANCE DENIED</w:t>
      </w:r>
      <w:r w:rsidRPr="00067B2F">
        <w:rPr>
          <w:rFonts w:eastAsia="SimSun" w:cs="Mangal"/>
          <w:bCs/>
          <w:kern w:val="1"/>
          <w:lang w:eastAsia="hi-IN" w:bidi="hi-IN"/>
        </w:rPr>
        <w:t xml:space="preserve"> by 1 – 4 vote</w:t>
      </w:r>
    </w:p>
    <w:p w:rsidR="00067B2F" w:rsidRPr="00067B2F" w:rsidRDefault="00067B2F" w:rsidP="00B244F7">
      <w:pPr>
        <w:rPr>
          <w:rFonts w:eastAsia="SimSun" w:cs="Mangal"/>
          <w:bCs/>
          <w:kern w:val="1"/>
          <w:lang w:eastAsia="hi-IN" w:bidi="hi-IN"/>
        </w:rPr>
      </w:pPr>
    </w:p>
    <w:p w:rsidR="00067B2F" w:rsidRDefault="00067B2F" w:rsidP="00B244F7">
      <w:pPr>
        <w:rPr>
          <w:rFonts w:eastAsia="SimSun" w:cs="Mangal"/>
          <w:bCs/>
          <w:kern w:val="1"/>
          <w:lang w:eastAsia="hi-IN" w:bidi="hi-IN"/>
        </w:rPr>
      </w:pPr>
    </w:p>
    <w:p w:rsidR="00067B2F" w:rsidRDefault="00067B2F" w:rsidP="00B244F7">
      <w:pPr>
        <w:rPr>
          <w:rFonts w:eastAsia="SimSun" w:cs="Mangal"/>
          <w:bCs/>
          <w:kern w:val="1"/>
          <w:lang w:eastAsia="hi-IN" w:bidi="hi-IN"/>
        </w:rPr>
      </w:pPr>
    </w:p>
    <w:p w:rsidR="00067B2F" w:rsidRPr="00067B2F" w:rsidRDefault="00067B2F" w:rsidP="00B244F7">
      <w:pPr>
        <w:rPr>
          <w:rFonts w:eastAsia="SimSun" w:cs="Mangal"/>
          <w:b/>
          <w:bCs/>
          <w:kern w:val="1"/>
          <w:lang w:eastAsia="hi-IN" w:bidi="hi-IN"/>
        </w:rPr>
      </w:pPr>
      <w:r w:rsidRPr="00067B2F">
        <w:rPr>
          <w:rFonts w:eastAsia="SimSun" w:cs="Mangal"/>
          <w:b/>
          <w:bCs/>
          <w:kern w:val="1"/>
          <w:lang w:eastAsia="hi-IN" w:bidi="hi-IN"/>
        </w:rPr>
        <w:t>PUBLIC HEARING:</w:t>
      </w:r>
    </w:p>
    <w:p w:rsidR="00067B2F" w:rsidRDefault="00067B2F" w:rsidP="00B244F7">
      <w:pPr>
        <w:rPr>
          <w:rFonts w:eastAsia="SimSun" w:cs="Mangal"/>
          <w:bCs/>
          <w:kern w:val="1"/>
          <w:lang w:eastAsia="hi-IN" w:bidi="hi-IN"/>
        </w:rPr>
      </w:pPr>
      <w:r>
        <w:rPr>
          <w:rFonts w:eastAsia="SimSun" w:cs="Mangal"/>
          <w:b/>
          <w:bCs/>
          <w:kern w:val="1"/>
          <w:lang w:eastAsia="hi-IN" w:bidi="hi-IN"/>
        </w:rPr>
        <w:t>Seated:</w:t>
      </w:r>
      <w:r>
        <w:rPr>
          <w:rFonts w:eastAsia="SimSun" w:cs="Mangal"/>
          <w:bCs/>
          <w:kern w:val="1"/>
          <w:lang w:eastAsia="hi-IN" w:bidi="hi-IN"/>
        </w:rPr>
        <w:tab/>
        <w:t xml:space="preserve">Roberts, Catlin, Bowman, </w:t>
      </w:r>
      <w:proofErr w:type="spellStart"/>
      <w:r>
        <w:rPr>
          <w:rFonts w:eastAsia="SimSun" w:cs="Mangal"/>
          <w:bCs/>
          <w:kern w:val="1"/>
          <w:lang w:eastAsia="hi-IN" w:bidi="hi-IN"/>
        </w:rPr>
        <w:t>Wyant</w:t>
      </w:r>
      <w:proofErr w:type="spellEnd"/>
      <w:r>
        <w:rPr>
          <w:rFonts w:eastAsia="SimSun" w:cs="Mangal"/>
          <w:bCs/>
          <w:kern w:val="1"/>
          <w:lang w:eastAsia="hi-IN" w:bidi="hi-IN"/>
        </w:rPr>
        <w:t xml:space="preserve">, and </w:t>
      </w:r>
      <w:proofErr w:type="spellStart"/>
      <w:r>
        <w:rPr>
          <w:rFonts w:eastAsia="SimSun" w:cs="Mangal"/>
          <w:bCs/>
          <w:kern w:val="1"/>
          <w:lang w:eastAsia="hi-IN" w:bidi="hi-IN"/>
        </w:rPr>
        <w:t>Leab</w:t>
      </w:r>
      <w:proofErr w:type="spellEnd"/>
    </w:p>
    <w:p w:rsidR="00067B2F" w:rsidRDefault="00067B2F" w:rsidP="00B244F7">
      <w:pPr>
        <w:rPr>
          <w:rFonts w:eastAsia="SimSun" w:cs="Mangal"/>
          <w:bCs/>
          <w:kern w:val="1"/>
          <w:lang w:eastAsia="hi-IN" w:bidi="hi-IN"/>
        </w:rPr>
      </w:pPr>
    </w:p>
    <w:p w:rsidR="00067B2F" w:rsidRPr="00067B2F" w:rsidRDefault="00067B2F" w:rsidP="00067B2F">
      <w:pPr>
        <w:suppressAutoHyphens w:val="0"/>
        <w:overflowPunct w:val="0"/>
        <w:autoSpaceDE w:val="0"/>
        <w:autoSpaceDN w:val="0"/>
        <w:adjustRightInd w:val="0"/>
        <w:textAlignment w:val="baseline"/>
        <w:rPr>
          <w:szCs w:val="20"/>
          <w:lang w:eastAsia="en-US"/>
        </w:rPr>
      </w:pPr>
      <w:r w:rsidRPr="00067B2F">
        <w:rPr>
          <w:b/>
          <w:szCs w:val="20"/>
          <w:lang w:eastAsia="en-US"/>
        </w:rPr>
        <w:t>ZBA-0989-</w:t>
      </w:r>
      <w:r w:rsidRPr="00067B2F">
        <w:rPr>
          <w:szCs w:val="20"/>
          <w:lang w:eastAsia="en-US"/>
        </w:rPr>
        <w:t xml:space="preserve">Request of Duncan Edwards/ 14 Church Hill Road, for Special Exception for </w:t>
      </w:r>
    </w:p>
    <w:p w:rsidR="00067B2F" w:rsidRPr="00067B2F" w:rsidRDefault="00067B2F" w:rsidP="00067B2F">
      <w:pPr>
        <w:suppressAutoHyphens w:val="0"/>
        <w:overflowPunct w:val="0"/>
        <w:autoSpaceDE w:val="0"/>
        <w:autoSpaceDN w:val="0"/>
        <w:adjustRightInd w:val="0"/>
        <w:textAlignment w:val="baseline"/>
        <w:rPr>
          <w:szCs w:val="20"/>
          <w:lang w:eastAsia="en-US"/>
        </w:rPr>
      </w:pPr>
      <w:r w:rsidRPr="00067B2F">
        <w:rPr>
          <w:szCs w:val="20"/>
          <w:lang w:eastAsia="en-US"/>
        </w:rPr>
        <w:t>Expansion of Nonconforming Dwelling, 17.5 to build an addition</w:t>
      </w:r>
    </w:p>
    <w:p w:rsidR="00067B2F" w:rsidRPr="00067B2F" w:rsidRDefault="00067B2F" w:rsidP="00B244F7">
      <w:pPr>
        <w:rPr>
          <w:rFonts w:eastAsia="SimSun" w:cs="Mangal"/>
          <w:bCs/>
          <w:kern w:val="1"/>
          <w:lang w:eastAsia="hi-IN" w:bidi="hi-IN"/>
        </w:rPr>
      </w:pPr>
    </w:p>
    <w:p w:rsidR="00B02BD5" w:rsidRDefault="00067B2F" w:rsidP="00B244F7">
      <w:pPr>
        <w:rPr>
          <w:rFonts w:eastAsia="SimSun" w:cs="Mangal"/>
          <w:bCs/>
          <w:kern w:val="1"/>
          <w:lang w:eastAsia="hi-IN" w:bidi="hi-IN"/>
        </w:rPr>
      </w:pPr>
      <w:r>
        <w:rPr>
          <w:rFonts w:eastAsia="SimSun" w:cs="Mangal"/>
          <w:bCs/>
          <w:kern w:val="1"/>
          <w:lang w:eastAsia="hi-IN" w:bidi="hi-IN"/>
        </w:rPr>
        <w:t xml:space="preserve">Michael </w:t>
      </w:r>
      <w:proofErr w:type="spellStart"/>
      <w:r>
        <w:rPr>
          <w:rFonts w:eastAsia="SimSun" w:cs="Mangal"/>
          <w:bCs/>
          <w:kern w:val="1"/>
          <w:lang w:eastAsia="hi-IN" w:bidi="hi-IN"/>
        </w:rPr>
        <w:t>Carpanzano</w:t>
      </w:r>
      <w:proofErr w:type="spellEnd"/>
      <w:r>
        <w:rPr>
          <w:rFonts w:eastAsia="SimSun" w:cs="Mangal"/>
          <w:bCs/>
          <w:kern w:val="1"/>
          <w:lang w:eastAsia="hi-IN" w:bidi="hi-IN"/>
        </w:rPr>
        <w:t xml:space="preserve"> of Sherman Building Design represented the applicant for this hearing.  Proof of mailing has been received along with a letter authorizing him to act as the agent.  The Commissioners looked at Proposed Addition Plan by Arthur H. Howland dated May 27, 2015.  Mr. </w:t>
      </w:r>
      <w:proofErr w:type="spellStart"/>
      <w:r>
        <w:rPr>
          <w:rFonts w:eastAsia="SimSun" w:cs="Mangal"/>
          <w:bCs/>
          <w:kern w:val="1"/>
          <w:lang w:eastAsia="hi-IN" w:bidi="hi-IN"/>
        </w:rPr>
        <w:t>Carpanzano</w:t>
      </w:r>
      <w:proofErr w:type="spellEnd"/>
      <w:r>
        <w:rPr>
          <w:rFonts w:eastAsia="SimSun" w:cs="Mangal"/>
          <w:bCs/>
          <w:kern w:val="1"/>
          <w:lang w:eastAsia="hi-IN" w:bidi="hi-IN"/>
        </w:rPr>
        <w:t xml:space="preserve"> said they are proposing to make the kitchen larger and an upstairs bedroom.  Although the footprint looks very large the house on the inside is small, it was built in 1890.  The second floor is taken up by a lower roof line.  The kitchen is also very small.  The applicant is proposing to utilize the existing porch and its footprint.  The current footprint needs to be squared off and that’s why they are applying for a special exception.  The commissioners looked at some photos of the current house.    They are proposing to build a second story addition to expand the kitchen on the first floor and adding to the square footage of the upstairs bedroom.  Mr. Catlin asked what they were going to do with the existing shed dormer.  Mr. </w:t>
      </w:r>
      <w:proofErr w:type="spellStart"/>
      <w:r>
        <w:rPr>
          <w:rFonts w:eastAsia="SimSun" w:cs="Mangal"/>
          <w:bCs/>
          <w:kern w:val="1"/>
          <w:lang w:eastAsia="hi-IN" w:bidi="hi-IN"/>
        </w:rPr>
        <w:t>Carpanzano</w:t>
      </w:r>
      <w:proofErr w:type="spellEnd"/>
      <w:r>
        <w:rPr>
          <w:rFonts w:eastAsia="SimSun" w:cs="Mangal"/>
          <w:bCs/>
          <w:kern w:val="1"/>
          <w:lang w:eastAsia="hi-IN" w:bidi="hi-IN"/>
        </w:rPr>
        <w:t xml:space="preserve"> said that it will get swallowed up by the addition to the room.  The second floor area will become the master bedroom with a bathroom.  The commissioners looked at drawings First Floor Proposed, Second Floor Proposed, South View Proposed and West View Proposed</w:t>
      </w:r>
      <w:r w:rsidR="000E0969">
        <w:rPr>
          <w:rFonts w:eastAsia="SimSun" w:cs="Mangal"/>
          <w:bCs/>
          <w:kern w:val="1"/>
          <w:lang w:eastAsia="hi-IN" w:bidi="hi-IN"/>
        </w:rPr>
        <w:t xml:space="preserve"> which showed t</w:t>
      </w:r>
      <w:r>
        <w:rPr>
          <w:rFonts w:eastAsia="SimSun" w:cs="Mangal"/>
          <w:bCs/>
          <w:kern w:val="1"/>
          <w:lang w:eastAsia="hi-IN" w:bidi="hi-IN"/>
        </w:rPr>
        <w:t xml:space="preserve">he footprint is 16’ x 16’ and volumetrically the second floor is going to increase.  There was conversation between the commissioners.  Ms. Roberts said the commission needs to see better plans and needs to know exactly what is being proposed.  They need to see specific dimensions and size.  She also said the elevations don’t add up.  Ms. </w:t>
      </w:r>
      <w:proofErr w:type="spellStart"/>
      <w:r>
        <w:rPr>
          <w:rFonts w:eastAsia="SimSun" w:cs="Mangal"/>
          <w:bCs/>
          <w:kern w:val="1"/>
          <w:lang w:eastAsia="hi-IN" w:bidi="hi-IN"/>
        </w:rPr>
        <w:t>Leab</w:t>
      </w:r>
      <w:proofErr w:type="spellEnd"/>
      <w:r>
        <w:rPr>
          <w:rFonts w:eastAsia="SimSun" w:cs="Mangal"/>
          <w:bCs/>
          <w:kern w:val="1"/>
          <w:lang w:eastAsia="hi-IN" w:bidi="hi-IN"/>
        </w:rPr>
        <w:t xml:space="preserve"> said they need something that has all the dimensions.  Mr. </w:t>
      </w:r>
      <w:proofErr w:type="spellStart"/>
      <w:r>
        <w:rPr>
          <w:rFonts w:eastAsia="SimSun" w:cs="Mangal"/>
          <w:bCs/>
          <w:kern w:val="1"/>
          <w:lang w:eastAsia="hi-IN" w:bidi="hi-IN"/>
        </w:rPr>
        <w:t>Carpanzano</w:t>
      </w:r>
      <w:proofErr w:type="spellEnd"/>
      <w:r>
        <w:rPr>
          <w:rFonts w:eastAsia="SimSun" w:cs="Mangal"/>
          <w:bCs/>
          <w:kern w:val="1"/>
          <w:lang w:eastAsia="hi-IN" w:bidi="hi-IN"/>
        </w:rPr>
        <w:t xml:space="preserve"> said he made a mistake with the elevation drawings.  Mr. Bowman said it was an awkward house with a lot of ins and outs.  Ms. Roberts asked if the applicant could come back with some revised drawings</w:t>
      </w:r>
      <w:r w:rsidR="000E0969">
        <w:rPr>
          <w:rFonts w:eastAsia="SimSun" w:cs="Mangal"/>
          <w:bCs/>
          <w:kern w:val="1"/>
          <w:lang w:eastAsia="hi-IN" w:bidi="hi-IN"/>
        </w:rPr>
        <w:t xml:space="preserve">, including </w:t>
      </w:r>
      <w:bookmarkStart w:id="0" w:name="_GoBack"/>
      <w:bookmarkEnd w:id="0"/>
      <w:r>
        <w:rPr>
          <w:rFonts w:eastAsia="SimSun" w:cs="Mangal"/>
          <w:bCs/>
          <w:kern w:val="1"/>
          <w:lang w:eastAsia="hi-IN" w:bidi="hi-IN"/>
        </w:rPr>
        <w:t>the heights of the peaks.  The commission asked for drawings with dimensions on them.</w:t>
      </w:r>
    </w:p>
    <w:p w:rsidR="00067B2F" w:rsidRDefault="00067B2F" w:rsidP="00B244F7">
      <w:pPr>
        <w:rPr>
          <w:rFonts w:eastAsia="SimSun" w:cs="Mangal"/>
          <w:bCs/>
          <w:kern w:val="1"/>
          <w:lang w:eastAsia="hi-IN" w:bidi="hi-IN"/>
        </w:rPr>
      </w:pPr>
    </w:p>
    <w:p w:rsidR="00067B2F" w:rsidRPr="00067B2F" w:rsidRDefault="00067B2F" w:rsidP="00067B2F">
      <w:pPr>
        <w:widowControl w:val="0"/>
        <w:ind w:left="1418" w:hanging="1418"/>
        <w:rPr>
          <w:rFonts w:eastAsia="SimSun" w:cs="Mangal"/>
          <w:bCs/>
          <w:kern w:val="1"/>
          <w:lang w:eastAsia="hi-IN" w:bidi="hi-IN"/>
        </w:rPr>
      </w:pPr>
      <w:r w:rsidRPr="00067B2F">
        <w:rPr>
          <w:rFonts w:eastAsia="SimSun" w:cs="Mangal"/>
          <w:b/>
          <w:bCs/>
          <w:kern w:val="1"/>
          <w:lang w:eastAsia="hi-IN" w:bidi="hi-IN"/>
        </w:rPr>
        <w:t>Motion:</w:t>
      </w:r>
      <w:r w:rsidRPr="00067B2F">
        <w:rPr>
          <w:rFonts w:eastAsia="SimSun" w:cs="Mangal"/>
          <w:bCs/>
          <w:kern w:val="1"/>
          <w:lang w:eastAsia="hi-IN" w:bidi="hi-IN"/>
        </w:rPr>
        <w:tab/>
        <w:t xml:space="preserve">to continue the Public Hearing for </w:t>
      </w:r>
      <w:r w:rsidRPr="00067B2F">
        <w:rPr>
          <w:rFonts w:eastAsia="SimSun" w:cs="Mangal"/>
          <w:b/>
          <w:bCs/>
          <w:kern w:val="1"/>
          <w:lang w:eastAsia="hi-IN" w:bidi="hi-IN"/>
        </w:rPr>
        <w:t>ZBA-0989</w:t>
      </w:r>
      <w:r w:rsidRPr="00067B2F">
        <w:rPr>
          <w:rFonts w:eastAsia="SimSun" w:cs="Mangal"/>
          <w:bCs/>
          <w:kern w:val="1"/>
          <w:lang w:eastAsia="hi-IN" w:bidi="hi-IN"/>
        </w:rPr>
        <w:t xml:space="preserve"> – Request of Edwards/14 Church Hill Road, for Special Exception for Expansion of Nonconforming Dwelling, 17.5 to build an addition by Ms. Roberts, seconded by Mr. Catlin, passed by 5 – 0 vote.</w:t>
      </w:r>
    </w:p>
    <w:p w:rsidR="00067B2F" w:rsidRDefault="00067B2F" w:rsidP="00B244F7">
      <w:pPr>
        <w:rPr>
          <w:rFonts w:eastAsia="SimSun" w:cs="Mangal"/>
          <w:bCs/>
          <w:kern w:val="1"/>
          <w:lang w:eastAsia="hi-IN" w:bidi="hi-IN"/>
        </w:rPr>
      </w:pPr>
    </w:p>
    <w:p w:rsidR="00067B2F" w:rsidRDefault="00067B2F" w:rsidP="00B244F7">
      <w:pPr>
        <w:rPr>
          <w:rFonts w:eastAsia="SimSun" w:cs="Mangal"/>
          <w:bCs/>
          <w:kern w:val="1"/>
          <w:lang w:eastAsia="hi-IN" w:bidi="hi-IN"/>
        </w:rPr>
      </w:pPr>
    </w:p>
    <w:p w:rsidR="00F47A75" w:rsidRDefault="00F47A75" w:rsidP="00B244F7">
      <w:pPr>
        <w:widowControl w:val="0"/>
        <w:rPr>
          <w:b/>
          <w:bCs/>
        </w:rPr>
      </w:pPr>
      <w:r>
        <w:rPr>
          <w:b/>
          <w:bCs/>
        </w:rPr>
        <w:t>Other Business</w:t>
      </w:r>
    </w:p>
    <w:p w:rsidR="00067B2F" w:rsidRDefault="00067B2F" w:rsidP="00B244F7">
      <w:pPr>
        <w:widowControl w:val="0"/>
        <w:rPr>
          <w:b/>
          <w:bCs/>
        </w:rPr>
      </w:pPr>
    </w:p>
    <w:p w:rsidR="00B02BD5" w:rsidRDefault="00B02BD5" w:rsidP="00B02BD5">
      <w:pPr>
        <w:ind w:left="1418" w:right="-270" w:hanging="1418"/>
      </w:pPr>
      <w:r>
        <w:t xml:space="preserve">The commissioners considered the Zoning Board of Appeals Meeting Minutes of </w:t>
      </w:r>
      <w:r w:rsidR="00067B2F">
        <w:t>May 28</w:t>
      </w:r>
      <w:r>
        <w:t>, 2015.</w:t>
      </w:r>
      <w:r w:rsidR="00067B2F">
        <w:t xml:space="preserve">  </w:t>
      </w:r>
    </w:p>
    <w:p w:rsidR="00067B2F" w:rsidRDefault="00067B2F" w:rsidP="00B02BD5">
      <w:pPr>
        <w:ind w:left="1418" w:right="-270" w:hanging="1418"/>
      </w:pPr>
    </w:p>
    <w:p w:rsidR="00067B2F" w:rsidRDefault="00067B2F" w:rsidP="00B02BD5">
      <w:pPr>
        <w:ind w:left="1418" w:right="-270" w:hanging="1418"/>
        <w:rPr>
          <w:i/>
        </w:rPr>
      </w:pPr>
      <w:r>
        <w:rPr>
          <w:i/>
        </w:rPr>
        <w:t>Corrections:</w:t>
      </w:r>
    </w:p>
    <w:p w:rsidR="00067B2F" w:rsidRPr="00067B2F" w:rsidRDefault="00067B2F" w:rsidP="00067B2F">
      <w:pPr>
        <w:ind w:left="1418" w:hanging="1418"/>
        <w:rPr>
          <w:rFonts w:eastAsia="SimSun" w:cs="Mangal"/>
          <w:bCs/>
          <w:kern w:val="1"/>
          <w:lang w:eastAsia="hi-IN" w:bidi="hi-IN"/>
        </w:rPr>
      </w:pPr>
      <w:r>
        <w:t xml:space="preserve">Page 3: Motion </w:t>
      </w:r>
      <w:r w:rsidRPr="00067B2F">
        <w:rPr>
          <w:b/>
        </w:rPr>
        <w:t>should read</w:t>
      </w:r>
      <w:r>
        <w:rPr>
          <w:b/>
        </w:rPr>
        <w:t xml:space="preserve">: </w:t>
      </w:r>
      <w:r>
        <w:rPr>
          <w:bCs/>
        </w:rPr>
        <w:t xml:space="preserve">to approve </w:t>
      </w:r>
      <w:r w:rsidRPr="001D660A">
        <w:rPr>
          <w:b/>
          <w:bCs/>
        </w:rPr>
        <w:t>ZBA – 0985</w:t>
      </w:r>
      <w:r>
        <w:rPr>
          <w:bCs/>
        </w:rPr>
        <w:t xml:space="preserve"> –Request of Roger </w:t>
      </w:r>
      <w:proofErr w:type="spellStart"/>
      <w:r>
        <w:rPr>
          <w:bCs/>
        </w:rPr>
        <w:t>Provey</w:t>
      </w:r>
      <w:proofErr w:type="spellEnd"/>
      <w:r>
        <w:rPr>
          <w:bCs/>
        </w:rPr>
        <w:t xml:space="preserve"> – 9 </w:t>
      </w:r>
      <w:proofErr w:type="spellStart"/>
      <w:r>
        <w:rPr>
          <w:bCs/>
        </w:rPr>
        <w:t>Sandstrom</w:t>
      </w:r>
      <w:proofErr w:type="spellEnd"/>
      <w:r>
        <w:rPr>
          <w:bCs/>
        </w:rPr>
        <w:t xml:space="preserve"> Road, for Special Exception for Expansion of a Nonconforming Dwelling, Zoning Regulation(s) 17.5 (Special Exception for Nonconforming Structures) to remodel a house, </w:t>
      </w:r>
      <w:r>
        <w:rPr>
          <w:b/>
          <w:bCs/>
        </w:rPr>
        <w:t>SPECIAL EXCEPTION</w:t>
      </w:r>
      <w:r>
        <w:rPr>
          <w:b/>
          <w:bCs/>
        </w:rPr>
        <w:t xml:space="preserve"> DENIED</w:t>
      </w:r>
      <w:r>
        <w:rPr>
          <w:bCs/>
        </w:rPr>
        <w:t xml:space="preserve"> by 0 – 5 vote</w:t>
      </w:r>
    </w:p>
    <w:p w:rsidR="00B02BD5" w:rsidRDefault="00B02BD5" w:rsidP="00B02BD5">
      <w:pPr>
        <w:ind w:left="1418" w:right="-270" w:hanging="1418"/>
      </w:pPr>
    </w:p>
    <w:p w:rsidR="00067B2F" w:rsidRDefault="00067B2F" w:rsidP="00B02BD5">
      <w:pPr>
        <w:widowControl w:val="0"/>
        <w:ind w:left="1418" w:hanging="1418"/>
        <w:rPr>
          <w:rFonts w:eastAsia="SimSun" w:cs="Mangal"/>
          <w:b/>
          <w:bCs/>
          <w:kern w:val="1"/>
          <w:lang w:eastAsia="hi-IN" w:bidi="hi-IN"/>
        </w:rPr>
      </w:pPr>
    </w:p>
    <w:p w:rsidR="00B02BD5" w:rsidRPr="00B02BD5" w:rsidRDefault="00B02BD5" w:rsidP="00B02BD5">
      <w:pPr>
        <w:widowControl w:val="0"/>
        <w:ind w:left="1418" w:hanging="1418"/>
        <w:rPr>
          <w:rFonts w:eastAsia="SimSun" w:cs="Mangal"/>
          <w:kern w:val="1"/>
          <w:lang w:eastAsia="hi-IN" w:bidi="hi-IN"/>
        </w:rPr>
      </w:pPr>
      <w:r w:rsidRPr="00B02BD5">
        <w:rPr>
          <w:rFonts w:eastAsia="SimSun" w:cs="Mangal"/>
          <w:b/>
          <w:bCs/>
          <w:kern w:val="1"/>
          <w:lang w:eastAsia="hi-IN" w:bidi="hi-IN"/>
        </w:rPr>
        <w:t>Motion:</w:t>
      </w:r>
      <w:r w:rsidRPr="00B02BD5">
        <w:rPr>
          <w:rFonts w:eastAsia="SimSun" w:cs="Mangal"/>
          <w:b/>
          <w:bCs/>
          <w:kern w:val="1"/>
          <w:lang w:eastAsia="hi-IN" w:bidi="hi-IN"/>
        </w:rPr>
        <w:tab/>
      </w:r>
      <w:r w:rsidRPr="00B02BD5">
        <w:rPr>
          <w:rFonts w:eastAsia="SimSun" w:cs="Mangal"/>
          <w:kern w:val="1"/>
          <w:lang w:eastAsia="hi-IN" w:bidi="hi-IN"/>
        </w:rPr>
        <w:t xml:space="preserve">to accept the Zoning Board of Appeals Regular Meeting Minutes of </w:t>
      </w:r>
      <w:r w:rsidR="00067B2F">
        <w:rPr>
          <w:rFonts w:eastAsia="SimSun" w:cs="Mangal"/>
          <w:kern w:val="1"/>
          <w:lang w:eastAsia="hi-IN" w:bidi="hi-IN"/>
        </w:rPr>
        <w:t>May 28,</w:t>
      </w:r>
      <w:r w:rsidRPr="00B02BD5">
        <w:rPr>
          <w:rFonts w:eastAsia="SimSun" w:cs="Mangal"/>
          <w:kern w:val="1"/>
          <w:lang w:eastAsia="hi-IN" w:bidi="hi-IN"/>
        </w:rPr>
        <w:t xml:space="preserve"> 2015 as </w:t>
      </w:r>
      <w:r w:rsidR="00067B2F">
        <w:rPr>
          <w:rFonts w:eastAsia="SimSun" w:cs="Mangal"/>
          <w:kern w:val="1"/>
          <w:lang w:eastAsia="hi-IN" w:bidi="hi-IN"/>
        </w:rPr>
        <w:t>amended</w:t>
      </w:r>
      <w:r w:rsidRPr="00B02BD5">
        <w:rPr>
          <w:rFonts w:eastAsia="SimSun" w:cs="Mangal"/>
          <w:kern w:val="1"/>
          <w:lang w:eastAsia="hi-IN" w:bidi="hi-IN"/>
        </w:rPr>
        <w:t xml:space="preserve"> by Ms. Roberts, seconded by Mr. </w:t>
      </w:r>
      <w:proofErr w:type="spellStart"/>
      <w:r w:rsidR="00067B2F">
        <w:rPr>
          <w:rFonts w:eastAsia="SimSun" w:cs="Mangal"/>
          <w:kern w:val="1"/>
          <w:lang w:eastAsia="hi-IN" w:bidi="hi-IN"/>
        </w:rPr>
        <w:t>Wyant</w:t>
      </w:r>
      <w:proofErr w:type="spellEnd"/>
      <w:r w:rsidRPr="00B02BD5">
        <w:rPr>
          <w:rFonts w:eastAsia="SimSun" w:cs="Mangal"/>
          <w:kern w:val="1"/>
          <w:lang w:eastAsia="hi-IN" w:bidi="hi-IN"/>
        </w:rPr>
        <w:t>, passed by 5-0 vote.</w:t>
      </w:r>
    </w:p>
    <w:p w:rsidR="0053251A" w:rsidRDefault="0053251A" w:rsidP="00B244F7">
      <w:pPr>
        <w:widowControl w:val="0"/>
        <w:ind w:right="-90"/>
        <w:rPr>
          <w:bCs/>
        </w:rPr>
      </w:pPr>
    </w:p>
    <w:p w:rsidR="00C257AC" w:rsidRDefault="00C257AC" w:rsidP="0053251A">
      <w:pPr>
        <w:widowControl w:val="0"/>
        <w:ind w:right="-90"/>
        <w:rPr>
          <w:bCs/>
        </w:rPr>
      </w:pPr>
    </w:p>
    <w:p w:rsidR="00B02BD5" w:rsidRDefault="00B02BD5" w:rsidP="0053251A">
      <w:pPr>
        <w:widowControl w:val="0"/>
        <w:ind w:right="-90"/>
        <w:rPr>
          <w:bCs/>
        </w:rPr>
      </w:pPr>
    </w:p>
    <w:p w:rsidR="00B02BD5" w:rsidRPr="00B02BD5" w:rsidRDefault="00B02BD5" w:rsidP="00B02BD5">
      <w:pPr>
        <w:widowControl w:val="0"/>
        <w:ind w:left="1418" w:hanging="1418"/>
        <w:rPr>
          <w:rFonts w:eastAsia="SimSun" w:cs="Mangal"/>
          <w:kern w:val="1"/>
          <w:lang w:eastAsia="hi-IN" w:bidi="hi-IN"/>
        </w:rPr>
      </w:pPr>
      <w:r w:rsidRPr="00B02BD5">
        <w:rPr>
          <w:rFonts w:eastAsia="SimSun" w:cs="Mangal"/>
          <w:b/>
          <w:bCs/>
          <w:kern w:val="1"/>
          <w:lang w:eastAsia="hi-IN" w:bidi="hi-IN"/>
        </w:rPr>
        <w:t>Motion:</w:t>
      </w:r>
      <w:r w:rsidRPr="00B02BD5">
        <w:rPr>
          <w:rFonts w:eastAsia="SimSun" w:cs="Mangal"/>
          <w:b/>
          <w:bCs/>
          <w:kern w:val="1"/>
          <w:lang w:eastAsia="hi-IN" w:bidi="hi-IN"/>
        </w:rPr>
        <w:tab/>
      </w:r>
      <w:r w:rsidRPr="00B02BD5">
        <w:rPr>
          <w:rFonts w:eastAsia="SimSun" w:cs="Mangal"/>
          <w:kern w:val="1"/>
          <w:lang w:eastAsia="hi-IN" w:bidi="hi-IN"/>
        </w:rPr>
        <w:t>to adjourn at 10:0</w:t>
      </w:r>
      <w:r w:rsidR="00067B2F">
        <w:rPr>
          <w:rFonts w:eastAsia="SimSun" w:cs="Mangal"/>
          <w:kern w:val="1"/>
          <w:lang w:eastAsia="hi-IN" w:bidi="hi-IN"/>
        </w:rPr>
        <w:t>4</w:t>
      </w:r>
      <w:r w:rsidRPr="00B02BD5">
        <w:rPr>
          <w:rFonts w:eastAsia="SimSun" w:cs="Mangal"/>
          <w:kern w:val="1"/>
          <w:lang w:eastAsia="hi-IN" w:bidi="hi-IN"/>
        </w:rPr>
        <w:t xml:space="preserve"> pm, by </w:t>
      </w:r>
      <w:r w:rsidR="00067B2F">
        <w:rPr>
          <w:rFonts w:eastAsia="SimSun" w:cs="Mangal"/>
          <w:kern w:val="1"/>
          <w:lang w:eastAsia="hi-IN" w:bidi="hi-IN"/>
        </w:rPr>
        <w:t>Mr. Catlin</w:t>
      </w:r>
      <w:r w:rsidRPr="00B02BD5">
        <w:rPr>
          <w:rFonts w:eastAsia="SimSun" w:cs="Mangal"/>
          <w:kern w:val="1"/>
          <w:lang w:eastAsia="hi-IN" w:bidi="hi-IN"/>
        </w:rPr>
        <w:t xml:space="preserve">, seconded by Mr. </w:t>
      </w:r>
      <w:proofErr w:type="spellStart"/>
      <w:r w:rsidR="00067B2F">
        <w:rPr>
          <w:rFonts w:eastAsia="SimSun" w:cs="Mangal"/>
          <w:kern w:val="1"/>
          <w:lang w:eastAsia="hi-IN" w:bidi="hi-IN"/>
        </w:rPr>
        <w:t>Wyant</w:t>
      </w:r>
      <w:proofErr w:type="spellEnd"/>
      <w:r w:rsidRPr="00B02BD5">
        <w:rPr>
          <w:rFonts w:eastAsia="SimSun" w:cs="Mangal"/>
          <w:kern w:val="1"/>
          <w:lang w:eastAsia="hi-IN" w:bidi="hi-IN"/>
        </w:rPr>
        <w:t>, passed 5 – 0 vote.</w:t>
      </w:r>
    </w:p>
    <w:p w:rsidR="00B02BD5" w:rsidRDefault="00B02BD5" w:rsidP="0053251A">
      <w:pPr>
        <w:widowControl w:val="0"/>
        <w:ind w:right="-90"/>
        <w:rPr>
          <w:bCs/>
        </w:rPr>
      </w:pPr>
    </w:p>
    <w:p w:rsidR="00B02BD5" w:rsidRDefault="00B02BD5" w:rsidP="0053251A">
      <w:pPr>
        <w:widowControl w:val="0"/>
        <w:ind w:right="-90"/>
        <w:rPr>
          <w:bCs/>
        </w:rPr>
      </w:pPr>
    </w:p>
    <w:p w:rsidR="00DD574C" w:rsidRDefault="00DD574C" w:rsidP="007C67E2">
      <w:pPr>
        <w:rPr>
          <w:bCs/>
        </w:rPr>
      </w:pPr>
    </w:p>
    <w:p w:rsidR="00C257AC" w:rsidRDefault="00C257AC" w:rsidP="007C67E2">
      <w:pPr>
        <w:rPr>
          <w:bCs/>
        </w:rPr>
      </w:pPr>
    </w:p>
    <w:p w:rsidR="009C7C3D" w:rsidRDefault="009C7C3D" w:rsidP="009C7C3D">
      <w:pPr>
        <w:ind w:left="1455" w:hanging="1432"/>
      </w:pPr>
      <w:r>
        <w:rPr>
          <w:b/>
          <w:bCs/>
        </w:rPr>
        <w:t>Submitted Subject to Approval</w:t>
      </w:r>
      <w:r>
        <w:t>,</w:t>
      </w:r>
    </w:p>
    <w:p w:rsidR="00DD574C" w:rsidRDefault="00DD574C" w:rsidP="007C67E2">
      <w:pPr>
        <w:rPr>
          <w:bCs/>
        </w:rPr>
      </w:pPr>
    </w:p>
    <w:p w:rsidR="001367BE" w:rsidRDefault="001367BE" w:rsidP="007C67E2">
      <w:pPr>
        <w:rPr>
          <w:bCs/>
        </w:rPr>
      </w:pPr>
    </w:p>
    <w:p w:rsidR="001367BE" w:rsidRDefault="001367BE" w:rsidP="007C67E2">
      <w:pPr>
        <w:rPr>
          <w:bCs/>
        </w:rPr>
      </w:pPr>
    </w:p>
    <w:p w:rsidR="001367BE" w:rsidRDefault="001367BE" w:rsidP="007C67E2">
      <w:pPr>
        <w:rPr>
          <w:bCs/>
        </w:rPr>
      </w:pPr>
    </w:p>
    <w:p w:rsidR="001367BE" w:rsidRDefault="001367BE" w:rsidP="007C67E2">
      <w:pPr>
        <w:rPr>
          <w:bCs/>
        </w:rPr>
      </w:pPr>
    </w:p>
    <w:p w:rsidR="00DD574C" w:rsidRDefault="00DD574C" w:rsidP="007C67E2">
      <w:pPr>
        <w:rPr>
          <w:bCs/>
        </w:rPr>
      </w:pPr>
      <w:r>
        <w:rPr>
          <w:bCs/>
        </w:rPr>
        <w:t>_______________________________</w:t>
      </w:r>
    </w:p>
    <w:p w:rsidR="004403B1" w:rsidRDefault="00DD574C" w:rsidP="007C67E2">
      <w:pPr>
        <w:rPr>
          <w:bCs/>
        </w:rPr>
      </w:pPr>
      <w:r>
        <w:rPr>
          <w:bCs/>
        </w:rPr>
        <w:t xml:space="preserve">        Linda Nelson, Land Use Clerk</w:t>
      </w:r>
    </w:p>
    <w:p w:rsidR="0003630F" w:rsidRDefault="00657FCD" w:rsidP="007C67E2">
      <w:pPr>
        <w:rPr>
          <w:bCs/>
        </w:rPr>
      </w:pPr>
      <w:r>
        <w:rPr>
          <w:bCs/>
        </w:rPr>
        <w:t xml:space="preserve">                           </w:t>
      </w:r>
      <w:r w:rsidR="00B02BD5">
        <w:rPr>
          <w:bCs/>
        </w:rPr>
        <w:t>6/</w:t>
      </w:r>
      <w:r w:rsidR="00067B2F">
        <w:rPr>
          <w:bCs/>
        </w:rPr>
        <w:t>24</w:t>
      </w:r>
      <w:r w:rsidR="00B02BD5">
        <w:rPr>
          <w:bCs/>
        </w:rPr>
        <w:t>/15</w:t>
      </w:r>
    </w:p>
    <w:p w:rsidR="0003630F" w:rsidRDefault="0003630F" w:rsidP="007C67E2">
      <w:pPr>
        <w:rPr>
          <w:bCs/>
        </w:rPr>
      </w:pPr>
    </w:p>
    <w:p w:rsidR="0003630F" w:rsidRDefault="0003630F" w:rsidP="007C67E2">
      <w:pPr>
        <w:rPr>
          <w:bCs/>
        </w:rPr>
      </w:pPr>
    </w:p>
    <w:p w:rsidR="004403B1" w:rsidRDefault="004403B1" w:rsidP="007D2817">
      <w:pPr>
        <w:ind w:left="1455" w:hanging="1432"/>
        <w:rPr>
          <w:bCs/>
        </w:rPr>
      </w:pPr>
      <w:r>
        <w:rPr>
          <w:b/>
        </w:rPr>
        <w:t>A recording of the meeting is available in the Land Use Office.</w:t>
      </w:r>
    </w:p>
    <w:sectPr w:rsidR="004403B1" w:rsidSect="002958A5">
      <w:footerReference w:type="default" r:id="rId8"/>
      <w:footnotePr>
        <w:pos w:val="beneathText"/>
        <w:numRestart w:val="eachPage"/>
      </w:footnotePr>
      <w:endnotePr>
        <w:numFmt w:val="decimal"/>
      </w:endnotePr>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B8" w:rsidRDefault="001F02B8">
      <w:r>
        <w:separator/>
      </w:r>
    </w:p>
  </w:endnote>
  <w:endnote w:type="continuationSeparator" w:id="0">
    <w:p w:rsidR="001F02B8" w:rsidRDefault="001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91995"/>
      <w:docPartObj>
        <w:docPartGallery w:val="Page Numbers (Bottom of Page)"/>
        <w:docPartUnique/>
      </w:docPartObj>
    </w:sdtPr>
    <w:sdtEndPr>
      <w:rPr>
        <w:noProof/>
      </w:rPr>
    </w:sdtEndPr>
    <w:sdtContent>
      <w:p w:rsidR="00424174" w:rsidRDefault="00424174">
        <w:pPr>
          <w:pStyle w:val="Footer"/>
          <w:jc w:val="center"/>
        </w:pPr>
        <w:r>
          <w:fldChar w:fldCharType="begin"/>
        </w:r>
        <w:r>
          <w:instrText xml:space="preserve"> PAGE   \* MERGEFORMAT </w:instrText>
        </w:r>
        <w:r>
          <w:fldChar w:fldCharType="separate"/>
        </w:r>
        <w:r w:rsidR="000E0969">
          <w:rPr>
            <w:noProof/>
          </w:rPr>
          <w:t>5</w:t>
        </w:r>
        <w:r>
          <w:rPr>
            <w:noProof/>
          </w:rPr>
          <w:fldChar w:fldCharType="end"/>
        </w:r>
      </w:p>
    </w:sdtContent>
  </w:sdt>
  <w:p w:rsidR="00887F7C" w:rsidRDefault="00887F7C">
    <w:pPr>
      <w:pStyle w:val="Footer"/>
      <w:ind w:right="-11"/>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B8" w:rsidRDefault="001F02B8">
      <w:r>
        <w:separator/>
      </w:r>
    </w:p>
  </w:footnote>
  <w:footnote w:type="continuationSeparator" w:id="0">
    <w:p w:rsidR="001F02B8" w:rsidRDefault="001F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17BCD"/>
    <w:rsid w:val="0002426A"/>
    <w:rsid w:val="00026E94"/>
    <w:rsid w:val="00033E0D"/>
    <w:rsid w:val="0003630F"/>
    <w:rsid w:val="00036477"/>
    <w:rsid w:val="000365C4"/>
    <w:rsid w:val="000369C3"/>
    <w:rsid w:val="000438EF"/>
    <w:rsid w:val="00045A13"/>
    <w:rsid w:val="000475EE"/>
    <w:rsid w:val="00052607"/>
    <w:rsid w:val="00053E87"/>
    <w:rsid w:val="00067B2F"/>
    <w:rsid w:val="00070490"/>
    <w:rsid w:val="00073999"/>
    <w:rsid w:val="000846B3"/>
    <w:rsid w:val="0009255B"/>
    <w:rsid w:val="000975FA"/>
    <w:rsid w:val="000A2B5E"/>
    <w:rsid w:val="000A5803"/>
    <w:rsid w:val="000C5F10"/>
    <w:rsid w:val="000D0BCA"/>
    <w:rsid w:val="000E0969"/>
    <w:rsid w:val="00103513"/>
    <w:rsid w:val="0010460F"/>
    <w:rsid w:val="00111825"/>
    <w:rsid w:val="00133C17"/>
    <w:rsid w:val="001367BE"/>
    <w:rsid w:val="001540E9"/>
    <w:rsid w:val="00154F13"/>
    <w:rsid w:val="0015557A"/>
    <w:rsid w:val="00156C46"/>
    <w:rsid w:val="00157F48"/>
    <w:rsid w:val="001654C9"/>
    <w:rsid w:val="00167C0D"/>
    <w:rsid w:val="00180E24"/>
    <w:rsid w:val="00196059"/>
    <w:rsid w:val="00196573"/>
    <w:rsid w:val="001A4B08"/>
    <w:rsid w:val="001B263A"/>
    <w:rsid w:val="001B3C99"/>
    <w:rsid w:val="001C45DC"/>
    <w:rsid w:val="001C5175"/>
    <w:rsid w:val="001C7A08"/>
    <w:rsid w:val="001D1508"/>
    <w:rsid w:val="001E3C69"/>
    <w:rsid w:val="001F02B8"/>
    <w:rsid w:val="002018AF"/>
    <w:rsid w:val="00202B0C"/>
    <w:rsid w:val="002074FA"/>
    <w:rsid w:val="00217D0F"/>
    <w:rsid w:val="00227A8A"/>
    <w:rsid w:val="002428CF"/>
    <w:rsid w:val="002473D7"/>
    <w:rsid w:val="00247934"/>
    <w:rsid w:val="002514E0"/>
    <w:rsid w:val="0026205F"/>
    <w:rsid w:val="00275E9B"/>
    <w:rsid w:val="002873D1"/>
    <w:rsid w:val="00291D96"/>
    <w:rsid w:val="002949B7"/>
    <w:rsid w:val="002958A5"/>
    <w:rsid w:val="00296A37"/>
    <w:rsid w:val="002A3B0E"/>
    <w:rsid w:val="002B56B1"/>
    <w:rsid w:val="002B650C"/>
    <w:rsid w:val="002B7ECE"/>
    <w:rsid w:val="002C73E3"/>
    <w:rsid w:val="002E11FE"/>
    <w:rsid w:val="002F3FA4"/>
    <w:rsid w:val="00300ADA"/>
    <w:rsid w:val="00303FBA"/>
    <w:rsid w:val="00305C51"/>
    <w:rsid w:val="00325EB8"/>
    <w:rsid w:val="00325F20"/>
    <w:rsid w:val="00331C14"/>
    <w:rsid w:val="0034385D"/>
    <w:rsid w:val="00343D8B"/>
    <w:rsid w:val="00346A91"/>
    <w:rsid w:val="003636ED"/>
    <w:rsid w:val="00365EC9"/>
    <w:rsid w:val="00376524"/>
    <w:rsid w:val="00396841"/>
    <w:rsid w:val="003A06F1"/>
    <w:rsid w:val="003A0E33"/>
    <w:rsid w:val="003B08DF"/>
    <w:rsid w:val="003B2E49"/>
    <w:rsid w:val="003B6340"/>
    <w:rsid w:val="003C6616"/>
    <w:rsid w:val="003D1665"/>
    <w:rsid w:val="003E1D36"/>
    <w:rsid w:val="003F091B"/>
    <w:rsid w:val="003F105C"/>
    <w:rsid w:val="003F3C51"/>
    <w:rsid w:val="003F49BD"/>
    <w:rsid w:val="0041154E"/>
    <w:rsid w:val="0041199D"/>
    <w:rsid w:val="00412A2F"/>
    <w:rsid w:val="004219E7"/>
    <w:rsid w:val="00422A5B"/>
    <w:rsid w:val="00424174"/>
    <w:rsid w:val="00426405"/>
    <w:rsid w:val="004264A1"/>
    <w:rsid w:val="0042725E"/>
    <w:rsid w:val="004403B1"/>
    <w:rsid w:val="00440883"/>
    <w:rsid w:val="004423F7"/>
    <w:rsid w:val="00450C5C"/>
    <w:rsid w:val="00451682"/>
    <w:rsid w:val="00455289"/>
    <w:rsid w:val="00462696"/>
    <w:rsid w:val="00465E9B"/>
    <w:rsid w:val="00480020"/>
    <w:rsid w:val="0048469A"/>
    <w:rsid w:val="00494D23"/>
    <w:rsid w:val="00497C68"/>
    <w:rsid w:val="004C5B48"/>
    <w:rsid w:val="004D33BD"/>
    <w:rsid w:val="004D3EFF"/>
    <w:rsid w:val="004E6449"/>
    <w:rsid w:val="004F0CB2"/>
    <w:rsid w:val="004F6ED5"/>
    <w:rsid w:val="004F725D"/>
    <w:rsid w:val="00500511"/>
    <w:rsid w:val="00505E31"/>
    <w:rsid w:val="00512AE8"/>
    <w:rsid w:val="00516805"/>
    <w:rsid w:val="00526A67"/>
    <w:rsid w:val="0053000D"/>
    <w:rsid w:val="005313DF"/>
    <w:rsid w:val="0053251A"/>
    <w:rsid w:val="0055219B"/>
    <w:rsid w:val="005679A6"/>
    <w:rsid w:val="00574336"/>
    <w:rsid w:val="00585775"/>
    <w:rsid w:val="00594D0A"/>
    <w:rsid w:val="00595C44"/>
    <w:rsid w:val="00596852"/>
    <w:rsid w:val="005A2F30"/>
    <w:rsid w:val="005B289B"/>
    <w:rsid w:val="005B5B3B"/>
    <w:rsid w:val="005F0C87"/>
    <w:rsid w:val="006008E6"/>
    <w:rsid w:val="00602797"/>
    <w:rsid w:val="006113DE"/>
    <w:rsid w:val="006126FF"/>
    <w:rsid w:val="00634C06"/>
    <w:rsid w:val="006350EE"/>
    <w:rsid w:val="00642DD7"/>
    <w:rsid w:val="0064523C"/>
    <w:rsid w:val="00657FCD"/>
    <w:rsid w:val="00662EF8"/>
    <w:rsid w:val="00666913"/>
    <w:rsid w:val="00687321"/>
    <w:rsid w:val="00693BBB"/>
    <w:rsid w:val="006974E4"/>
    <w:rsid w:val="006B3491"/>
    <w:rsid w:val="006C0666"/>
    <w:rsid w:val="006C40D5"/>
    <w:rsid w:val="006E5B50"/>
    <w:rsid w:val="006F428C"/>
    <w:rsid w:val="00700FA0"/>
    <w:rsid w:val="0071367C"/>
    <w:rsid w:val="00723A87"/>
    <w:rsid w:val="007466B3"/>
    <w:rsid w:val="00754157"/>
    <w:rsid w:val="00765B4D"/>
    <w:rsid w:val="00777510"/>
    <w:rsid w:val="0078512B"/>
    <w:rsid w:val="007873BF"/>
    <w:rsid w:val="007A0F76"/>
    <w:rsid w:val="007A7D6D"/>
    <w:rsid w:val="007B2608"/>
    <w:rsid w:val="007B61C8"/>
    <w:rsid w:val="007C19C3"/>
    <w:rsid w:val="007C67E2"/>
    <w:rsid w:val="007C6BDC"/>
    <w:rsid w:val="007D2817"/>
    <w:rsid w:val="007D4130"/>
    <w:rsid w:val="007D5B51"/>
    <w:rsid w:val="007E10B3"/>
    <w:rsid w:val="007E313F"/>
    <w:rsid w:val="008011E2"/>
    <w:rsid w:val="00810560"/>
    <w:rsid w:val="008131C4"/>
    <w:rsid w:val="00815D37"/>
    <w:rsid w:val="00823E8D"/>
    <w:rsid w:val="00832D2C"/>
    <w:rsid w:val="00867E74"/>
    <w:rsid w:val="00870F0C"/>
    <w:rsid w:val="008715DB"/>
    <w:rsid w:val="00877324"/>
    <w:rsid w:val="0088424A"/>
    <w:rsid w:val="00887F7C"/>
    <w:rsid w:val="008A3977"/>
    <w:rsid w:val="008A664B"/>
    <w:rsid w:val="008B0F76"/>
    <w:rsid w:val="008B3116"/>
    <w:rsid w:val="008D1E05"/>
    <w:rsid w:val="008D41E2"/>
    <w:rsid w:val="00900271"/>
    <w:rsid w:val="009075D4"/>
    <w:rsid w:val="00923635"/>
    <w:rsid w:val="009248FF"/>
    <w:rsid w:val="0092771A"/>
    <w:rsid w:val="00944E93"/>
    <w:rsid w:val="0095241D"/>
    <w:rsid w:val="00953CB6"/>
    <w:rsid w:val="00956A42"/>
    <w:rsid w:val="0097251A"/>
    <w:rsid w:val="009941F9"/>
    <w:rsid w:val="00997800"/>
    <w:rsid w:val="009A1D61"/>
    <w:rsid w:val="009A356C"/>
    <w:rsid w:val="009B49AC"/>
    <w:rsid w:val="009C7C3D"/>
    <w:rsid w:val="009F193D"/>
    <w:rsid w:val="009F6DD1"/>
    <w:rsid w:val="00A10B10"/>
    <w:rsid w:val="00A14F15"/>
    <w:rsid w:val="00A419EC"/>
    <w:rsid w:val="00A45678"/>
    <w:rsid w:val="00A74C78"/>
    <w:rsid w:val="00A8435C"/>
    <w:rsid w:val="00A95354"/>
    <w:rsid w:val="00AA161D"/>
    <w:rsid w:val="00AA2C7D"/>
    <w:rsid w:val="00AA30EE"/>
    <w:rsid w:val="00AA6A92"/>
    <w:rsid w:val="00AA6DD0"/>
    <w:rsid w:val="00AB37A7"/>
    <w:rsid w:val="00AB5069"/>
    <w:rsid w:val="00AD00FE"/>
    <w:rsid w:val="00AD5AA1"/>
    <w:rsid w:val="00AD7893"/>
    <w:rsid w:val="00B00450"/>
    <w:rsid w:val="00B02BD5"/>
    <w:rsid w:val="00B04080"/>
    <w:rsid w:val="00B17F5A"/>
    <w:rsid w:val="00B244F7"/>
    <w:rsid w:val="00B25B7A"/>
    <w:rsid w:val="00B438F6"/>
    <w:rsid w:val="00B846EC"/>
    <w:rsid w:val="00B93D78"/>
    <w:rsid w:val="00BA375A"/>
    <w:rsid w:val="00BD60F2"/>
    <w:rsid w:val="00BD7189"/>
    <w:rsid w:val="00C112E0"/>
    <w:rsid w:val="00C14A61"/>
    <w:rsid w:val="00C20576"/>
    <w:rsid w:val="00C231B9"/>
    <w:rsid w:val="00C257AC"/>
    <w:rsid w:val="00C3017A"/>
    <w:rsid w:val="00C60EF6"/>
    <w:rsid w:val="00C77F6F"/>
    <w:rsid w:val="00C95E09"/>
    <w:rsid w:val="00CA35DB"/>
    <w:rsid w:val="00CB572D"/>
    <w:rsid w:val="00CC0F28"/>
    <w:rsid w:val="00CC196A"/>
    <w:rsid w:val="00CC4A87"/>
    <w:rsid w:val="00CC7138"/>
    <w:rsid w:val="00CD1D87"/>
    <w:rsid w:val="00CD290C"/>
    <w:rsid w:val="00CF4254"/>
    <w:rsid w:val="00CF7CB8"/>
    <w:rsid w:val="00D03EE2"/>
    <w:rsid w:val="00D40072"/>
    <w:rsid w:val="00D46015"/>
    <w:rsid w:val="00D55DC3"/>
    <w:rsid w:val="00D61033"/>
    <w:rsid w:val="00D72CE9"/>
    <w:rsid w:val="00D83C5D"/>
    <w:rsid w:val="00DB06F9"/>
    <w:rsid w:val="00DB2B1B"/>
    <w:rsid w:val="00DD574C"/>
    <w:rsid w:val="00E00057"/>
    <w:rsid w:val="00E10B4F"/>
    <w:rsid w:val="00E14640"/>
    <w:rsid w:val="00E20423"/>
    <w:rsid w:val="00E25235"/>
    <w:rsid w:val="00E30EDD"/>
    <w:rsid w:val="00E36A5B"/>
    <w:rsid w:val="00E370BC"/>
    <w:rsid w:val="00E44BB1"/>
    <w:rsid w:val="00E468A2"/>
    <w:rsid w:val="00E468F9"/>
    <w:rsid w:val="00E4692C"/>
    <w:rsid w:val="00E562CF"/>
    <w:rsid w:val="00E64207"/>
    <w:rsid w:val="00E71522"/>
    <w:rsid w:val="00E7670E"/>
    <w:rsid w:val="00E83F4A"/>
    <w:rsid w:val="00E93806"/>
    <w:rsid w:val="00E97EE1"/>
    <w:rsid w:val="00EC07A2"/>
    <w:rsid w:val="00EC13E9"/>
    <w:rsid w:val="00EE0018"/>
    <w:rsid w:val="00EE17D1"/>
    <w:rsid w:val="00EE432F"/>
    <w:rsid w:val="00EE6020"/>
    <w:rsid w:val="00F014F4"/>
    <w:rsid w:val="00F1488A"/>
    <w:rsid w:val="00F1615F"/>
    <w:rsid w:val="00F33514"/>
    <w:rsid w:val="00F368CD"/>
    <w:rsid w:val="00F47A75"/>
    <w:rsid w:val="00F51FB3"/>
    <w:rsid w:val="00F57A03"/>
    <w:rsid w:val="00F62F17"/>
    <w:rsid w:val="00F771D2"/>
    <w:rsid w:val="00F77A5B"/>
    <w:rsid w:val="00F80D87"/>
    <w:rsid w:val="00FA5391"/>
    <w:rsid w:val="00FC3829"/>
    <w:rsid w:val="00FC5673"/>
    <w:rsid w:val="00FC7377"/>
    <w:rsid w:val="00FD60EA"/>
    <w:rsid w:val="00FD6D3F"/>
    <w:rsid w:val="00FE21CB"/>
    <w:rsid w:val="00FE4205"/>
    <w:rsid w:val="00FE4D09"/>
    <w:rsid w:val="00FE621A"/>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D89A7-C3D1-4A81-8621-C6A5300E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A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6D"/>
    <w:rPr>
      <w:rFonts w:ascii="Segoe UI" w:hAnsi="Segoe UI" w:cs="Segoe UI"/>
      <w:sz w:val="18"/>
      <w:szCs w:val="18"/>
      <w:lang w:eastAsia="ar-SA"/>
    </w:rPr>
  </w:style>
  <w:style w:type="character" w:customStyle="1" w:styleId="FooterChar">
    <w:name w:val="Footer Char"/>
    <w:basedOn w:val="DefaultParagraphFont"/>
    <w:link w:val="Footer"/>
    <w:uiPriority w:val="99"/>
    <w:rsid w:val="00424174"/>
    <w:rPr>
      <w:sz w:val="24"/>
      <w:szCs w:val="24"/>
      <w:lang w:eastAsia="ar-SA"/>
    </w:rPr>
  </w:style>
  <w:style w:type="character" w:styleId="Hyperlink">
    <w:name w:val="Hyperlink"/>
    <w:basedOn w:val="DefaultParagraphFont"/>
    <w:uiPriority w:val="99"/>
    <w:unhideWhenUsed/>
    <w:rsid w:val="00B93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DEF0-7EFA-480B-9064-B5340296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3</cp:revision>
  <cp:lastPrinted>2015-06-24T16:08:00Z</cp:lastPrinted>
  <dcterms:created xsi:type="dcterms:W3CDTF">2015-06-19T20:19:00Z</dcterms:created>
  <dcterms:modified xsi:type="dcterms:W3CDTF">2015-06-24T18:25:00Z</dcterms:modified>
</cp:coreProperties>
</file>