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9022D2" w:rsidP="009022D2">
      <w:pPr>
        <w:pStyle w:val="NoSpacing"/>
        <w:jc w:val="center"/>
        <w:rPr>
          <w:b/>
        </w:rPr>
      </w:pPr>
      <w:r>
        <w:rPr>
          <w:b/>
        </w:rPr>
        <w:t>TOWN OF WASHINGTON</w:t>
      </w:r>
    </w:p>
    <w:p w:rsidR="009022D2" w:rsidRDefault="009022D2" w:rsidP="009022D2">
      <w:pPr>
        <w:pStyle w:val="NoSpacing"/>
        <w:jc w:val="center"/>
        <w:rPr>
          <w:b/>
        </w:rPr>
      </w:pPr>
      <w:r>
        <w:rPr>
          <w:b/>
        </w:rPr>
        <w:t>Board of Selectmen</w:t>
      </w:r>
    </w:p>
    <w:p w:rsidR="009022D2" w:rsidRDefault="009022D2" w:rsidP="009022D2">
      <w:pPr>
        <w:pStyle w:val="NoSpacing"/>
        <w:jc w:val="center"/>
        <w:rPr>
          <w:b/>
        </w:rPr>
      </w:pPr>
      <w:r>
        <w:rPr>
          <w:b/>
        </w:rPr>
        <w:t>Minutes</w:t>
      </w:r>
    </w:p>
    <w:p w:rsidR="009022D2" w:rsidRDefault="009022D2" w:rsidP="009022D2">
      <w:pPr>
        <w:pStyle w:val="NoSpacing"/>
        <w:jc w:val="center"/>
        <w:rPr>
          <w:b/>
        </w:rPr>
      </w:pPr>
      <w:r>
        <w:rPr>
          <w:b/>
        </w:rPr>
        <w:t>June 16, 2016</w:t>
      </w:r>
    </w:p>
    <w:p w:rsidR="009022D2" w:rsidRDefault="009022D2" w:rsidP="009022D2">
      <w:pPr>
        <w:pStyle w:val="NoSpacing"/>
        <w:jc w:val="center"/>
        <w:rPr>
          <w:b/>
        </w:rPr>
      </w:pPr>
    </w:p>
    <w:p w:rsidR="009022D2" w:rsidRDefault="009022D2" w:rsidP="009022D2">
      <w:pPr>
        <w:pStyle w:val="NoSpacing"/>
        <w:jc w:val="center"/>
        <w:rPr>
          <w:b/>
          <w:i/>
          <w:u w:val="single"/>
        </w:rPr>
      </w:pPr>
      <w:r>
        <w:rPr>
          <w:b/>
          <w:i/>
          <w:u w:val="single"/>
        </w:rPr>
        <w:t>Minutes are subject to the approval of the Board of Selectmen.</w:t>
      </w:r>
    </w:p>
    <w:p w:rsidR="009022D2" w:rsidRDefault="009022D2" w:rsidP="009022D2">
      <w:pPr>
        <w:pStyle w:val="NoSpacing"/>
        <w:jc w:val="center"/>
        <w:rPr>
          <w:b/>
          <w:i/>
          <w:u w:val="single"/>
        </w:rPr>
      </w:pPr>
    </w:p>
    <w:p w:rsidR="009022D2" w:rsidRDefault="009022D2" w:rsidP="009022D2">
      <w:pPr>
        <w:pStyle w:val="NoSpacing"/>
      </w:pPr>
      <w:r>
        <w:rPr>
          <w:b/>
        </w:rPr>
        <w:t xml:space="preserve">Present:  </w:t>
      </w:r>
      <w:r>
        <w:t>First Selectman Mark E. Lyon, Selectmen David Werkhoven and Jay Hubelbank.</w:t>
      </w:r>
    </w:p>
    <w:p w:rsidR="009022D2" w:rsidRDefault="009022D2" w:rsidP="009022D2">
      <w:pPr>
        <w:pStyle w:val="NoSpacing"/>
      </w:pPr>
      <w:r>
        <w:t>Public:  Nick Solley, Ed Frisbie, Sarah Jenkins.</w:t>
      </w:r>
    </w:p>
    <w:p w:rsidR="009022D2" w:rsidRDefault="009022D2" w:rsidP="009022D2">
      <w:pPr>
        <w:pStyle w:val="NoSpacing"/>
      </w:pPr>
      <w:r>
        <w:t>Press:  Loumarie Rodriguez-VOICES.</w:t>
      </w:r>
    </w:p>
    <w:p w:rsidR="009022D2" w:rsidRDefault="009022D2" w:rsidP="009022D2">
      <w:pPr>
        <w:pStyle w:val="NoSpacing"/>
      </w:pPr>
    </w:p>
    <w:p w:rsidR="009022D2" w:rsidRDefault="009022D2" w:rsidP="009022D2">
      <w:pPr>
        <w:pStyle w:val="NoSpacing"/>
      </w:pPr>
      <w:r>
        <w:rPr>
          <w:b/>
        </w:rPr>
        <w:t xml:space="preserve">Call to Order:  </w:t>
      </w:r>
      <w:r>
        <w:t>First Selectman Mark Lyon called the meeting to order at 5:31p.m.</w:t>
      </w:r>
    </w:p>
    <w:p w:rsidR="009022D2" w:rsidRDefault="009022D2" w:rsidP="009022D2">
      <w:pPr>
        <w:pStyle w:val="NoSpacing"/>
      </w:pPr>
    </w:p>
    <w:p w:rsidR="009022D2" w:rsidRDefault="009022D2" w:rsidP="009022D2">
      <w:pPr>
        <w:pStyle w:val="NoSpacing"/>
      </w:pPr>
      <w:r>
        <w:rPr>
          <w:b/>
        </w:rPr>
        <w:t xml:space="preserve">MOTION:  </w:t>
      </w:r>
      <w:r>
        <w:t>To add subsequent business not already on the agenda – 1) Resolution re: Nutmeg Network; 2) Contracting</w:t>
      </w:r>
      <w:r w:rsidR="00042CBE">
        <w:t xml:space="preserve"> with a technical s</w:t>
      </w:r>
      <w:r>
        <w:t xml:space="preserve">upport firm.  By Mark Lyon, seconded by Jay Hubelbank and unanimously approved.  </w:t>
      </w:r>
    </w:p>
    <w:p w:rsidR="00042CBE" w:rsidRDefault="00042CBE" w:rsidP="009022D2">
      <w:pPr>
        <w:pStyle w:val="NoSpacing"/>
      </w:pPr>
    </w:p>
    <w:p w:rsidR="00042CBE" w:rsidRDefault="00042CBE" w:rsidP="009022D2">
      <w:pPr>
        <w:pStyle w:val="NoSpacing"/>
        <w:rPr>
          <w:b/>
        </w:rPr>
      </w:pPr>
      <w:r w:rsidRPr="00042CBE">
        <w:rPr>
          <w:b/>
        </w:rPr>
        <w:t>Approval of Minutes:</w:t>
      </w:r>
    </w:p>
    <w:p w:rsidR="00042CBE" w:rsidRPr="00042CBE" w:rsidRDefault="00042CBE" w:rsidP="00042CBE">
      <w:pPr>
        <w:pStyle w:val="NoSpacing"/>
        <w:numPr>
          <w:ilvl w:val="0"/>
          <w:numId w:val="1"/>
        </w:numPr>
        <w:rPr>
          <w:b/>
        </w:rPr>
      </w:pPr>
      <w:r>
        <w:rPr>
          <w:b/>
        </w:rPr>
        <w:t xml:space="preserve">Motion:  </w:t>
      </w:r>
      <w:r>
        <w:t>To approve the minutes of the June 2, 2016 meeting of the Board of Selectmen.  By Mark Lyon, seconded by Jay Hubelbank and unanimously approved.</w:t>
      </w:r>
    </w:p>
    <w:p w:rsidR="00042CBE" w:rsidRDefault="00042CBE" w:rsidP="00042CBE">
      <w:pPr>
        <w:pStyle w:val="NoSpacing"/>
      </w:pPr>
    </w:p>
    <w:p w:rsidR="00042CBE" w:rsidRDefault="00042CBE" w:rsidP="00042CBE">
      <w:pPr>
        <w:pStyle w:val="NoSpacing"/>
        <w:rPr>
          <w:b/>
        </w:rPr>
      </w:pPr>
      <w:r>
        <w:rPr>
          <w:b/>
        </w:rPr>
        <w:t>Communications:</w:t>
      </w:r>
    </w:p>
    <w:p w:rsidR="00042CBE" w:rsidRPr="00714A6B" w:rsidRDefault="00042CBE" w:rsidP="00042CBE">
      <w:pPr>
        <w:pStyle w:val="NoSpacing"/>
        <w:numPr>
          <w:ilvl w:val="0"/>
          <w:numId w:val="1"/>
        </w:numPr>
        <w:rPr>
          <w:b/>
        </w:rPr>
      </w:pPr>
      <w:r>
        <w:rPr>
          <w:b/>
        </w:rPr>
        <w:t>Letter from Richard Wool</w:t>
      </w:r>
      <w:r>
        <w:t xml:space="preserve"> of Old Litchfield Road requesting the placement of a third stop sign at the intersection of Old Litchfield and Wykeham Road – on </w:t>
      </w:r>
      <w:r w:rsidR="00D23CCA">
        <w:t>Wykeham.</w:t>
      </w:r>
      <w:r>
        <w:t xml:space="preserve">  Mark Lyon has discussed this with Highway Director, Kevin Smith.  There is concern of a site line issue if the stop sign was placed on Wykeham</w:t>
      </w:r>
      <w:r w:rsidR="00714A6B">
        <w:t xml:space="preserve"> heading </w:t>
      </w:r>
      <w:r w:rsidR="00D23CCA">
        <w:t>east</w:t>
      </w:r>
      <w:r w:rsidR="00714A6B">
        <w:t>.  Mark will also contact a traffic consultant from the State Technical Center.</w:t>
      </w:r>
    </w:p>
    <w:p w:rsidR="00714A6B" w:rsidRDefault="00714A6B" w:rsidP="00714A6B">
      <w:pPr>
        <w:pStyle w:val="NoSpacing"/>
      </w:pPr>
    </w:p>
    <w:p w:rsidR="00714A6B" w:rsidRDefault="00714A6B" w:rsidP="00714A6B">
      <w:pPr>
        <w:pStyle w:val="NoSpacing"/>
        <w:rPr>
          <w:b/>
        </w:rPr>
      </w:pPr>
      <w:r>
        <w:rPr>
          <w:b/>
        </w:rPr>
        <w:t>Appointments &amp; Resignations:</w:t>
      </w:r>
    </w:p>
    <w:p w:rsidR="00714A6B" w:rsidRPr="00714A6B" w:rsidRDefault="00714A6B" w:rsidP="00714A6B">
      <w:pPr>
        <w:pStyle w:val="NoSpacing"/>
        <w:numPr>
          <w:ilvl w:val="0"/>
          <w:numId w:val="1"/>
        </w:numPr>
        <w:rPr>
          <w:b/>
        </w:rPr>
      </w:pPr>
      <w:r>
        <w:rPr>
          <w:b/>
        </w:rPr>
        <w:t xml:space="preserve">Motion:  </w:t>
      </w:r>
      <w:r>
        <w:t xml:space="preserve">To reappoint </w:t>
      </w:r>
      <w:r w:rsidRPr="00714A6B">
        <w:rPr>
          <w:b/>
        </w:rPr>
        <w:t>Anthony J. Bedini</w:t>
      </w:r>
      <w:r>
        <w:t xml:space="preserve"> to the </w:t>
      </w:r>
      <w:r w:rsidRPr="00714A6B">
        <w:rPr>
          <w:b/>
        </w:rPr>
        <w:t>Buildings and Property Commission</w:t>
      </w:r>
      <w:r>
        <w:t xml:space="preserve"> until 7/1/19.  By Mark Lyon, seconded by Jay Hubelbank and unanimously approved.  </w:t>
      </w:r>
    </w:p>
    <w:p w:rsidR="00714A6B" w:rsidRPr="00D23CCA" w:rsidRDefault="00714A6B" w:rsidP="00714A6B">
      <w:pPr>
        <w:pStyle w:val="NoSpacing"/>
        <w:numPr>
          <w:ilvl w:val="0"/>
          <w:numId w:val="1"/>
        </w:numPr>
        <w:rPr>
          <w:b/>
        </w:rPr>
      </w:pPr>
      <w:r>
        <w:rPr>
          <w:b/>
        </w:rPr>
        <w:t>Motion:</w:t>
      </w:r>
      <w:r>
        <w:t xml:space="preserve">  To reappoint </w:t>
      </w:r>
      <w:r w:rsidRPr="00714A6B">
        <w:rPr>
          <w:b/>
        </w:rPr>
        <w:t>Stephen Wadelton</w:t>
      </w:r>
      <w:r w:rsidR="00D23CCA">
        <w:rPr>
          <w:b/>
        </w:rPr>
        <w:t>,</w:t>
      </w:r>
      <w:r>
        <w:t xml:space="preserve"> </w:t>
      </w:r>
      <w:r w:rsidRPr="00D23CCA">
        <w:rPr>
          <w:b/>
        </w:rPr>
        <w:t>Laird Davis</w:t>
      </w:r>
      <w:r w:rsidR="00D23CCA">
        <w:rPr>
          <w:b/>
        </w:rPr>
        <w:t xml:space="preserve"> </w:t>
      </w:r>
      <w:r w:rsidR="00D23CCA">
        <w:t xml:space="preserve">(full) and </w:t>
      </w:r>
      <w:r w:rsidR="00D23CCA">
        <w:rPr>
          <w:b/>
        </w:rPr>
        <w:t xml:space="preserve">Margaret Cheney </w:t>
      </w:r>
      <w:r w:rsidR="00D23CCA">
        <w:t xml:space="preserve">(alternate) to the </w:t>
      </w:r>
      <w:r w:rsidR="00D23CCA">
        <w:rPr>
          <w:b/>
        </w:rPr>
        <w:t xml:space="preserve">Inland Wetlands Commission </w:t>
      </w:r>
      <w:r w:rsidR="00D23CCA" w:rsidRPr="00D23CCA">
        <w:t xml:space="preserve">until </w:t>
      </w:r>
      <w:r w:rsidR="00D23CCA">
        <w:t xml:space="preserve">6/30/19. By Mark Lyon, seconded by Jay Hubelbank and unanimously approved.  </w:t>
      </w:r>
    </w:p>
    <w:p w:rsidR="00D23CCA" w:rsidRPr="00D23CCA" w:rsidRDefault="00D23CCA" w:rsidP="00714A6B">
      <w:pPr>
        <w:pStyle w:val="NoSpacing"/>
        <w:numPr>
          <w:ilvl w:val="0"/>
          <w:numId w:val="1"/>
        </w:numPr>
        <w:rPr>
          <w:b/>
        </w:rPr>
      </w:pPr>
      <w:r>
        <w:rPr>
          <w:b/>
        </w:rPr>
        <w:t>Motion:</w:t>
      </w:r>
      <w:r>
        <w:t xml:space="preserve">  To reappoint </w:t>
      </w:r>
      <w:r>
        <w:rPr>
          <w:b/>
        </w:rPr>
        <w:t xml:space="preserve">Edwin Matthews </w:t>
      </w:r>
      <w:r>
        <w:t xml:space="preserve">to the </w:t>
      </w:r>
      <w:r>
        <w:rPr>
          <w:b/>
        </w:rPr>
        <w:t xml:space="preserve">Lake Waramaug Authority </w:t>
      </w:r>
      <w:r w:rsidR="00233C98">
        <w:t xml:space="preserve">until 6/30/19. </w:t>
      </w:r>
      <w:bookmarkStart w:id="0" w:name="_GoBack"/>
      <w:bookmarkEnd w:id="0"/>
      <w:r>
        <w:t xml:space="preserve"> By Mark Lyon, seconded by Dave Werkhoven and unanimously approved.  </w:t>
      </w:r>
    </w:p>
    <w:p w:rsidR="00D23CCA" w:rsidRPr="00D23CCA" w:rsidRDefault="00D23CCA" w:rsidP="00714A6B">
      <w:pPr>
        <w:pStyle w:val="NoSpacing"/>
        <w:numPr>
          <w:ilvl w:val="0"/>
          <w:numId w:val="1"/>
        </w:numPr>
        <w:rPr>
          <w:b/>
        </w:rPr>
      </w:pPr>
      <w:r>
        <w:rPr>
          <w:b/>
        </w:rPr>
        <w:t>Motion:</w:t>
      </w:r>
      <w:r>
        <w:t xml:space="preserve">  To reappoint </w:t>
      </w:r>
      <w:r>
        <w:rPr>
          <w:b/>
        </w:rPr>
        <w:t>Delisse Locher</w:t>
      </w:r>
      <w:r>
        <w:t xml:space="preserve"> as </w:t>
      </w:r>
      <w:r>
        <w:rPr>
          <w:b/>
        </w:rPr>
        <w:t xml:space="preserve">Tax Assessor </w:t>
      </w:r>
      <w:r>
        <w:t xml:space="preserve">until 6/30/20.  By Mark Lyon, seconded by Jay Hubelbank and unanimously approved. </w:t>
      </w:r>
    </w:p>
    <w:p w:rsidR="00D23CCA" w:rsidRDefault="00D23CCA" w:rsidP="00D23CCA">
      <w:pPr>
        <w:pStyle w:val="NoSpacing"/>
      </w:pPr>
    </w:p>
    <w:p w:rsidR="00D23CCA" w:rsidRDefault="00D23CCA" w:rsidP="00D23CCA">
      <w:pPr>
        <w:pStyle w:val="NoSpacing"/>
      </w:pPr>
      <w:r>
        <w:rPr>
          <w:b/>
        </w:rPr>
        <w:t xml:space="preserve">First Selectman’s Report:  </w:t>
      </w:r>
      <w:r>
        <w:t>Mark Lyon reported the following:</w:t>
      </w:r>
    </w:p>
    <w:p w:rsidR="00D23CCA" w:rsidRDefault="005C247E" w:rsidP="00D23CCA">
      <w:pPr>
        <w:pStyle w:val="NoSpacing"/>
        <w:numPr>
          <w:ilvl w:val="0"/>
          <w:numId w:val="2"/>
        </w:numPr>
      </w:pPr>
      <w:r>
        <w:rPr>
          <w:b/>
        </w:rPr>
        <w:t>Chip sealing</w:t>
      </w:r>
      <w:r w:rsidR="00D23CCA">
        <w:rPr>
          <w:b/>
        </w:rPr>
        <w:t xml:space="preserve"> </w:t>
      </w:r>
      <w:r w:rsidR="00D23CCA">
        <w:t>will begin tomorrow (6/17) on the following roads:  Curtis Road, Nichols Hill Road, South Street (Rt 47-Nichols Hill), Painter Ridge Road (Nichols Hill-Town line), Plumb Hill Road, Popple Swamp Road, Upper Church Hill Road, Romford Road, Wykeham Road (Old Litchfield-Nettleton Hollow).</w:t>
      </w:r>
      <w:r>
        <w:t xml:space="preserve">  Weather permitting, should be completed by 6/22 or 6/23.</w:t>
      </w:r>
    </w:p>
    <w:p w:rsidR="005C247E" w:rsidRDefault="005C247E" w:rsidP="00D23CCA">
      <w:pPr>
        <w:pStyle w:val="NoSpacing"/>
        <w:numPr>
          <w:ilvl w:val="0"/>
          <w:numId w:val="2"/>
        </w:numPr>
      </w:pPr>
      <w:r>
        <w:rPr>
          <w:b/>
        </w:rPr>
        <w:t xml:space="preserve">Plaza Committee </w:t>
      </w:r>
      <w:r>
        <w:t xml:space="preserve">will meet to review DOT comments on the Plaza Project.  A Public Hearing will be held </w:t>
      </w:r>
      <w:r w:rsidR="00717679">
        <w:t>after this</w:t>
      </w:r>
      <w:r>
        <w:t xml:space="preserve"> review.</w:t>
      </w:r>
    </w:p>
    <w:p w:rsidR="005C247E" w:rsidRDefault="005C247E" w:rsidP="00D23CCA">
      <w:pPr>
        <w:pStyle w:val="NoSpacing"/>
        <w:numPr>
          <w:ilvl w:val="0"/>
          <w:numId w:val="2"/>
        </w:numPr>
      </w:pPr>
      <w:r>
        <w:rPr>
          <w:b/>
        </w:rPr>
        <w:lastRenderedPageBreak/>
        <w:t xml:space="preserve">Economic Development Committee </w:t>
      </w:r>
      <w:r>
        <w:t xml:space="preserve">has contracted with CERC (CT Economic Resource Center).  A survey is being developed for residents and business owners asking what they like, what they would like to see and what economic development opportunities they suggest.  </w:t>
      </w:r>
    </w:p>
    <w:p w:rsidR="005C247E" w:rsidRDefault="005C247E" w:rsidP="005C247E">
      <w:pPr>
        <w:pStyle w:val="NoSpacing"/>
      </w:pPr>
    </w:p>
    <w:p w:rsidR="005C247E" w:rsidRDefault="005C247E" w:rsidP="005C247E">
      <w:pPr>
        <w:pStyle w:val="NoSpacing"/>
        <w:rPr>
          <w:b/>
        </w:rPr>
      </w:pPr>
      <w:r>
        <w:rPr>
          <w:b/>
        </w:rPr>
        <w:t>OLD BUSINESS:</w:t>
      </w:r>
    </w:p>
    <w:p w:rsidR="005C247E" w:rsidRPr="00264BC5" w:rsidRDefault="005C247E" w:rsidP="005C247E">
      <w:pPr>
        <w:pStyle w:val="NoSpacing"/>
        <w:numPr>
          <w:ilvl w:val="0"/>
          <w:numId w:val="3"/>
        </w:numPr>
        <w:rPr>
          <w:b/>
        </w:rPr>
      </w:pPr>
      <w:r>
        <w:rPr>
          <w:b/>
        </w:rPr>
        <w:t xml:space="preserve">Opening of Bids for Roadside Mower:  </w:t>
      </w:r>
      <w:r w:rsidRPr="005C247E">
        <w:t xml:space="preserve">The following bid </w:t>
      </w:r>
      <w:r w:rsidR="00264BC5">
        <w:t xml:space="preserve">for a 2012 John Deere roadside mower </w:t>
      </w:r>
      <w:r w:rsidRPr="005C247E">
        <w:t>was received:</w:t>
      </w:r>
    </w:p>
    <w:p w:rsidR="00264BC5" w:rsidRDefault="00264BC5" w:rsidP="00264BC5">
      <w:pPr>
        <w:pStyle w:val="NoSpacing"/>
        <w:ind w:left="720"/>
      </w:pPr>
      <w:r>
        <w:rPr>
          <w:b/>
        </w:rPr>
        <w:t xml:space="preserve">WH Rose, </w:t>
      </w:r>
      <w:r>
        <w:t>Columbia CT</w:t>
      </w:r>
      <w:r>
        <w:tab/>
      </w:r>
      <w:r>
        <w:tab/>
      </w:r>
      <w:r>
        <w:tab/>
        <w:t>$71,999.</w:t>
      </w:r>
    </w:p>
    <w:p w:rsidR="00264BC5" w:rsidRDefault="00264BC5" w:rsidP="00264BC5">
      <w:pPr>
        <w:pStyle w:val="NoSpacing"/>
        <w:ind w:left="720"/>
      </w:pPr>
      <w:r>
        <w:rPr>
          <w:b/>
        </w:rPr>
        <w:t xml:space="preserve">Motion:  </w:t>
      </w:r>
      <w:r>
        <w:t>To award the bid for a 2012 roadside mower to WH Rose, pending approval of the Highway Director, to WH Rose for $71,999.  By Jay Hubelbank, seconded by Dave Werkhoven and unanimously approved.</w:t>
      </w:r>
    </w:p>
    <w:p w:rsidR="00233C98" w:rsidRDefault="00233C98" w:rsidP="00264BC5">
      <w:pPr>
        <w:pStyle w:val="NoSpacing"/>
        <w:ind w:left="720"/>
      </w:pPr>
      <w:r>
        <w:rPr>
          <w:b/>
        </w:rPr>
        <w:t>Boys &amp; Girls Club:</w:t>
      </w:r>
      <w:r>
        <w:t xml:space="preserve">  Jay Hubelbank asked if there was any additional action on the possibility of selling Pavilion Hall in New Preston.  Mark Lyon explained he is in the process of following up with David Miles, Town Attorney, and looking into hiring another attorney at David’s suggestion.</w:t>
      </w:r>
    </w:p>
    <w:p w:rsidR="00233C98" w:rsidRDefault="00233C98" w:rsidP="00264BC5">
      <w:pPr>
        <w:pStyle w:val="NoSpacing"/>
        <w:ind w:left="720"/>
      </w:pPr>
      <w:r>
        <w:rPr>
          <w:b/>
        </w:rPr>
        <w:t>POCD:</w:t>
      </w:r>
      <w:r>
        <w:t xml:space="preserve">  Jay Hubelbank asked about the implementation of suggestions made in the POCD – i.e. a review and/or modification of Zoning regulations among others.  Mark Lyon expressed his feeling that as Planning has written the report, and made the various recommendations, it would be up to them to work with the different groups and commissions. </w:t>
      </w:r>
    </w:p>
    <w:p w:rsidR="00264BC5" w:rsidRDefault="00264BC5" w:rsidP="00264BC5">
      <w:pPr>
        <w:pStyle w:val="NoSpacing"/>
      </w:pPr>
    </w:p>
    <w:p w:rsidR="00264BC5" w:rsidRDefault="00264BC5" w:rsidP="00264BC5">
      <w:pPr>
        <w:pStyle w:val="NoSpacing"/>
        <w:rPr>
          <w:b/>
        </w:rPr>
      </w:pPr>
      <w:r>
        <w:rPr>
          <w:b/>
        </w:rPr>
        <w:t xml:space="preserve">NEW BUSINESS:  </w:t>
      </w:r>
    </w:p>
    <w:p w:rsidR="00264BC5" w:rsidRPr="00264BC5" w:rsidRDefault="00264BC5" w:rsidP="00264BC5">
      <w:pPr>
        <w:pStyle w:val="NoSpacing"/>
        <w:numPr>
          <w:ilvl w:val="0"/>
          <w:numId w:val="3"/>
        </w:numPr>
        <w:rPr>
          <w:b/>
        </w:rPr>
      </w:pPr>
      <w:r>
        <w:rPr>
          <w:b/>
        </w:rPr>
        <w:t xml:space="preserve">Renewal of Lease for the Upper Floor of the “Old Firehouse”:  Motion:  </w:t>
      </w:r>
      <w:r>
        <w:t xml:space="preserve">To renew the lease for the Upper Floor of the “Old Firehouse” (2A Bryan Plaza) with Enclos for $1200 a month for the period July 1, 2016 – December 311, 2016.  By Mark Lyon, seconded by Jay Hubelbank.  Discussion: In December 2015 this lease was renewed for a 6 month period per the request of the tenant.  They have now requested another 6 month renewal to complete the year.  Excellent tenant.  The motion passed unanimously.  </w:t>
      </w:r>
    </w:p>
    <w:p w:rsidR="00264BC5" w:rsidRPr="008E298D" w:rsidRDefault="00264BC5" w:rsidP="00264BC5">
      <w:pPr>
        <w:pStyle w:val="NoSpacing"/>
        <w:numPr>
          <w:ilvl w:val="0"/>
          <w:numId w:val="3"/>
        </w:numPr>
        <w:rPr>
          <w:b/>
        </w:rPr>
      </w:pPr>
      <w:r>
        <w:rPr>
          <w:b/>
        </w:rPr>
        <w:t xml:space="preserve">Discussion with Washington Garden Club re: electric car charging station:  </w:t>
      </w:r>
      <w:r>
        <w:t>The Washington Garden Club has proposed to purchase and install an electric vehicle (EV) charger in Bryan Plaza.  They have presented their plan to the Economic Development Commit</w:t>
      </w:r>
      <w:r w:rsidR="008E298D">
        <w:t xml:space="preserve">tee siting benefits to the Town.  The location will be determined (near the existing phone booth or at the end of the driveway exiting Town Hall).  </w:t>
      </w:r>
      <w:r w:rsidR="008E298D">
        <w:rPr>
          <w:b/>
        </w:rPr>
        <w:t xml:space="preserve">Motion:  </w:t>
      </w:r>
      <w:r w:rsidR="008E298D">
        <w:t>To accept, with gratitude, the very generous gift of the Washington Garden Club to install an electric car charging station in Bryan Plaza.  Mark Lyon, seconded by Dave Werkhoven and unanimously approved.</w:t>
      </w:r>
    </w:p>
    <w:p w:rsidR="008E298D" w:rsidRPr="008E298D" w:rsidRDefault="008E298D" w:rsidP="00264BC5">
      <w:pPr>
        <w:pStyle w:val="NoSpacing"/>
        <w:numPr>
          <w:ilvl w:val="0"/>
          <w:numId w:val="3"/>
        </w:numPr>
        <w:rPr>
          <w:b/>
        </w:rPr>
      </w:pPr>
      <w:r>
        <w:rPr>
          <w:b/>
        </w:rPr>
        <w:t>Nutmeg Network Resolution:</w:t>
      </w:r>
      <w:r>
        <w:t xml:space="preserve">  Although the Selectmen approved a Resolution to accept a grant for the Nutmeg Network connection over a year ago, an updated Resolution needs to be done as the funds will be released soon. </w:t>
      </w:r>
      <w:r>
        <w:rPr>
          <w:b/>
        </w:rPr>
        <w:t xml:space="preserve">Motion: </w:t>
      </w:r>
      <w:r>
        <w:t xml:space="preserve">Resolved:  To accept a Regional Performance Incentive Grant for the connection to the Nutmeg Network and to authorize Mark E. Lyon, First Selectman of the Town of Washington, to act and sign all necessary agreements and take all necessary actions related to this proposal to enter into a binding agreement with the Office of Policy and Management according to the Regional Incentive Grant Program.  By Mark Lyon, seconded by Jay Hubelbank and unanimously approved.  </w:t>
      </w:r>
    </w:p>
    <w:p w:rsidR="008E298D" w:rsidRPr="00233C98" w:rsidRDefault="008E298D" w:rsidP="00264BC5">
      <w:pPr>
        <w:pStyle w:val="NoSpacing"/>
        <w:numPr>
          <w:ilvl w:val="0"/>
          <w:numId w:val="3"/>
        </w:numPr>
        <w:rPr>
          <w:b/>
        </w:rPr>
      </w:pPr>
      <w:r>
        <w:rPr>
          <w:b/>
        </w:rPr>
        <w:t>IT Consulting Service:</w:t>
      </w:r>
      <w:r>
        <w:t xml:space="preserve">  Jay Hubelbank explained that the Town has completed upgrades to the computer service.  Looking forward, technical support will be required for security, training, etc.  Proposals have been received, and meetings held, with TBNG and Education Connection.  </w:t>
      </w:r>
      <w:r>
        <w:rPr>
          <w:b/>
        </w:rPr>
        <w:t xml:space="preserve">Motion:  </w:t>
      </w:r>
      <w:r>
        <w:t xml:space="preserve">To accept the proposal from Education Connection </w:t>
      </w:r>
      <w:r w:rsidR="00233C98">
        <w:t xml:space="preserve">for internal technical consultant services for $5100 a year.  By Jay Hubelbank, seconded by Dave Werkhoven.  Discussion:  the </w:t>
      </w:r>
      <w:r w:rsidR="00233C98">
        <w:lastRenderedPageBreak/>
        <w:t xml:space="preserve">cost for more hours provided per month was less than TBNG and could be carried over if all were not used.  The motion passed unanimously.  </w:t>
      </w:r>
    </w:p>
    <w:p w:rsidR="00233C98" w:rsidRDefault="00233C98" w:rsidP="00233C98">
      <w:pPr>
        <w:pStyle w:val="NoSpacing"/>
      </w:pPr>
    </w:p>
    <w:p w:rsidR="00233C98" w:rsidRDefault="00233C98" w:rsidP="00233C98">
      <w:pPr>
        <w:pStyle w:val="NoSpacing"/>
        <w:rPr>
          <w:b/>
        </w:rPr>
      </w:pPr>
      <w:r>
        <w:rPr>
          <w:b/>
        </w:rPr>
        <w:t xml:space="preserve">Adjournment:  </w:t>
      </w:r>
    </w:p>
    <w:p w:rsidR="00233C98" w:rsidRPr="00233C98" w:rsidRDefault="00233C98" w:rsidP="00233C98">
      <w:pPr>
        <w:pStyle w:val="NoSpacing"/>
        <w:numPr>
          <w:ilvl w:val="0"/>
          <w:numId w:val="4"/>
        </w:numPr>
        <w:rPr>
          <w:b/>
        </w:rPr>
      </w:pPr>
      <w:r>
        <w:rPr>
          <w:b/>
        </w:rPr>
        <w:t xml:space="preserve">Motion:  </w:t>
      </w:r>
      <w:r>
        <w:t>To adjourn the meeting at 6:03p.m. as there was no further business for discussion.  By Dave Werkhoven, seconded by Jay Hubelbank and unanimously approved.</w:t>
      </w:r>
    </w:p>
    <w:p w:rsidR="00233C98" w:rsidRDefault="00233C98" w:rsidP="00233C98">
      <w:pPr>
        <w:pStyle w:val="NoSpacing"/>
      </w:pPr>
    </w:p>
    <w:p w:rsidR="00233C98" w:rsidRDefault="00233C98" w:rsidP="00233C98">
      <w:pPr>
        <w:pStyle w:val="NoSpacing"/>
      </w:pPr>
      <w:r>
        <w:t>Respectfully submitted,</w:t>
      </w:r>
    </w:p>
    <w:p w:rsidR="00233C98" w:rsidRDefault="00233C98" w:rsidP="00233C98">
      <w:pPr>
        <w:pStyle w:val="NoSpacing"/>
      </w:pPr>
      <w:r>
        <w:t>Mary Anne Greene</w:t>
      </w:r>
    </w:p>
    <w:p w:rsidR="00233C98" w:rsidRPr="00233C98" w:rsidRDefault="00233C98" w:rsidP="00233C98">
      <w:pPr>
        <w:pStyle w:val="NoSpacing"/>
        <w:rPr>
          <w:b/>
        </w:rPr>
      </w:pPr>
      <w:r>
        <w:t xml:space="preserve">Selectmen’s Secretary  </w:t>
      </w:r>
    </w:p>
    <w:sectPr w:rsidR="00233C98" w:rsidRPr="00233C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1E2" w:rsidRDefault="000551E2" w:rsidP="00233C98">
      <w:pPr>
        <w:spacing w:after="0" w:line="240" w:lineRule="auto"/>
      </w:pPr>
      <w:r>
        <w:separator/>
      </w:r>
    </w:p>
  </w:endnote>
  <w:endnote w:type="continuationSeparator" w:id="0">
    <w:p w:rsidR="000551E2" w:rsidRDefault="000551E2" w:rsidP="0023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98" w:rsidRDefault="00233C98">
    <w:pPr>
      <w:pStyle w:val="Footer"/>
    </w:pPr>
    <w:r>
      <w:ptab w:relativeTo="margin" w:alignment="center" w:leader="none"/>
    </w:r>
    <w:r>
      <w:t>6-16-16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1E2" w:rsidRDefault="000551E2" w:rsidP="00233C98">
      <w:pPr>
        <w:spacing w:after="0" w:line="240" w:lineRule="auto"/>
      </w:pPr>
      <w:r>
        <w:separator/>
      </w:r>
    </w:p>
  </w:footnote>
  <w:footnote w:type="continuationSeparator" w:id="0">
    <w:p w:rsidR="000551E2" w:rsidRDefault="000551E2" w:rsidP="00233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C2A2F"/>
    <w:multiLevelType w:val="hybridMultilevel"/>
    <w:tmpl w:val="8508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E3B4E"/>
    <w:multiLevelType w:val="hybridMultilevel"/>
    <w:tmpl w:val="1CBE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E64B0"/>
    <w:multiLevelType w:val="hybridMultilevel"/>
    <w:tmpl w:val="0B22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44F4B"/>
    <w:multiLevelType w:val="hybridMultilevel"/>
    <w:tmpl w:val="8BDA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2"/>
    <w:rsid w:val="00042CBE"/>
    <w:rsid w:val="000551E2"/>
    <w:rsid w:val="00233C98"/>
    <w:rsid w:val="00264BC5"/>
    <w:rsid w:val="005C247E"/>
    <w:rsid w:val="00714A6B"/>
    <w:rsid w:val="00717679"/>
    <w:rsid w:val="008E298D"/>
    <w:rsid w:val="009022D2"/>
    <w:rsid w:val="00AD000B"/>
    <w:rsid w:val="00D23CCA"/>
    <w:rsid w:val="00D56B51"/>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D436F-314C-4B6D-A4F6-CE2CCF07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2D2"/>
    <w:pPr>
      <w:spacing w:after="0" w:line="240" w:lineRule="auto"/>
    </w:pPr>
  </w:style>
  <w:style w:type="paragraph" w:styleId="Header">
    <w:name w:val="header"/>
    <w:basedOn w:val="Normal"/>
    <w:link w:val="HeaderChar"/>
    <w:uiPriority w:val="99"/>
    <w:unhideWhenUsed/>
    <w:rsid w:val="00233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98"/>
  </w:style>
  <w:style w:type="paragraph" w:styleId="Footer">
    <w:name w:val="footer"/>
    <w:basedOn w:val="Normal"/>
    <w:link w:val="FooterChar"/>
    <w:uiPriority w:val="99"/>
    <w:unhideWhenUsed/>
    <w:rsid w:val="00233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2016-06-20T13:17:00Z</dcterms:created>
  <dcterms:modified xsi:type="dcterms:W3CDTF">2016-06-20T15:15:00Z</dcterms:modified>
</cp:coreProperties>
</file>