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43" w:rsidRDefault="000C6826" w:rsidP="000C6826">
      <w:pPr>
        <w:pStyle w:val="NoSpacing"/>
        <w:jc w:val="center"/>
        <w:rPr>
          <w:b/>
        </w:rPr>
      </w:pPr>
      <w:r>
        <w:rPr>
          <w:b/>
        </w:rPr>
        <w:t>TOWN OF WASHINGTON</w:t>
      </w:r>
    </w:p>
    <w:p w:rsidR="000C6826" w:rsidRDefault="000C6826" w:rsidP="000C6826">
      <w:pPr>
        <w:pStyle w:val="NoSpacing"/>
        <w:jc w:val="center"/>
        <w:rPr>
          <w:b/>
        </w:rPr>
      </w:pPr>
      <w:r>
        <w:rPr>
          <w:b/>
        </w:rPr>
        <w:t>Board of Selectmen</w:t>
      </w:r>
    </w:p>
    <w:p w:rsidR="000C6826" w:rsidRDefault="000C6826" w:rsidP="000C6826">
      <w:pPr>
        <w:pStyle w:val="NoSpacing"/>
        <w:jc w:val="center"/>
        <w:rPr>
          <w:b/>
        </w:rPr>
      </w:pPr>
      <w:r>
        <w:rPr>
          <w:b/>
        </w:rPr>
        <w:t>Minutes</w:t>
      </w:r>
    </w:p>
    <w:p w:rsidR="000C6826" w:rsidRDefault="000C6826" w:rsidP="000C6826">
      <w:pPr>
        <w:pStyle w:val="NoSpacing"/>
        <w:jc w:val="center"/>
        <w:rPr>
          <w:b/>
        </w:rPr>
      </w:pPr>
      <w:r>
        <w:rPr>
          <w:b/>
        </w:rPr>
        <w:t>February 25, 2016</w:t>
      </w:r>
    </w:p>
    <w:p w:rsidR="000C6826" w:rsidRDefault="000C6826" w:rsidP="000C6826">
      <w:pPr>
        <w:pStyle w:val="NoSpacing"/>
        <w:jc w:val="center"/>
        <w:rPr>
          <w:b/>
        </w:rPr>
      </w:pPr>
    </w:p>
    <w:p w:rsidR="000C6826" w:rsidRDefault="000C6826" w:rsidP="000C6826">
      <w:pPr>
        <w:pStyle w:val="NoSpacing"/>
        <w:jc w:val="center"/>
        <w:rPr>
          <w:b/>
          <w:i/>
          <w:u w:val="single"/>
        </w:rPr>
      </w:pPr>
      <w:r>
        <w:rPr>
          <w:b/>
          <w:i/>
          <w:u w:val="single"/>
        </w:rPr>
        <w:t>Minutes are subject to the approval of the Board of Selectmen.</w:t>
      </w:r>
    </w:p>
    <w:p w:rsidR="000C6826" w:rsidRDefault="000C6826" w:rsidP="000C6826">
      <w:pPr>
        <w:pStyle w:val="NoSpacing"/>
        <w:jc w:val="center"/>
        <w:rPr>
          <w:b/>
          <w:i/>
          <w:u w:val="single"/>
        </w:rPr>
      </w:pPr>
    </w:p>
    <w:p w:rsidR="000C6826" w:rsidRDefault="000C6826" w:rsidP="000C6826">
      <w:pPr>
        <w:pStyle w:val="NoSpacing"/>
      </w:pPr>
      <w:r>
        <w:rPr>
          <w:b/>
        </w:rPr>
        <w:t xml:space="preserve">Present:  </w:t>
      </w:r>
      <w:r>
        <w:t>First Selectman Mark E. Lyon, Selectmen David Werkhoven and Jay Hubelbank.</w:t>
      </w:r>
    </w:p>
    <w:p w:rsidR="000C6826" w:rsidRDefault="000C6826" w:rsidP="000C6826">
      <w:pPr>
        <w:pStyle w:val="NoSpacing"/>
      </w:pPr>
      <w:r>
        <w:t>Public:  Dick Carey, John Quist, Darcy Campbell, Joe Fredlund, Nick Solley.</w:t>
      </w:r>
    </w:p>
    <w:p w:rsidR="000C6826" w:rsidRDefault="000C6826" w:rsidP="000C6826">
      <w:pPr>
        <w:pStyle w:val="NoSpacing"/>
      </w:pPr>
    </w:p>
    <w:p w:rsidR="000C6826" w:rsidRDefault="000C6826" w:rsidP="000C6826">
      <w:pPr>
        <w:pStyle w:val="NoSpacing"/>
      </w:pPr>
      <w:r>
        <w:rPr>
          <w:b/>
        </w:rPr>
        <w:t xml:space="preserve">Call to Order:  </w:t>
      </w:r>
      <w:r>
        <w:t>First Selectman Mark Lyon called the meeting to order at 5:31 p.m.</w:t>
      </w:r>
    </w:p>
    <w:p w:rsidR="000C6826" w:rsidRDefault="000C6826" w:rsidP="000C6826">
      <w:pPr>
        <w:pStyle w:val="NoSpacing"/>
      </w:pPr>
    </w:p>
    <w:p w:rsidR="000C6826" w:rsidRDefault="000C6826" w:rsidP="000C6826">
      <w:pPr>
        <w:pStyle w:val="NoSpacing"/>
        <w:rPr>
          <w:b/>
        </w:rPr>
      </w:pPr>
      <w:r>
        <w:rPr>
          <w:b/>
        </w:rPr>
        <w:t>Approval of Minutes:</w:t>
      </w:r>
    </w:p>
    <w:p w:rsidR="000C6826" w:rsidRPr="000C6826" w:rsidRDefault="000C6826" w:rsidP="000C6826">
      <w:pPr>
        <w:pStyle w:val="NoSpacing"/>
        <w:numPr>
          <w:ilvl w:val="0"/>
          <w:numId w:val="1"/>
        </w:numPr>
        <w:rPr>
          <w:b/>
        </w:rPr>
      </w:pPr>
      <w:r>
        <w:rPr>
          <w:b/>
        </w:rPr>
        <w:t xml:space="preserve">Motion:  </w:t>
      </w:r>
      <w:r>
        <w:t>To approve the minutes of the February 11, 2016 meeting of the Board of Selectmen.  By Jay Hubelbank, seconded by Dave Werkhoven and unanimously approved.</w:t>
      </w:r>
    </w:p>
    <w:p w:rsidR="000C6826" w:rsidRDefault="000C6826" w:rsidP="000C6826">
      <w:pPr>
        <w:pStyle w:val="NoSpacing"/>
        <w:rPr>
          <w:b/>
        </w:rPr>
      </w:pPr>
    </w:p>
    <w:p w:rsidR="000C6826" w:rsidRDefault="000C6826" w:rsidP="000C6826">
      <w:pPr>
        <w:pStyle w:val="NoSpacing"/>
        <w:rPr>
          <w:b/>
        </w:rPr>
      </w:pPr>
      <w:r>
        <w:rPr>
          <w:b/>
        </w:rPr>
        <w:t>Communications:</w:t>
      </w:r>
    </w:p>
    <w:p w:rsidR="000C6826" w:rsidRPr="00327C20" w:rsidRDefault="000C6826" w:rsidP="000C6826">
      <w:pPr>
        <w:pStyle w:val="NoSpacing"/>
        <w:numPr>
          <w:ilvl w:val="0"/>
          <w:numId w:val="1"/>
        </w:numPr>
        <w:rPr>
          <w:b/>
        </w:rPr>
      </w:pPr>
      <w:r>
        <w:rPr>
          <w:b/>
        </w:rPr>
        <w:t xml:space="preserve">Concerned neighbors of Blackville Road DOT project:  </w:t>
      </w:r>
      <w:r>
        <w:t xml:space="preserve">Concerned neighbors of the proposed project have again written to the State DOT, and copied the Board of Selectmen, regarding their concerns.  </w:t>
      </w:r>
      <w:r w:rsidR="00327C20">
        <w:t>They have no issue with t</w:t>
      </w:r>
      <w:r>
        <w:t xml:space="preserve">he culvert at the intersection of Blackville Road and Sabbaday Lane </w:t>
      </w:r>
      <w:r w:rsidR="00327C20">
        <w:t>being</w:t>
      </w:r>
      <w:r>
        <w:t xml:space="preserve"> replaced.  In addition,</w:t>
      </w:r>
      <w:r w:rsidR="00327C20">
        <w:t xml:space="preserve"> however,</w:t>
      </w:r>
      <w:r>
        <w:t xml:space="preserve"> the DOT is proposing widening the road</w:t>
      </w:r>
      <w:r w:rsidR="00CF681A">
        <w:t xml:space="preserve">, </w:t>
      </w:r>
      <w:r w:rsidR="00327C20">
        <w:t xml:space="preserve">taking down a barn, </w:t>
      </w:r>
      <w:r w:rsidR="00CF681A">
        <w:t xml:space="preserve">etc.  The neighbors are concerned </w:t>
      </w:r>
      <w:r w:rsidR="00327C20">
        <w:t>with the extent of the project</w:t>
      </w:r>
      <w:r w:rsidR="00CF681A">
        <w:t>.  Mark Lyon expressed his opinion that their concerns are valid however explained that the DOT’s response has been that the current road width and the site lines out of Sabbaday Lane</w:t>
      </w:r>
      <w:r w:rsidR="00327C20">
        <w:t xml:space="preserve"> do not meet current standards.  A public hearing on the project will be held on March 2</w:t>
      </w:r>
      <w:r w:rsidR="00327C20" w:rsidRPr="00327C20">
        <w:rPr>
          <w:vertAlign w:val="superscript"/>
        </w:rPr>
        <w:t>nd</w:t>
      </w:r>
      <w:r w:rsidR="00327C20">
        <w:t xml:space="preserve"> at the Town Hall at 7:00 p.m.</w:t>
      </w:r>
    </w:p>
    <w:p w:rsidR="00327C20" w:rsidRDefault="00327C20" w:rsidP="00327C20">
      <w:pPr>
        <w:pStyle w:val="NoSpacing"/>
        <w:rPr>
          <w:b/>
        </w:rPr>
      </w:pPr>
    </w:p>
    <w:p w:rsidR="00327C20" w:rsidRDefault="00327C20" w:rsidP="00327C20">
      <w:pPr>
        <w:pStyle w:val="NoSpacing"/>
        <w:rPr>
          <w:b/>
        </w:rPr>
      </w:pPr>
      <w:r>
        <w:rPr>
          <w:b/>
        </w:rPr>
        <w:t>Appointments/Resignations:</w:t>
      </w:r>
    </w:p>
    <w:p w:rsidR="00327C20" w:rsidRPr="00327C20" w:rsidRDefault="00327C20" w:rsidP="00327C20">
      <w:pPr>
        <w:pStyle w:val="NoSpacing"/>
        <w:numPr>
          <w:ilvl w:val="0"/>
          <w:numId w:val="1"/>
        </w:numPr>
        <w:rPr>
          <w:b/>
        </w:rPr>
      </w:pPr>
      <w:r>
        <w:rPr>
          <w:b/>
        </w:rPr>
        <w:t xml:space="preserve">Zoning Commission alternate:  </w:t>
      </w:r>
      <w:r>
        <w:t>Mitchell Solomon has written to Mark Lyon expressing his interest in serving as an alternate on the Zoning Commission.  He has expressed this to Chairman Nick Solley as well.  Mark explained that he has also verbally heard from another gentlemen in Town who is interested.  He has been advised to send a letter of interest.</w:t>
      </w:r>
    </w:p>
    <w:p w:rsidR="00327C20" w:rsidRDefault="00327C20" w:rsidP="00327C20">
      <w:pPr>
        <w:pStyle w:val="NoSpacing"/>
        <w:rPr>
          <w:b/>
        </w:rPr>
      </w:pPr>
    </w:p>
    <w:p w:rsidR="00327C20" w:rsidRDefault="00327C20" w:rsidP="00327C20">
      <w:pPr>
        <w:pStyle w:val="NoSpacing"/>
      </w:pPr>
      <w:r>
        <w:rPr>
          <w:b/>
        </w:rPr>
        <w:t xml:space="preserve">First Selectman’s Report:  </w:t>
      </w:r>
      <w:r>
        <w:t>Mark Lyon reported the following:</w:t>
      </w:r>
    </w:p>
    <w:p w:rsidR="00327C20" w:rsidRPr="00485CDC" w:rsidRDefault="00485CDC" w:rsidP="00327C20">
      <w:pPr>
        <w:pStyle w:val="NoSpacing"/>
        <w:numPr>
          <w:ilvl w:val="0"/>
          <w:numId w:val="1"/>
        </w:numPr>
        <w:rPr>
          <w:b/>
        </w:rPr>
      </w:pPr>
      <w:r w:rsidRPr="00485CDC">
        <w:rPr>
          <w:b/>
        </w:rPr>
        <w:t>Boat Ramp Manager</w:t>
      </w:r>
      <w:r>
        <w:rPr>
          <w:b/>
        </w:rPr>
        <w:t xml:space="preserve"> Report:  </w:t>
      </w:r>
      <w:r>
        <w:t xml:space="preserve">Hank Vallely has submitted his report of the 2015 season at the </w:t>
      </w:r>
      <w:bookmarkStart w:id="0" w:name="_GoBack"/>
      <w:bookmarkEnd w:id="0"/>
      <w:r>
        <w:t xml:space="preserve">Boat Ramp stating that all went very well with no scheduling issues, conscientious staff and cooperation from the public.  The total number of launces at the ramp including residents and day users was 658.  Dave Werkhoven was interested in the number of boats that need to be turned away due to failing inspection.  </w:t>
      </w:r>
    </w:p>
    <w:p w:rsidR="00485CDC" w:rsidRPr="00485CDC" w:rsidRDefault="00485CDC" w:rsidP="00327C20">
      <w:pPr>
        <w:pStyle w:val="NoSpacing"/>
        <w:numPr>
          <w:ilvl w:val="0"/>
          <w:numId w:val="1"/>
        </w:numPr>
        <w:rPr>
          <w:b/>
        </w:rPr>
      </w:pPr>
      <w:r>
        <w:rPr>
          <w:b/>
        </w:rPr>
        <w:t xml:space="preserve">Power Outage Update:  </w:t>
      </w:r>
      <w:r>
        <w:t xml:space="preserve">Last night’s storm resulted in many power outages, road closures, wires on trees, etc.  Mark Lyon reported that Eversource’s presence in Town did not happen until 2:30-3:00p.m. this afternoon.  Some outages had an estimated restoration of 11:00p.m. Friday or Saturday.   Mark will be critiquing the response time and measures taken with Eversource.  </w:t>
      </w:r>
    </w:p>
    <w:p w:rsidR="00485CDC" w:rsidRDefault="00485CDC" w:rsidP="00485CDC">
      <w:pPr>
        <w:pStyle w:val="NoSpacing"/>
        <w:rPr>
          <w:b/>
        </w:rPr>
      </w:pPr>
    </w:p>
    <w:p w:rsidR="00485CDC" w:rsidRDefault="00702679" w:rsidP="00485CDC">
      <w:pPr>
        <w:pStyle w:val="NoSpacing"/>
        <w:rPr>
          <w:b/>
        </w:rPr>
      </w:pPr>
      <w:r>
        <w:rPr>
          <w:b/>
        </w:rPr>
        <w:t>OLD BUSINESS:</w:t>
      </w:r>
    </w:p>
    <w:p w:rsidR="00702679" w:rsidRPr="00BB518D" w:rsidRDefault="00702679" w:rsidP="00702679">
      <w:pPr>
        <w:pStyle w:val="NoSpacing"/>
        <w:numPr>
          <w:ilvl w:val="0"/>
          <w:numId w:val="2"/>
        </w:numPr>
        <w:rPr>
          <w:b/>
        </w:rPr>
      </w:pPr>
      <w:r>
        <w:rPr>
          <w:b/>
        </w:rPr>
        <w:lastRenderedPageBreak/>
        <w:t>Technology Report:</w:t>
      </w:r>
      <w:r w:rsidR="00BB518D">
        <w:rPr>
          <w:b/>
        </w:rPr>
        <w:t xml:space="preserve">  </w:t>
      </w:r>
      <w:r w:rsidR="00BB518D">
        <w:t>Jay Hubelbank reported that he and John Gueniat have met several times.  The new server will be installed next week.  Jay will request a schedule from TBNG explaining when what will happen – including training.</w:t>
      </w:r>
    </w:p>
    <w:p w:rsidR="00BB518D" w:rsidRDefault="00BB518D" w:rsidP="00BB518D">
      <w:pPr>
        <w:pStyle w:val="NoSpacing"/>
        <w:rPr>
          <w:b/>
        </w:rPr>
      </w:pPr>
    </w:p>
    <w:p w:rsidR="00BB518D" w:rsidRDefault="00BB518D" w:rsidP="00BB518D">
      <w:pPr>
        <w:pStyle w:val="NoSpacing"/>
        <w:rPr>
          <w:b/>
        </w:rPr>
      </w:pPr>
      <w:r>
        <w:rPr>
          <w:b/>
        </w:rPr>
        <w:t>NEW BUSINESS:</w:t>
      </w:r>
    </w:p>
    <w:p w:rsidR="00BB518D" w:rsidRPr="00D75ADB" w:rsidRDefault="00BB518D" w:rsidP="00BB518D">
      <w:pPr>
        <w:pStyle w:val="NoSpacing"/>
        <w:numPr>
          <w:ilvl w:val="0"/>
          <w:numId w:val="2"/>
        </w:numPr>
        <w:rPr>
          <w:b/>
        </w:rPr>
      </w:pPr>
      <w:r>
        <w:rPr>
          <w:b/>
        </w:rPr>
        <w:t xml:space="preserve">Washington Lions Club re: rental of the Main Hall:  </w:t>
      </w:r>
      <w:r>
        <w:t>Darcy Campbell, representing the Lions Club, explained that the Club would like to hold a Trivia Night on April 2</w:t>
      </w:r>
      <w:r w:rsidRPr="00BB518D">
        <w:rPr>
          <w:vertAlign w:val="superscript"/>
        </w:rPr>
        <w:t>nd</w:t>
      </w:r>
      <w:r>
        <w:t xml:space="preserve"> as a fundraiser for the Ambulance Association, scholarship fun and other charitable interests and are requesting to use the Main Hall and to have the fee waived.  The Selectmen explained that the new Use Policy</w:t>
      </w:r>
      <w:r w:rsidR="00D75ADB">
        <w:t xml:space="preserve"> specifies having an employee present during functions to assist with any problems that may come up – i.e. electrical, plumbing, etc.  </w:t>
      </w:r>
      <w:r w:rsidR="00D75ADB">
        <w:rPr>
          <w:b/>
        </w:rPr>
        <w:t xml:space="preserve">Motion:  </w:t>
      </w:r>
      <w:r w:rsidR="00D75ADB">
        <w:t xml:space="preserve">To approve the request by the Lions Club to waive the fee for the use of the main Hall; however, the cost of the employee on duty would need to be covered by the Club (estimated $125-150).  By Mark Lyon, seconded by Jay Hubelbank and unanimously approved. </w:t>
      </w:r>
    </w:p>
    <w:p w:rsidR="00D75ADB" w:rsidRPr="00D75ADB" w:rsidRDefault="00D75ADB" w:rsidP="00BB518D">
      <w:pPr>
        <w:pStyle w:val="NoSpacing"/>
        <w:numPr>
          <w:ilvl w:val="0"/>
          <w:numId w:val="2"/>
        </w:numPr>
        <w:rPr>
          <w:b/>
        </w:rPr>
      </w:pPr>
      <w:r>
        <w:rPr>
          <w:b/>
        </w:rPr>
        <w:t xml:space="preserve">Girl Scout Proclamation:  Motion:  </w:t>
      </w:r>
      <w:r>
        <w:t>To proclaim the following:</w:t>
      </w:r>
    </w:p>
    <w:p w:rsidR="00D75ADB" w:rsidRPr="00D75ADB" w:rsidRDefault="00D75ADB" w:rsidP="00D75ADB">
      <w:pPr>
        <w:pStyle w:val="ListParagraph"/>
        <w:spacing w:before="100" w:beforeAutospacing="1" w:after="100" w:afterAutospacing="1"/>
        <w:jc w:val="center"/>
        <w:rPr>
          <w:rFonts w:cs="Arial"/>
          <w:b/>
          <w:color w:val="000000"/>
        </w:rPr>
      </w:pPr>
      <w:r w:rsidRPr="00D75ADB">
        <w:rPr>
          <w:rFonts w:cs="Arial"/>
          <w:b/>
          <w:color w:val="000000"/>
        </w:rPr>
        <w:t>Girl Scout Day Proclamation</w:t>
      </w:r>
      <w:r w:rsidRPr="00D75ADB">
        <w:rPr>
          <w:rFonts w:cs="Arial"/>
          <w:b/>
          <w:color w:val="000000"/>
        </w:rPr>
        <w:br/>
      </w:r>
      <w:r w:rsidRPr="00D75ADB">
        <w:rPr>
          <w:rFonts w:cs="Arial"/>
          <w:color w:val="000000"/>
        </w:rPr>
        <w:t>A Proclamation Celebrating 104 years of Girl Scouting</w:t>
      </w:r>
    </w:p>
    <w:p w:rsidR="00D75ADB" w:rsidRPr="00D75ADB" w:rsidRDefault="00D75ADB" w:rsidP="00D75ADB">
      <w:pPr>
        <w:pStyle w:val="ListParagraph"/>
        <w:autoSpaceDE w:val="0"/>
        <w:autoSpaceDN w:val="0"/>
        <w:adjustRightInd w:val="0"/>
        <w:spacing w:before="360" w:after="360"/>
        <w:rPr>
          <w:rFonts w:cs="Arial"/>
          <w:color w:val="000000"/>
        </w:rPr>
      </w:pPr>
      <w:r w:rsidRPr="00D75ADB">
        <w:rPr>
          <w:rFonts w:cs="Arial"/>
          <w:color w:val="000000"/>
        </w:rPr>
        <w:t>WHEREAS, March 12, 2016, marks the 104</w:t>
      </w:r>
      <w:r w:rsidRPr="00D75ADB">
        <w:rPr>
          <w:rFonts w:cs="Arial"/>
          <w:color w:val="000000"/>
          <w:vertAlign w:val="superscript"/>
        </w:rPr>
        <w:t>th</w:t>
      </w:r>
      <w:r w:rsidRPr="00D75ADB">
        <w:rPr>
          <w:rFonts w:cs="Arial"/>
          <w:color w:val="000000"/>
        </w:rPr>
        <w:t xml:space="preserve"> </w:t>
      </w:r>
      <w:r w:rsidRPr="00D75ADB">
        <w:rPr>
          <w:rFonts w:cs="Arial"/>
          <w:color w:val="000000"/>
          <w:position w:val="10"/>
          <w:vertAlign w:val="superscript"/>
        </w:rPr>
        <w:t xml:space="preserve"> </w:t>
      </w:r>
      <w:r w:rsidRPr="00D75ADB">
        <w:rPr>
          <w:rFonts w:cs="Arial"/>
          <w:color w:val="000000"/>
        </w:rPr>
        <w:t xml:space="preserve">anniversary of the Girl Scouts of the United States of America, which began in 1912 when Savannah, GA native Juliette Gordon Low gathered 18 girls to provide them the opportunity to develop physically, mentally, and spiritually; </w:t>
      </w:r>
    </w:p>
    <w:p w:rsidR="00D75ADB" w:rsidRPr="00D75ADB" w:rsidRDefault="00D75ADB" w:rsidP="00D75ADB">
      <w:pPr>
        <w:pStyle w:val="ListParagraph"/>
        <w:autoSpaceDE w:val="0"/>
        <w:autoSpaceDN w:val="0"/>
        <w:adjustRightInd w:val="0"/>
        <w:spacing w:before="360" w:after="360"/>
        <w:rPr>
          <w:rFonts w:cs="Arial"/>
          <w:color w:val="000000"/>
        </w:rPr>
      </w:pPr>
      <w:r w:rsidRPr="00D75ADB">
        <w:rPr>
          <w:rFonts w:cs="Arial"/>
          <w:color w:val="000000"/>
        </w:rPr>
        <w:t xml:space="preserve">WHEREAS, 1912 was also the year in which Girl Scouting started in the state of Connecticut; </w:t>
      </w:r>
    </w:p>
    <w:p w:rsidR="00D75ADB" w:rsidRPr="00D75ADB" w:rsidRDefault="00D75ADB" w:rsidP="00D75ADB">
      <w:pPr>
        <w:pStyle w:val="ListParagraph"/>
        <w:autoSpaceDE w:val="0"/>
        <w:autoSpaceDN w:val="0"/>
        <w:adjustRightInd w:val="0"/>
        <w:spacing w:before="360" w:after="360"/>
        <w:rPr>
          <w:rFonts w:cs="Arial"/>
          <w:color w:val="000000"/>
        </w:rPr>
      </w:pPr>
      <w:r w:rsidRPr="00D75ADB">
        <w:rPr>
          <w:rFonts w:cs="Arial"/>
          <w:color w:val="000000"/>
        </w:rPr>
        <w:t xml:space="preserve">WHEREAS, for more than 100 years, Girl Scouting has helped build millions of girls and women of courage, confidence, and character who act to make the world a better place; and, </w:t>
      </w:r>
    </w:p>
    <w:p w:rsidR="00D75ADB" w:rsidRPr="00D75ADB" w:rsidRDefault="00D75ADB" w:rsidP="00D75ADB">
      <w:pPr>
        <w:pStyle w:val="ListParagraph"/>
        <w:spacing w:before="360" w:after="360"/>
        <w:rPr>
          <w:rFonts w:cs="Arial"/>
          <w:color w:val="000000"/>
        </w:rPr>
      </w:pPr>
      <w:r w:rsidRPr="00D75ADB">
        <w:rPr>
          <w:rFonts w:cs="Arial"/>
          <w:color w:val="000000"/>
        </w:rPr>
        <w:t xml:space="preserve">WHEREAS, the Girl Scout Leadership Experience helps girls </w:t>
      </w:r>
      <w:r w:rsidRPr="00D75ADB">
        <w:rPr>
          <w:rFonts w:cs="Arial"/>
          <w:color w:val="000000"/>
          <w:u w:val="single"/>
        </w:rPr>
        <w:t>discover</w:t>
      </w:r>
      <w:r w:rsidRPr="00D75ADB">
        <w:rPr>
          <w:rFonts w:cs="Arial"/>
          <w:color w:val="000000"/>
        </w:rPr>
        <w:t xml:space="preserve"> themselves and their values, </w:t>
      </w:r>
      <w:r w:rsidRPr="00D75ADB">
        <w:rPr>
          <w:rFonts w:cs="Arial"/>
          <w:color w:val="000000"/>
          <w:u w:val="single"/>
        </w:rPr>
        <w:t>connect</w:t>
      </w:r>
      <w:r w:rsidRPr="00D75ADB">
        <w:rPr>
          <w:rFonts w:cs="Arial"/>
          <w:color w:val="000000"/>
        </w:rPr>
        <w:t xml:space="preserve"> with others, and </w:t>
      </w:r>
      <w:r w:rsidRPr="00D75ADB">
        <w:rPr>
          <w:rFonts w:cs="Arial"/>
          <w:color w:val="000000"/>
          <w:u w:val="single"/>
        </w:rPr>
        <w:t>take action</w:t>
      </w:r>
      <w:r w:rsidRPr="00D75ADB">
        <w:rPr>
          <w:rFonts w:cs="Arial"/>
          <w:color w:val="000000"/>
        </w:rPr>
        <w:t xml:space="preserve"> to make the world a better place; and, </w:t>
      </w:r>
    </w:p>
    <w:p w:rsidR="00D75ADB" w:rsidRPr="00D75ADB" w:rsidRDefault="00D75ADB" w:rsidP="00D75ADB">
      <w:pPr>
        <w:pStyle w:val="ListParagraph"/>
        <w:autoSpaceDE w:val="0"/>
        <w:autoSpaceDN w:val="0"/>
        <w:adjustRightInd w:val="0"/>
        <w:spacing w:before="360" w:after="360"/>
        <w:rPr>
          <w:rFonts w:cs="Arial"/>
          <w:color w:val="000000"/>
        </w:rPr>
      </w:pPr>
      <w:r w:rsidRPr="00D75ADB">
        <w:rPr>
          <w:rFonts w:cs="Arial"/>
          <w:color w:val="000000"/>
        </w:rPr>
        <w:t xml:space="preserve">WHEREAS, through the dedication, time, and talent of volunteers of different backgrounds, abilities, and areas of expertise, Girl Scouts of Connecticut offers the Girl Scout Leadership Experience to more than 35,000 girls in grades K-12 across the state of Connecticut; and, </w:t>
      </w:r>
    </w:p>
    <w:p w:rsidR="00D75ADB" w:rsidRPr="00D75ADB" w:rsidRDefault="00D75ADB" w:rsidP="00D75ADB">
      <w:pPr>
        <w:pStyle w:val="ListParagraph"/>
        <w:spacing w:before="360" w:after="360"/>
        <w:rPr>
          <w:rFonts w:cs="Arial"/>
          <w:color w:val="000000"/>
        </w:rPr>
      </w:pPr>
      <w:r w:rsidRPr="00D75ADB">
        <w:rPr>
          <w:rFonts w:cs="Arial"/>
          <w:color w:val="000000"/>
        </w:rPr>
        <w:t>WHEREAS, the Girl Scout Gold Award, the highest honor in Girl Scouting, celebrating its 100</w:t>
      </w:r>
      <w:r w:rsidRPr="00D75ADB">
        <w:rPr>
          <w:rFonts w:cs="Arial"/>
          <w:color w:val="000000"/>
          <w:vertAlign w:val="superscript"/>
        </w:rPr>
        <w:t>th</w:t>
      </w:r>
      <w:r w:rsidRPr="00D75ADB">
        <w:rPr>
          <w:rFonts w:cs="Arial"/>
          <w:color w:val="000000"/>
        </w:rPr>
        <w:t xml:space="preserve"> year, requires girls to make a measurable and sustainable difference in their community, assess a need and design a solution, find the resources and support to make it happen, and complete the project;</w:t>
      </w:r>
    </w:p>
    <w:p w:rsidR="00D75ADB" w:rsidRPr="00D75ADB" w:rsidRDefault="00D75ADB" w:rsidP="00D75ADB">
      <w:pPr>
        <w:pStyle w:val="ListParagraph"/>
        <w:spacing w:before="360" w:after="360"/>
        <w:rPr>
          <w:rFonts w:cs="Arial"/>
          <w:color w:val="000000"/>
        </w:rPr>
      </w:pPr>
      <w:r w:rsidRPr="00D75ADB">
        <w:rPr>
          <w:rFonts w:cs="Arial"/>
          <w:color w:val="000000"/>
        </w:rPr>
        <w:t xml:space="preserve">WHEREAS, core programs around environmental stewardship, anti-bullying techniques, Science, Technology, Engineering, and Math (STEM), and healthy living, help girls develop a solid foundation in leadership; and, </w:t>
      </w:r>
    </w:p>
    <w:p w:rsidR="00D75ADB" w:rsidRPr="00D75ADB" w:rsidRDefault="00D75ADB" w:rsidP="00D75ADB">
      <w:pPr>
        <w:pStyle w:val="ListParagraph"/>
        <w:spacing w:before="360" w:after="360"/>
        <w:rPr>
          <w:rFonts w:cs="Arial"/>
          <w:color w:val="000000"/>
        </w:rPr>
      </w:pPr>
      <w:r w:rsidRPr="00D75ADB">
        <w:rPr>
          <w:rFonts w:cs="Arial"/>
          <w:color w:val="000000"/>
        </w:rPr>
        <w:t xml:space="preserve">WHEREAS, today, more than 59 million American women are Girl Scout alumnae and 2.7 million girls and adult volunteers are active members; </w:t>
      </w:r>
    </w:p>
    <w:p w:rsidR="00D75ADB" w:rsidRDefault="00D75ADB" w:rsidP="00D75ADB">
      <w:pPr>
        <w:pStyle w:val="ListParagraph"/>
        <w:spacing w:before="360" w:after="360"/>
        <w:rPr>
          <w:rFonts w:cs="Arial"/>
          <w:color w:val="000000"/>
        </w:rPr>
      </w:pPr>
      <w:r w:rsidRPr="00D75ADB">
        <w:rPr>
          <w:rFonts w:cs="Arial"/>
          <w:color w:val="000000"/>
        </w:rPr>
        <w:t>NOW, THEREFORE, We</w:t>
      </w:r>
      <w:r w:rsidRPr="00D75ADB">
        <w:rPr>
          <w:rFonts w:cs="Arial"/>
          <w:color w:val="000000"/>
        </w:rPr>
        <w:t xml:space="preserve">, </w:t>
      </w:r>
      <w:r w:rsidRPr="00D75ADB">
        <w:rPr>
          <w:rFonts w:cs="Arial"/>
          <w:color w:val="000000"/>
        </w:rPr>
        <w:t>the Board of Selectmen of the Town of Washington,</w:t>
      </w:r>
      <w:r w:rsidRPr="00D75ADB">
        <w:rPr>
          <w:rFonts w:cs="Arial"/>
          <w:color w:val="000000"/>
        </w:rPr>
        <w:t xml:space="preserve"> by virtue of the authority vested in </w:t>
      </w:r>
      <w:r w:rsidRPr="00D75ADB">
        <w:rPr>
          <w:rFonts w:cs="Arial"/>
          <w:color w:val="000000"/>
        </w:rPr>
        <w:t xml:space="preserve">us, </w:t>
      </w:r>
      <w:r w:rsidRPr="00D75ADB">
        <w:rPr>
          <w:rFonts w:cs="Arial"/>
          <w:color w:val="000000"/>
        </w:rPr>
        <w:t xml:space="preserve">do hereby applaud the Girl Scouts of the United States of America for more than 100 years of leadership and expertise as the voice for and of girls, </w:t>
      </w:r>
      <w:r w:rsidRPr="00D75ADB">
        <w:rPr>
          <w:rFonts w:cs="Arial"/>
          <w:color w:val="000000"/>
        </w:rPr>
        <w:t xml:space="preserve">and </w:t>
      </w:r>
      <w:r w:rsidRPr="00D75ADB">
        <w:rPr>
          <w:rFonts w:cs="Arial"/>
          <w:color w:val="000000"/>
        </w:rPr>
        <w:t xml:space="preserve">proudly proclaim March 12, 2016, as Girl Scout Day. </w:t>
      </w:r>
      <w:r w:rsidRPr="00D75ADB">
        <w:rPr>
          <w:rFonts w:cs="Arial"/>
          <w:color w:val="000000"/>
        </w:rPr>
        <w:t xml:space="preserve">  By Jay Hubelbank, seconded by Dave Werkhoven and unanimously approved.  </w:t>
      </w:r>
    </w:p>
    <w:p w:rsidR="00D75ADB" w:rsidRDefault="00D75ADB" w:rsidP="00D75ADB">
      <w:pPr>
        <w:pStyle w:val="ListParagraph"/>
        <w:spacing w:before="360" w:after="360"/>
        <w:rPr>
          <w:rFonts w:cs="Arial"/>
          <w:color w:val="000000"/>
        </w:rPr>
      </w:pPr>
    </w:p>
    <w:p w:rsidR="00D75ADB" w:rsidRDefault="00D75ADB" w:rsidP="00D75ADB">
      <w:pPr>
        <w:pStyle w:val="NoSpacing"/>
        <w:rPr>
          <w:b/>
        </w:rPr>
      </w:pPr>
      <w:r>
        <w:rPr>
          <w:b/>
        </w:rPr>
        <w:lastRenderedPageBreak/>
        <w:t>Visitors:</w:t>
      </w:r>
    </w:p>
    <w:p w:rsidR="00D75ADB" w:rsidRPr="00D75ADB" w:rsidRDefault="00D75ADB" w:rsidP="00D75ADB">
      <w:pPr>
        <w:pStyle w:val="NoSpacing"/>
        <w:numPr>
          <w:ilvl w:val="0"/>
          <w:numId w:val="3"/>
        </w:numPr>
        <w:rPr>
          <w:b/>
        </w:rPr>
      </w:pPr>
      <w:r>
        <w:rPr>
          <w:b/>
        </w:rPr>
        <w:t xml:space="preserve">Dick Carey </w:t>
      </w:r>
      <w:r>
        <w:t xml:space="preserve">inquired about the curtain for the old stage area (window curtains have been installed).  It was explained that the curtain had been cut too short and a new one was being made.  </w:t>
      </w:r>
    </w:p>
    <w:p w:rsidR="00D75ADB" w:rsidRDefault="00D75ADB" w:rsidP="00D75ADB">
      <w:pPr>
        <w:pStyle w:val="NoSpacing"/>
        <w:rPr>
          <w:b/>
        </w:rPr>
      </w:pPr>
    </w:p>
    <w:p w:rsidR="00D75ADB" w:rsidRDefault="00D75ADB" w:rsidP="00D75ADB">
      <w:pPr>
        <w:pStyle w:val="NoSpacing"/>
        <w:rPr>
          <w:b/>
        </w:rPr>
      </w:pPr>
      <w:r>
        <w:rPr>
          <w:b/>
        </w:rPr>
        <w:t>Adjournment:</w:t>
      </w:r>
    </w:p>
    <w:p w:rsidR="00D75ADB" w:rsidRPr="00D75ADB" w:rsidRDefault="00D75ADB" w:rsidP="00D75ADB">
      <w:pPr>
        <w:pStyle w:val="NoSpacing"/>
        <w:numPr>
          <w:ilvl w:val="0"/>
          <w:numId w:val="3"/>
        </w:numPr>
        <w:rPr>
          <w:b/>
        </w:rPr>
      </w:pPr>
      <w:r>
        <w:rPr>
          <w:b/>
        </w:rPr>
        <w:t xml:space="preserve">Motion:  </w:t>
      </w:r>
      <w:r>
        <w:t>To adjourn the meeting at 5:55 p.m. as there was no further business for discussion.  By Dave Werkhoven, seconded by Jay Hubelbank and unanimously approved.</w:t>
      </w:r>
    </w:p>
    <w:p w:rsidR="00D75ADB" w:rsidRDefault="00D75ADB" w:rsidP="00D75ADB">
      <w:pPr>
        <w:pStyle w:val="NoSpacing"/>
        <w:rPr>
          <w:b/>
        </w:rPr>
      </w:pPr>
    </w:p>
    <w:p w:rsidR="00D75ADB" w:rsidRDefault="00D75ADB" w:rsidP="00D75ADB">
      <w:pPr>
        <w:pStyle w:val="NoSpacing"/>
      </w:pPr>
      <w:r>
        <w:t>Respectfully submitted,</w:t>
      </w:r>
    </w:p>
    <w:p w:rsidR="00D75ADB" w:rsidRDefault="00D75ADB" w:rsidP="00D75ADB">
      <w:pPr>
        <w:pStyle w:val="NoSpacing"/>
      </w:pPr>
      <w:r>
        <w:t>Mary Anne Greene</w:t>
      </w:r>
    </w:p>
    <w:p w:rsidR="00D75ADB" w:rsidRPr="00D75ADB" w:rsidRDefault="00D75ADB" w:rsidP="00D75ADB">
      <w:pPr>
        <w:pStyle w:val="NoSpacing"/>
      </w:pPr>
      <w:r>
        <w:t>Selectmen’s Secretary</w:t>
      </w:r>
    </w:p>
    <w:p w:rsidR="000C6826" w:rsidRPr="000C6826" w:rsidRDefault="000C6826" w:rsidP="000C6826">
      <w:pPr>
        <w:pStyle w:val="NoSpacing"/>
        <w:jc w:val="center"/>
        <w:rPr>
          <w:b/>
        </w:rPr>
      </w:pPr>
    </w:p>
    <w:sectPr w:rsidR="000C6826" w:rsidRPr="000C68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742" w:rsidRDefault="00510742" w:rsidP="00D75ADB">
      <w:pPr>
        <w:spacing w:after="0" w:line="240" w:lineRule="auto"/>
      </w:pPr>
      <w:r>
        <w:separator/>
      </w:r>
    </w:p>
  </w:endnote>
  <w:endnote w:type="continuationSeparator" w:id="0">
    <w:p w:rsidR="00510742" w:rsidRDefault="00510742" w:rsidP="00D7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ADB" w:rsidRDefault="00D75ADB">
    <w:pPr>
      <w:pStyle w:val="Footer"/>
    </w:pPr>
    <w:r>
      <w:ptab w:relativeTo="margin" w:alignment="center" w:leader="none"/>
    </w:r>
    <w:r>
      <w:t>2-25-16</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742" w:rsidRDefault="00510742" w:rsidP="00D75ADB">
      <w:pPr>
        <w:spacing w:after="0" w:line="240" w:lineRule="auto"/>
      </w:pPr>
      <w:r>
        <w:separator/>
      </w:r>
    </w:p>
  </w:footnote>
  <w:footnote w:type="continuationSeparator" w:id="0">
    <w:p w:rsidR="00510742" w:rsidRDefault="00510742" w:rsidP="00D75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421C"/>
    <w:multiLevelType w:val="hybridMultilevel"/>
    <w:tmpl w:val="D7FE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87A9E"/>
    <w:multiLevelType w:val="hybridMultilevel"/>
    <w:tmpl w:val="BC3E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72607"/>
    <w:multiLevelType w:val="hybridMultilevel"/>
    <w:tmpl w:val="80A4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26"/>
    <w:rsid w:val="000A016F"/>
    <w:rsid w:val="000C6826"/>
    <w:rsid w:val="00327C20"/>
    <w:rsid w:val="00485CDC"/>
    <w:rsid w:val="00510742"/>
    <w:rsid w:val="00702679"/>
    <w:rsid w:val="00713B43"/>
    <w:rsid w:val="00BB518D"/>
    <w:rsid w:val="00CF681A"/>
    <w:rsid w:val="00D7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2EADE-A0C8-46D4-8C11-4362E4F7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AD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826"/>
    <w:pPr>
      <w:spacing w:after="0" w:line="240" w:lineRule="auto"/>
    </w:pPr>
  </w:style>
  <w:style w:type="paragraph" w:styleId="ListParagraph">
    <w:name w:val="List Paragraph"/>
    <w:basedOn w:val="Normal"/>
    <w:uiPriority w:val="34"/>
    <w:qFormat/>
    <w:rsid w:val="00D75ADB"/>
    <w:pPr>
      <w:ind w:left="720"/>
      <w:contextualSpacing/>
    </w:pPr>
  </w:style>
  <w:style w:type="paragraph" w:styleId="Header">
    <w:name w:val="header"/>
    <w:basedOn w:val="Normal"/>
    <w:link w:val="HeaderChar"/>
    <w:uiPriority w:val="99"/>
    <w:unhideWhenUsed/>
    <w:rsid w:val="00D7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ADB"/>
    <w:rPr>
      <w:rFonts w:ascii="Calibri" w:eastAsia="Calibri" w:hAnsi="Calibri" w:cs="Times New Roman"/>
    </w:rPr>
  </w:style>
  <w:style w:type="paragraph" w:styleId="Footer">
    <w:name w:val="footer"/>
    <w:basedOn w:val="Normal"/>
    <w:link w:val="FooterChar"/>
    <w:uiPriority w:val="99"/>
    <w:unhideWhenUsed/>
    <w:rsid w:val="00D7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A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cp:lastModifiedBy>
  <cp:revision>3</cp:revision>
  <dcterms:created xsi:type="dcterms:W3CDTF">2016-02-26T15:47:00Z</dcterms:created>
  <dcterms:modified xsi:type="dcterms:W3CDTF">2016-02-29T15:51:00Z</dcterms:modified>
</cp:coreProperties>
</file>