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Default="009C16ED">
      <w:pPr>
        <w:pStyle w:val="Title"/>
      </w:pPr>
      <w:r>
        <w:t>TOWN OF WASHINGTON</w:t>
      </w:r>
    </w:p>
    <w:p w:rsidR="00491D23" w:rsidRDefault="009C16ED">
      <w:pPr>
        <w:jc w:val="center"/>
        <w:rPr>
          <w:b/>
          <w:bCs/>
        </w:rPr>
      </w:pPr>
      <w:r>
        <w:rPr>
          <w:b/>
          <w:bCs/>
        </w:rPr>
        <w:t>Bryan Memorial Town Hall</w:t>
      </w:r>
    </w:p>
    <w:p w:rsidR="00491D23" w:rsidRDefault="009C16ED">
      <w:pPr>
        <w:jc w:val="center"/>
        <w:rPr>
          <w:b/>
          <w:bCs/>
        </w:rPr>
      </w:pPr>
      <w:r>
        <w:rPr>
          <w:b/>
          <w:bCs/>
        </w:rPr>
        <w:t>Washington Depot, CT</w:t>
      </w:r>
    </w:p>
    <w:p w:rsidR="00491D23" w:rsidRDefault="00491D23">
      <w:pPr>
        <w:jc w:val="center"/>
      </w:pPr>
    </w:p>
    <w:p w:rsidR="00491D23" w:rsidRDefault="00491D23">
      <w:pPr>
        <w:jc w:val="center"/>
      </w:pPr>
    </w:p>
    <w:p w:rsidR="00491D23" w:rsidRDefault="009C16ED">
      <w:pPr>
        <w:jc w:val="center"/>
        <w:rPr>
          <w:b/>
          <w:bCs/>
        </w:rPr>
      </w:pPr>
      <w:r>
        <w:rPr>
          <w:b/>
          <w:bCs/>
        </w:rPr>
        <w:t>PLANNING COMMISSION</w:t>
      </w:r>
    </w:p>
    <w:p w:rsidR="00491D23" w:rsidRDefault="009C16ED">
      <w:pPr>
        <w:jc w:val="center"/>
      </w:pPr>
      <w:r>
        <w:t xml:space="preserve">MINUTES </w:t>
      </w:r>
    </w:p>
    <w:p w:rsidR="00491D23" w:rsidRDefault="002B4747">
      <w:pPr>
        <w:jc w:val="center"/>
      </w:pPr>
      <w:r>
        <w:t>November 5</w:t>
      </w:r>
      <w:r w:rsidR="008D7FF0">
        <w:t>, 2014</w:t>
      </w:r>
    </w:p>
    <w:p w:rsidR="00491D23" w:rsidRDefault="00491D23">
      <w:pPr>
        <w:jc w:val="center"/>
      </w:pPr>
    </w:p>
    <w:p w:rsidR="00491D23" w:rsidRDefault="009C16ED">
      <w:pPr>
        <w:pStyle w:val="Header"/>
        <w:tabs>
          <w:tab w:val="clear" w:pos="4320"/>
          <w:tab w:val="clear" w:pos="8640"/>
        </w:tabs>
      </w:pPr>
      <w:r>
        <w:t>7:30</w:t>
      </w:r>
      <w:r>
        <w:tab/>
      </w:r>
      <w:r>
        <w:tab/>
      </w:r>
      <w:r>
        <w:tab/>
      </w:r>
      <w:r>
        <w:tab/>
      </w:r>
      <w:r>
        <w:tab/>
      </w:r>
      <w:r>
        <w:tab/>
      </w:r>
      <w:r>
        <w:tab/>
        <w:t xml:space="preserve">     </w:t>
      </w:r>
      <w:r>
        <w:tab/>
        <w:t>Upper Level Mtg Room</w:t>
      </w:r>
    </w:p>
    <w:p w:rsidR="00491D23" w:rsidRDefault="00491D23"/>
    <w:p w:rsidR="00BB4F0F" w:rsidRDefault="004A4925" w:rsidP="00BB4F0F">
      <w:pPr>
        <w:ind w:left="2880" w:hanging="2880"/>
      </w:pPr>
      <w:r>
        <w:rPr>
          <w:b/>
          <w:bCs/>
        </w:rPr>
        <w:t xml:space="preserve">Members Present:                 </w:t>
      </w:r>
      <w:r w:rsidR="009C16ED">
        <w:t>Mr. Rimsky, Mr. Carey</w:t>
      </w:r>
      <w:r w:rsidR="00BB4F0F">
        <w:t>,</w:t>
      </w:r>
      <w:r w:rsidR="009C16ED">
        <w:t xml:space="preserve"> </w:t>
      </w:r>
      <w:r w:rsidR="00BB4F0F">
        <w:t>Mr.</w:t>
      </w:r>
      <w:r w:rsidR="00F5178D">
        <w:t xml:space="preserve"> </w:t>
      </w:r>
      <w:r w:rsidR="00BB4F0F">
        <w:t>Frank</w:t>
      </w:r>
      <w:bookmarkStart w:id="0" w:name="_GoBack"/>
      <w:bookmarkEnd w:id="0"/>
      <w:r w:rsidR="00856060">
        <w:t>,</w:t>
      </w:r>
      <w:r w:rsidR="00856060" w:rsidRPr="00856060">
        <w:rPr>
          <w:bCs/>
        </w:rPr>
        <w:t xml:space="preserve"> </w:t>
      </w:r>
      <w:r w:rsidR="00856060">
        <w:rPr>
          <w:bCs/>
        </w:rPr>
        <w:t xml:space="preserve">Ms. </w:t>
      </w:r>
      <w:proofErr w:type="spellStart"/>
      <w:r w:rsidR="00856060">
        <w:rPr>
          <w:bCs/>
        </w:rPr>
        <w:t>Gager</w:t>
      </w:r>
      <w:proofErr w:type="spellEnd"/>
      <w:r w:rsidR="00856060">
        <w:t xml:space="preserve"> </w:t>
      </w:r>
    </w:p>
    <w:p w:rsidR="00491D23" w:rsidRDefault="009C16ED">
      <w:pPr>
        <w:ind w:left="2880" w:hanging="2880"/>
      </w:pPr>
      <w:r>
        <w:rPr>
          <w:b/>
          <w:bCs/>
        </w:rPr>
        <w:t>Members Absent:</w:t>
      </w:r>
      <w:r>
        <w:rPr>
          <w:b/>
          <w:bCs/>
        </w:rPr>
        <w:tab/>
      </w:r>
      <w:r w:rsidR="00701236" w:rsidRPr="00701236">
        <w:rPr>
          <w:bCs/>
        </w:rPr>
        <w:t xml:space="preserve">Ms. </w:t>
      </w:r>
      <w:proofErr w:type="spellStart"/>
      <w:r w:rsidR="00701236" w:rsidRPr="00701236">
        <w:rPr>
          <w:bCs/>
        </w:rPr>
        <w:t>Jahnke</w:t>
      </w:r>
      <w:proofErr w:type="spellEnd"/>
      <w:r w:rsidR="004A4925">
        <w:rPr>
          <w:bCs/>
        </w:rPr>
        <w:t xml:space="preserve"> </w:t>
      </w:r>
    </w:p>
    <w:p w:rsidR="00491D23" w:rsidRDefault="009C16ED">
      <w:r>
        <w:rPr>
          <w:b/>
          <w:bCs/>
        </w:rPr>
        <w:t>Alternates Present:</w:t>
      </w:r>
      <w:r>
        <w:rPr>
          <w:b/>
          <w:bCs/>
        </w:rPr>
        <w:tab/>
      </w:r>
      <w:r>
        <w:rPr>
          <w:b/>
          <w:bCs/>
        </w:rPr>
        <w:tab/>
      </w:r>
      <w:r w:rsidR="00BB4F0F">
        <w:t>Mr. Bedini</w:t>
      </w:r>
      <w:r w:rsidR="00701236">
        <w:t xml:space="preserve">, </w:t>
      </w:r>
    </w:p>
    <w:p w:rsidR="00491D23" w:rsidRDefault="009C16ED">
      <w:pPr>
        <w:rPr>
          <w:b/>
          <w:bCs/>
        </w:rPr>
      </w:pPr>
      <w:r>
        <w:rPr>
          <w:b/>
          <w:bCs/>
        </w:rPr>
        <w:t>Alternates Absent:</w:t>
      </w:r>
      <w:r>
        <w:rPr>
          <w:b/>
          <w:bCs/>
        </w:rPr>
        <w:tab/>
      </w:r>
      <w:r>
        <w:rPr>
          <w:b/>
          <w:bCs/>
        </w:rPr>
        <w:tab/>
      </w:r>
      <w:r w:rsidR="004A4925">
        <w:t>Ms. Tibbatts</w:t>
      </w:r>
    </w:p>
    <w:p w:rsidR="00491D23" w:rsidRDefault="009C16ED">
      <w:pPr>
        <w:rPr>
          <w:bCs/>
        </w:rPr>
      </w:pPr>
      <w:r>
        <w:rPr>
          <w:b/>
          <w:bCs/>
        </w:rPr>
        <w:t>Staff Present:</w:t>
      </w:r>
      <w:r>
        <w:rPr>
          <w:b/>
          <w:bCs/>
        </w:rPr>
        <w:tab/>
      </w:r>
      <w:r>
        <w:rPr>
          <w:b/>
          <w:bCs/>
        </w:rPr>
        <w:tab/>
      </w:r>
      <w:r>
        <w:rPr>
          <w:b/>
          <w:bCs/>
        </w:rPr>
        <w:tab/>
      </w:r>
      <w:r w:rsidR="004A4925" w:rsidRPr="004A4925">
        <w:rPr>
          <w:bCs/>
        </w:rPr>
        <w:t>Ms. Hill</w:t>
      </w:r>
      <w:r w:rsidR="004A4925">
        <w:rPr>
          <w:bCs/>
        </w:rPr>
        <w:t>,</w:t>
      </w:r>
      <w:r w:rsidR="004A4925">
        <w:rPr>
          <w:b/>
          <w:bCs/>
        </w:rPr>
        <w:t xml:space="preserve"> </w:t>
      </w:r>
      <w:r>
        <w:rPr>
          <w:bCs/>
        </w:rPr>
        <w:t xml:space="preserve">Ms. </w:t>
      </w:r>
      <w:r w:rsidR="00701236">
        <w:rPr>
          <w:bCs/>
        </w:rPr>
        <w:t>Nelson</w:t>
      </w:r>
    </w:p>
    <w:p w:rsidR="00491D23" w:rsidRPr="000656D7" w:rsidRDefault="009C16ED">
      <w:r>
        <w:rPr>
          <w:b/>
          <w:bCs/>
        </w:rPr>
        <w:t>Also:</w:t>
      </w:r>
      <w:r>
        <w:rPr>
          <w:b/>
          <w:bCs/>
        </w:rPr>
        <w:tab/>
      </w:r>
      <w:r>
        <w:rPr>
          <w:b/>
          <w:bCs/>
        </w:rPr>
        <w:tab/>
      </w:r>
      <w:r>
        <w:rPr>
          <w:b/>
          <w:bCs/>
        </w:rPr>
        <w:tab/>
      </w:r>
      <w:r>
        <w:rPr>
          <w:b/>
          <w:bCs/>
        </w:rPr>
        <w:tab/>
      </w:r>
      <w:r w:rsidR="000656D7">
        <w:rPr>
          <w:bCs/>
        </w:rPr>
        <w:t>Attorney Manasse, Attorney Fisher, residents</w:t>
      </w:r>
    </w:p>
    <w:p w:rsidR="00491D23" w:rsidRDefault="00491D23"/>
    <w:p w:rsidR="00491D23" w:rsidRDefault="004A4925">
      <w:r>
        <w:t>Mr. Frank</w:t>
      </w:r>
      <w:r w:rsidR="009C16ED">
        <w:t xml:space="preserve"> called the meeting to order at 7:3</w:t>
      </w:r>
      <w:r>
        <w:t>5</w:t>
      </w:r>
      <w:r w:rsidR="009C16ED">
        <w:t xml:space="preserve"> pm.</w:t>
      </w:r>
    </w:p>
    <w:p w:rsidR="00491D23" w:rsidRDefault="00491D23"/>
    <w:p w:rsidR="00491D23" w:rsidRDefault="004A4925">
      <w:r>
        <w:rPr>
          <w:b/>
          <w:bCs/>
        </w:rPr>
        <w:t xml:space="preserve">Seated:         </w:t>
      </w:r>
      <w:r w:rsidR="009C16ED">
        <w:rPr>
          <w:b/>
          <w:bCs/>
        </w:rPr>
        <w:t xml:space="preserve"> </w:t>
      </w:r>
      <w:r w:rsidR="009C16ED">
        <w:t>Rimsky, Carey,</w:t>
      </w:r>
      <w:r w:rsidR="00BB4F0F">
        <w:t xml:space="preserve"> Frank</w:t>
      </w:r>
      <w:r w:rsidR="00701236">
        <w:t>, Bedini, Alt.</w:t>
      </w:r>
    </w:p>
    <w:p w:rsidR="005E4F3F" w:rsidRDefault="005E4F3F"/>
    <w:p w:rsidR="00491D23" w:rsidRDefault="009C16ED">
      <w:pPr>
        <w:pStyle w:val="BodyText3"/>
        <w:widowControl/>
        <w:suppressAutoHyphens w:val="0"/>
        <w:overflowPunct/>
        <w:adjustRightInd/>
        <w:rPr>
          <w:kern w:val="0"/>
        </w:rPr>
      </w:pPr>
      <w:r>
        <w:rPr>
          <w:kern w:val="0"/>
        </w:rPr>
        <w:t>Consideration of the Minutes:</w:t>
      </w:r>
    </w:p>
    <w:p w:rsidR="00491D23" w:rsidRDefault="00491D23">
      <w:pPr>
        <w:pStyle w:val="Heading2"/>
      </w:pPr>
    </w:p>
    <w:p w:rsidR="00491D23" w:rsidRDefault="009C16ED">
      <w:r>
        <w:t xml:space="preserve">The commissioners considered the minutes of the </w:t>
      </w:r>
      <w:r w:rsidR="004A4925">
        <w:t>October 7</w:t>
      </w:r>
      <w:r>
        <w:t>, 2014 Planning Commission Meeting.</w:t>
      </w:r>
    </w:p>
    <w:p w:rsidR="00491D23" w:rsidRDefault="00491D23">
      <w:pPr>
        <w:ind w:left="1418" w:hanging="1418"/>
        <w:rPr>
          <w:b/>
          <w:bCs/>
        </w:rPr>
      </w:pPr>
    </w:p>
    <w:p w:rsidR="00491D23" w:rsidRDefault="009C16ED">
      <w:pPr>
        <w:ind w:left="1418" w:hanging="1418"/>
      </w:pPr>
      <w:r>
        <w:rPr>
          <w:b/>
          <w:bCs/>
        </w:rPr>
        <w:t>Motion:</w:t>
      </w:r>
      <w:r>
        <w:rPr>
          <w:b/>
          <w:bCs/>
        </w:rPr>
        <w:tab/>
      </w:r>
      <w:r>
        <w:t xml:space="preserve">to accept the </w:t>
      </w:r>
      <w:r w:rsidR="004A4925">
        <w:t>October 7</w:t>
      </w:r>
      <w:r>
        <w:t xml:space="preserve">, 2014 Meeting Minutes of the Planning Commission as </w:t>
      </w:r>
      <w:r w:rsidR="004A4925">
        <w:t>submitted</w:t>
      </w:r>
      <w:r>
        <w:t xml:space="preserve">, by Mr. </w:t>
      </w:r>
      <w:r w:rsidR="004A4925">
        <w:t>Carey</w:t>
      </w:r>
      <w:r>
        <w:t xml:space="preserve">, seconded by Mr. </w:t>
      </w:r>
      <w:r w:rsidR="00701236">
        <w:t>Rimsky</w:t>
      </w:r>
      <w:r>
        <w:t xml:space="preserve">, passed by </w:t>
      </w:r>
      <w:r w:rsidR="004A4925">
        <w:t>4</w:t>
      </w:r>
      <w:r>
        <w:t>-0 vote.</w:t>
      </w:r>
    </w:p>
    <w:p w:rsidR="006B40B1" w:rsidRDefault="006B40B1">
      <w:pPr>
        <w:ind w:left="1418" w:hanging="1418"/>
      </w:pPr>
    </w:p>
    <w:p w:rsidR="006B40B1" w:rsidRDefault="006B40B1">
      <w:pPr>
        <w:ind w:left="1418" w:hanging="1418"/>
      </w:pPr>
      <w:r w:rsidRPr="006B40B1">
        <w:rPr>
          <w:b/>
        </w:rPr>
        <w:t>Motion:</w:t>
      </w:r>
      <w:r>
        <w:tab/>
        <w:t>to add Subsequent</w:t>
      </w:r>
      <w:r w:rsidR="005E5703">
        <w:t xml:space="preserve"> Business to the Agenda to place the matter concerning 8 Perkins Road as the first item for discussion by Mr. Frank, seconded by Mr. Carey, passed 4 – 0.</w:t>
      </w:r>
    </w:p>
    <w:p w:rsidR="00701236" w:rsidRDefault="00701236">
      <w:pPr>
        <w:ind w:left="1418" w:hanging="1418"/>
      </w:pPr>
    </w:p>
    <w:p w:rsidR="00491D23" w:rsidRDefault="00491D23">
      <w:pPr>
        <w:rPr>
          <w:u w:val="single"/>
        </w:rPr>
      </w:pPr>
    </w:p>
    <w:p w:rsidR="00752298" w:rsidRDefault="00752298">
      <w:pPr>
        <w:pStyle w:val="BodyText3"/>
        <w:widowControl/>
        <w:suppressAutoHyphens w:val="0"/>
        <w:overflowPunct/>
        <w:adjustRightInd/>
        <w:rPr>
          <w:kern w:val="0"/>
        </w:rPr>
      </w:pPr>
    </w:p>
    <w:p w:rsidR="00491D23" w:rsidRDefault="00856060">
      <w:pPr>
        <w:pStyle w:val="BodyText3"/>
        <w:widowControl/>
        <w:suppressAutoHyphens w:val="0"/>
        <w:overflowPunct/>
        <w:adjustRightInd/>
        <w:rPr>
          <w:kern w:val="0"/>
        </w:rPr>
      </w:pPr>
      <w:r>
        <w:rPr>
          <w:kern w:val="0"/>
        </w:rPr>
        <w:t>Other Business</w:t>
      </w:r>
      <w:r w:rsidR="009C16ED">
        <w:rPr>
          <w:kern w:val="0"/>
        </w:rPr>
        <w:t>:</w:t>
      </w:r>
      <w:r>
        <w:rPr>
          <w:kern w:val="0"/>
        </w:rPr>
        <w:t xml:space="preserve"> Legal Status of 8 Perkins Road</w:t>
      </w:r>
    </w:p>
    <w:p w:rsidR="00F5178D" w:rsidRDefault="00F5178D">
      <w:pPr>
        <w:pStyle w:val="BodyText3"/>
        <w:widowControl/>
        <w:suppressAutoHyphens w:val="0"/>
        <w:overflowPunct/>
        <w:adjustRightInd/>
        <w:rPr>
          <w:kern w:val="0"/>
        </w:rPr>
      </w:pPr>
    </w:p>
    <w:p w:rsidR="00491D23" w:rsidRDefault="00F5178D">
      <w:pPr>
        <w:pStyle w:val="BodyText3"/>
        <w:widowControl/>
        <w:suppressAutoHyphens w:val="0"/>
        <w:overflowPunct/>
        <w:adjustRightInd/>
        <w:rPr>
          <w:kern w:val="0"/>
          <w:u w:val="none"/>
        </w:rPr>
      </w:pPr>
      <w:r>
        <w:rPr>
          <w:kern w:val="0"/>
          <w:u w:val="none"/>
        </w:rPr>
        <w:t xml:space="preserve">The Commission had received a communication from Attorney </w:t>
      </w:r>
      <w:proofErr w:type="spellStart"/>
      <w:r>
        <w:rPr>
          <w:kern w:val="0"/>
          <w:u w:val="none"/>
        </w:rPr>
        <w:t>Manasse</w:t>
      </w:r>
      <w:proofErr w:type="spellEnd"/>
      <w:r>
        <w:rPr>
          <w:kern w:val="0"/>
          <w:u w:val="none"/>
        </w:rPr>
        <w:t>, representing the owners of a 1.171 acre lot located at 8 Perkins Road (“Lot B”)</w:t>
      </w:r>
      <w:r w:rsidR="00EF6103">
        <w:rPr>
          <w:kern w:val="0"/>
          <w:u w:val="none"/>
        </w:rPr>
        <w:t>, requesting that the Commission confirm that Lot B is an existing approved subdivision lot  pursuant to Commission action in 1967 and that erection of a dwelling and other improvements thereon would not violate the Commission’s regulations.</w:t>
      </w:r>
    </w:p>
    <w:p w:rsidR="00EF6103" w:rsidRDefault="00EF6103">
      <w:pPr>
        <w:pStyle w:val="BodyText3"/>
        <w:widowControl/>
        <w:suppressAutoHyphens w:val="0"/>
        <w:overflowPunct/>
        <w:adjustRightInd/>
        <w:rPr>
          <w:kern w:val="0"/>
          <w:u w:val="none"/>
        </w:rPr>
      </w:pPr>
    </w:p>
    <w:p w:rsidR="00EF6103" w:rsidRDefault="00EF6103">
      <w:pPr>
        <w:pStyle w:val="BodyText3"/>
        <w:widowControl/>
        <w:suppressAutoHyphens w:val="0"/>
        <w:overflowPunct/>
        <w:adjustRightInd/>
        <w:rPr>
          <w:kern w:val="0"/>
          <w:u w:val="none"/>
        </w:rPr>
      </w:pPr>
      <w:r>
        <w:rPr>
          <w:kern w:val="0"/>
          <w:u w:val="none"/>
        </w:rPr>
        <w:lastRenderedPageBreak/>
        <w:t>Mr. Frank raised the question of access to Lot B, since it appeared from the subdivision map and related deed that the western boundary was the proposed 50 foot road which was never built and the private</w:t>
      </w:r>
      <w:r w:rsidR="00F90C95">
        <w:rPr>
          <w:kern w:val="0"/>
          <w:u w:val="none"/>
        </w:rPr>
        <w:t xml:space="preserve"> Perkins Road shown on the map did not enter Lot B.  Attorney Fisher, representing the present owners of the adjacent lot, presented a letter to the Commission stating his view that failure of the subdivision developer to improve the 50 foot right of way as incorporated in his subdivision plan meant that there was no legal access from West Shore Road to Lot B and that therefore Lot B was not a legal subdivision lot.  Attorney </w:t>
      </w:r>
      <w:proofErr w:type="spellStart"/>
      <w:r w:rsidR="00F90C95">
        <w:rPr>
          <w:kern w:val="0"/>
          <w:u w:val="none"/>
        </w:rPr>
        <w:t>Manasse</w:t>
      </w:r>
      <w:proofErr w:type="spellEnd"/>
      <w:r w:rsidR="00F90C95">
        <w:rPr>
          <w:kern w:val="0"/>
          <w:u w:val="none"/>
        </w:rPr>
        <w:t xml:space="preserve"> stated that the owner of Lot B had a right to use the existing Perkins Road, which granted sufficient access to Lot B.  Attorney Fisher also raised the question of limitation of access to multiple properties over a substandard road</w:t>
      </w:r>
      <w:r w:rsidR="007B3E5E">
        <w:rPr>
          <w:kern w:val="0"/>
          <w:u w:val="none"/>
        </w:rPr>
        <w:t>.</w:t>
      </w:r>
    </w:p>
    <w:p w:rsidR="007B3E5E" w:rsidRDefault="007B3E5E">
      <w:pPr>
        <w:pStyle w:val="BodyText3"/>
        <w:widowControl/>
        <w:suppressAutoHyphens w:val="0"/>
        <w:overflowPunct/>
        <w:adjustRightInd/>
        <w:rPr>
          <w:kern w:val="0"/>
          <w:u w:val="none"/>
        </w:rPr>
      </w:pPr>
    </w:p>
    <w:p w:rsidR="008448B4" w:rsidRDefault="007B3E5E" w:rsidP="002115B8">
      <w:pPr>
        <w:pStyle w:val="BodyText3"/>
        <w:widowControl/>
        <w:suppressAutoHyphens w:val="0"/>
        <w:overflowPunct/>
        <w:adjustRightInd/>
        <w:rPr>
          <w:kern w:val="0"/>
          <w:u w:val="none"/>
        </w:rPr>
      </w:pPr>
      <w:r>
        <w:rPr>
          <w:kern w:val="0"/>
          <w:u w:val="none"/>
        </w:rPr>
        <w:t>Discussion followed concerning the action of the Commission in 1967 and the nature of access to the property.  Mr. Frank stated that the Commission had sought the advice of its counsel on these questions.  Counsel had advised the Commission that a review of the relevant documents showed that the subdivision had been approved and the lot created</w:t>
      </w:r>
      <w:r w:rsidR="002115B8">
        <w:rPr>
          <w:kern w:val="0"/>
          <w:u w:val="none"/>
        </w:rPr>
        <w:t xml:space="preserve"> in 1967, that no action had been taken over the intervening 47 years with respect to the developer’s failure to make road improvements, that the time for challenging the lack of such action had long since passed, and that the Town had assessed and collected taxes on Lot B for many years.  Accordingly, counsel advised the Commission to confirm that Lot B is an approved subdivision lot.  The matter of what improvements, if any, may be built on such property in light of the road issues there are for the Zoning Commission to determine.</w:t>
      </w:r>
    </w:p>
    <w:p w:rsidR="008C7BCA" w:rsidRDefault="008C7BCA" w:rsidP="001926D7">
      <w:pPr>
        <w:pStyle w:val="BodyText3"/>
        <w:widowControl/>
        <w:tabs>
          <w:tab w:val="left" w:pos="6120"/>
        </w:tabs>
        <w:suppressAutoHyphens w:val="0"/>
        <w:overflowPunct/>
        <w:adjustRightInd/>
        <w:rPr>
          <w:kern w:val="0"/>
          <w:u w:val="none"/>
        </w:rPr>
      </w:pPr>
    </w:p>
    <w:p w:rsidR="00340DF8" w:rsidRDefault="008C7BCA" w:rsidP="001926D7">
      <w:pPr>
        <w:pStyle w:val="BodyText3"/>
        <w:widowControl/>
        <w:tabs>
          <w:tab w:val="left" w:pos="6120"/>
        </w:tabs>
        <w:suppressAutoHyphens w:val="0"/>
        <w:overflowPunct/>
        <w:adjustRightInd/>
        <w:rPr>
          <w:kern w:val="0"/>
          <w:u w:val="none"/>
        </w:rPr>
      </w:pPr>
      <w:r>
        <w:rPr>
          <w:b/>
          <w:kern w:val="0"/>
          <w:u w:val="none"/>
        </w:rPr>
        <w:t xml:space="preserve">Motion:                 </w:t>
      </w:r>
      <w:r>
        <w:rPr>
          <w:kern w:val="0"/>
          <w:u w:val="none"/>
        </w:rPr>
        <w:t>The Washington Planning Commission confirms that Lot B</w:t>
      </w:r>
      <w:r w:rsidR="00340DF8">
        <w:rPr>
          <w:kern w:val="0"/>
          <w:u w:val="none"/>
        </w:rPr>
        <w:t xml:space="preserve">, 1.17   </w:t>
      </w:r>
    </w:p>
    <w:p w:rsidR="008C7BCA" w:rsidRDefault="00340DF8" w:rsidP="001926D7">
      <w:pPr>
        <w:pStyle w:val="BodyText3"/>
        <w:widowControl/>
        <w:tabs>
          <w:tab w:val="left" w:pos="6120"/>
        </w:tabs>
        <w:suppressAutoHyphens w:val="0"/>
        <w:overflowPunct/>
        <w:adjustRightInd/>
        <w:rPr>
          <w:kern w:val="0"/>
          <w:u w:val="none"/>
        </w:rPr>
      </w:pPr>
      <w:r>
        <w:rPr>
          <w:kern w:val="0"/>
          <w:u w:val="none"/>
        </w:rPr>
        <w:t xml:space="preserve">                               </w:t>
      </w:r>
      <w:proofErr w:type="gramStart"/>
      <w:r w:rsidR="00856060">
        <w:rPr>
          <w:kern w:val="0"/>
          <w:u w:val="none"/>
        </w:rPr>
        <w:t>a</w:t>
      </w:r>
      <w:r>
        <w:rPr>
          <w:kern w:val="0"/>
          <w:u w:val="none"/>
        </w:rPr>
        <w:t>cres</w:t>
      </w:r>
      <w:proofErr w:type="gramEnd"/>
      <w:r>
        <w:rPr>
          <w:kern w:val="0"/>
          <w:u w:val="none"/>
        </w:rPr>
        <w:t>, as shown on the two-lot subdivision map prepared for John</w:t>
      </w:r>
    </w:p>
    <w:p w:rsidR="00340DF8" w:rsidRDefault="00340DF8" w:rsidP="001926D7">
      <w:pPr>
        <w:pStyle w:val="BodyText3"/>
        <w:widowControl/>
        <w:tabs>
          <w:tab w:val="left" w:pos="6120"/>
        </w:tabs>
        <w:suppressAutoHyphens w:val="0"/>
        <w:overflowPunct/>
        <w:adjustRightInd/>
        <w:rPr>
          <w:b/>
          <w:kern w:val="0"/>
          <w:u w:val="none"/>
        </w:rPr>
      </w:pPr>
      <w:r>
        <w:rPr>
          <w:kern w:val="0"/>
          <w:u w:val="none"/>
        </w:rPr>
        <w:t xml:space="preserve">                               Cavallaro, approved by the Washington Planning Commission on                                                                 </w:t>
      </w:r>
    </w:p>
    <w:p w:rsidR="008C7BCA" w:rsidRDefault="00340DF8" w:rsidP="001926D7">
      <w:pPr>
        <w:pStyle w:val="BodyText3"/>
        <w:widowControl/>
        <w:tabs>
          <w:tab w:val="left" w:pos="6120"/>
        </w:tabs>
        <w:suppressAutoHyphens w:val="0"/>
        <w:overflowPunct/>
        <w:adjustRightInd/>
        <w:rPr>
          <w:kern w:val="0"/>
          <w:u w:val="none"/>
        </w:rPr>
      </w:pPr>
      <w:r>
        <w:rPr>
          <w:b/>
          <w:kern w:val="0"/>
          <w:u w:val="none"/>
        </w:rPr>
        <w:t xml:space="preserve">                               </w:t>
      </w:r>
      <w:r w:rsidRPr="005A17A7">
        <w:rPr>
          <w:kern w:val="0"/>
          <w:u w:val="none"/>
        </w:rPr>
        <w:t>N</w:t>
      </w:r>
      <w:r>
        <w:rPr>
          <w:kern w:val="0"/>
          <w:u w:val="none"/>
        </w:rPr>
        <w:t>ovember 3, 1967 and recorded in the office of the Town Clerk</w:t>
      </w:r>
      <w:r w:rsidR="005A17A7">
        <w:rPr>
          <w:kern w:val="0"/>
          <w:u w:val="none"/>
        </w:rPr>
        <w:t xml:space="preserve"> on</w:t>
      </w:r>
    </w:p>
    <w:p w:rsidR="005A17A7" w:rsidRDefault="005A17A7" w:rsidP="001926D7">
      <w:pPr>
        <w:pStyle w:val="BodyText3"/>
        <w:widowControl/>
        <w:tabs>
          <w:tab w:val="left" w:pos="6120"/>
        </w:tabs>
        <w:suppressAutoHyphens w:val="0"/>
        <w:overflowPunct/>
        <w:adjustRightInd/>
        <w:rPr>
          <w:kern w:val="0"/>
          <w:u w:val="none"/>
        </w:rPr>
      </w:pPr>
      <w:r>
        <w:rPr>
          <w:kern w:val="0"/>
          <w:u w:val="none"/>
        </w:rPr>
        <w:t xml:space="preserve">                               November 7, 1967 as Map No. 190a, is an approved subdivision lot</w:t>
      </w:r>
      <w:r w:rsidR="002115B8">
        <w:rPr>
          <w:kern w:val="0"/>
          <w:u w:val="none"/>
        </w:rPr>
        <w:t>.</w:t>
      </w:r>
      <w:r>
        <w:rPr>
          <w:kern w:val="0"/>
          <w:u w:val="none"/>
        </w:rPr>
        <w:t xml:space="preserve"> </w:t>
      </w:r>
    </w:p>
    <w:p w:rsidR="005A17A7" w:rsidRPr="00340DF8" w:rsidRDefault="005A17A7" w:rsidP="001926D7">
      <w:pPr>
        <w:pStyle w:val="BodyText3"/>
        <w:widowControl/>
        <w:tabs>
          <w:tab w:val="left" w:pos="6120"/>
        </w:tabs>
        <w:suppressAutoHyphens w:val="0"/>
        <w:overflowPunct/>
        <w:adjustRightInd/>
        <w:rPr>
          <w:kern w:val="0"/>
          <w:u w:val="none"/>
        </w:rPr>
      </w:pPr>
      <w:r>
        <w:rPr>
          <w:kern w:val="0"/>
          <w:u w:val="none"/>
        </w:rPr>
        <w:t xml:space="preserve">                               By Mr. Frank, seconded by Mr. Rimsky, passed 4 – 0</w:t>
      </w:r>
      <w:r w:rsidR="002115B8">
        <w:rPr>
          <w:kern w:val="0"/>
          <w:u w:val="none"/>
        </w:rPr>
        <w:t>.</w:t>
      </w:r>
    </w:p>
    <w:p w:rsidR="008448B4" w:rsidRPr="008448B4" w:rsidRDefault="00340DF8" w:rsidP="001926D7">
      <w:pPr>
        <w:pStyle w:val="BodyText3"/>
        <w:widowControl/>
        <w:tabs>
          <w:tab w:val="left" w:pos="6120"/>
        </w:tabs>
        <w:suppressAutoHyphens w:val="0"/>
        <w:overflowPunct/>
        <w:adjustRightInd/>
        <w:rPr>
          <w:kern w:val="0"/>
          <w:u w:val="none"/>
        </w:rPr>
      </w:pPr>
      <w:r>
        <w:rPr>
          <w:kern w:val="0"/>
          <w:u w:val="none"/>
        </w:rPr>
        <w:t xml:space="preserve">  </w:t>
      </w:r>
    </w:p>
    <w:p w:rsidR="007C7BD4" w:rsidRDefault="00612E4A">
      <w:pPr>
        <w:pStyle w:val="BodyText3"/>
        <w:widowControl/>
        <w:suppressAutoHyphens w:val="0"/>
        <w:overflowPunct/>
        <w:adjustRightInd/>
        <w:rPr>
          <w:kern w:val="0"/>
          <w:u w:val="none"/>
        </w:rPr>
      </w:pPr>
      <w:r>
        <w:rPr>
          <w:b/>
          <w:kern w:val="0"/>
          <w:u w:val="none"/>
        </w:rPr>
        <w:t>Seated:</w:t>
      </w:r>
      <w:r>
        <w:rPr>
          <w:b/>
          <w:kern w:val="0"/>
          <w:u w:val="none"/>
        </w:rPr>
        <w:tab/>
      </w:r>
      <w:r w:rsidR="004A2CE0">
        <w:rPr>
          <w:kern w:val="0"/>
          <w:u w:val="none"/>
        </w:rPr>
        <w:t>Ms.</w:t>
      </w:r>
      <w:r>
        <w:rPr>
          <w:kern w:val="0"/>
          <w:u w:val="none"/>
        </w:rPr>
        <w:t xml:space="preserve"> Gager at 7:45 pm.</w:t>
      </w:r>
    </w:p>
    <w:p w:rsidR="00612E4A" w:rsidRPr="00612E4A" w:rsidRDefault="00612E4A">
      <w:pPr>
        <w:pStyle w:val="BodyText3"/>
        <w:widowControl/>
        <w:suppressAutoHyphens w:val="0"/>
        <w:overflowPunct/>
        <w:adjustRightInd/>
        <w:rPr>
          <w:kern w:val="0"/>
          <w:u w:val="none"/>
        </w:rPr>
      </w:pPr>
    </w:p>
    <w:p w:rsidR="00DE3421" w:rsidRDefault="00DE3421" w:rsidP="00DE3421">
      <w:pPr>
        <w:pStyle w:val="Heading2"/>
      </w:pPr>
      <w:r>
        <w:t>Plaza Improvements Updates</w:t>
      </w:r>
    </w:p>
    <w:p w:rsidR="00DE3421" w:rsidRDefault="00DE3421" w:rsidP="00DE3421">
      <w:pPr>
        <w:pStyle w:val="BodyText3"/>
        <w:widowControl/>
        <w:suppressAutoHyphens w:val="0"/>
        <w:overflowPunct/>
        <w:adjustRightInd/>
        <w:rPr>
          <w:iCs/>
          <w:kern w:val="0"/>
          <w:u w:val="none"/>
        </w:rPr>
      </w:pPr>
      <w:r>
        <w:rPr>
          <w:iCs/>
          <w:kern w:val="0"/>
          <w:u w:val="none"/>
        </w:rPr>
        <w:t xml:space="preserve"> Mr. Rimsky </w:t>
      </w:r>
      <w:r w:rsidR="004F41C4">
        <w:rPr>
          <w:iCs/>
          <w:kern w:val="0"/>
          <w:u w:val="none"/>
        </w:rPr>
        <w:t xml:space="preserve">said he got an email from Mr. Lyon, First </w:t>
      </w:r>
      <w:proofErr w:type="gramStart"/>
      <w:r w:rsidR="004F41C4">
        <w:rPr>
          <w:iCs/>
          <w:kern w:val="0"/>
          <w:u w:val="none"/>
        </w:rPr>
        <w:t xml:space="preserve">Selectman, </w:t>
      </w:r>
      <w:r w:rsidR="00E142A2">
        <w:rPr>
          <w:iCs/>
          <w:kern w:val="0"/>
          <w:u w:val="none"/>
        </w:rPr>
        <w:t>that</w:t>
      </w:r>
      <w:proofErr w:type="gramEnd"/>
      <w:r w:rsidR="00E142A2">
        <w:rPr>
          <w:iCs/>
          <w:kern w:val="0"/>
          <w:u w:val="none"/>
        </w:rPr>
        <w:t xml:space="preserve"> the state has reviewed</w:t>
      </w:r>
      <w:r w:rsidR="004F41C4">
        <w:rPr>
          <w:iCs/>
          <w:kern w:val="0"/>
          <w:u w:val="none"/>
        </w:rPr>
        <w:t xml:space="preserve"> </w:t>
      </w:r>
      <w:r w:rsidR="00E142A2">
        <w:rPr>
          <w:iCs/>
          <w:kern w:val="0"/>
          <w:u w:val="none"/>
        </w:rPr>
        <w:t>the Town’s</w:t>
      </w:r>
      <w:r w:rsidR="004F41C4">
        <w:rPr>
          <w:iCs/>
          <w:kern w:val="0"/>
          <w:u w:val="none"/>
        </w:rPr>
        <w:t xml:space="preserve"> documentation and is now in the process of negotiating a fee with one of the contractors, TPA (Technical </w:t>
      </w:r>
      <w:r w:rsidR="004A2CE0">
        <w:rPr>
          <w:iCs/>
          <w:kern w:val="0"/>
          <w:u w:val="none"/>
        </w:rPr>
        <w:t>P</w:t>
      </w:r>
      <w:r w:rsidR="004F41C4">
        <w:rPr>
          <w:iCs/>
          <w:kern w:val="0"/>
          <w:u w:val="none"/>
        </w:rPr>
        <w:t xml:space="preserve">lanning Associates).  </w:t>
      </w:r>
    </w:p>
    <w:p w:rsidR="00A2527C" w:rsidRDefault="00A2527C"/>
    <w:p w:rsidR="00DE3421" w:rsidRDefault="00DE3421"/>
    <w:p w:rsidR="00612E4A" w:rsidRDefault="00612E4A" w:rsidP="00612E4A">
      <w:pPr>
        <w:pStyle w:val="BodyText3"/>
        <w:widowControl/>
        <w:suppressAutoHyphens w:val="0"/>
        <w:overflowPunct/>
        <w:adjustRightInd/>
        <w:rPr>
          <w:i/>
          <w:iCs/>
          <w:kern w:val="0"/>
          <w:u w:val="none"/>
        </w:rPr>
      </w:pPr>
      <w:r>
        <w:rPr>
          <w:i/>
          <w:iCs/>
          <w:kern w:val="0"/>
          <w:u w:val="none"/>
        </w:rPr>
        <w:t>Plan of Conservation and Development (POCD)</w:t>
      </w:r>
    </w:p>
    <w:p w:rsidR="004A2CE0" w:rsidRDefault="004A2CE0">
      <w:r>
        <w:t xml:space="preserve">Ms. </w:t>
      </w:r>
      <w:proofErr w:type="spellStart"/>
      <w:r>
        <w:t>Gager</w:t>
      </w:r>
      <w:proofErr w:type="spellEnd"/>
      <w:r w:rsidR="00E142A2">
        <w:t xml:space="preserve"> had</w:t>
      </w:r>
      <w:r>
        <w:t xml:space="preserve"> developed an outline for the upcoming </w:t>
      </w:r>
      <w:r w:rsidR="00E142A2">
        <w:t>p</w:t>
      </w:r>
      <w:r>
        <w:t xml:space="preserve">ublic </w:t>
      </w:r>
      <w:r w:rsidR="00E142A2">
        <w:t>h</w:t>
      </w:r>
      <w:r>
        <w:t xml:space="preserve">earing.  She recommended that each person limit </w:t>
      </w:r>
      <w:r w:rsidR="00E142A2">
        <w:t>his/her</w:t>
      </w:r>
      <w:r>
        <w:t xml:space="preserve"> talk to two minutes, then open the floor to comments.  Ms. Gager also contacted Mike </w:t>
      </w:r>
      <w:proofErr w:type="spellStart"/>
      <w:r>
        <w:t>L</w:t>
      </w:r>
      <w:r w:rsidR="00E142A2">
        <w:t>ouney</w:t>
      </w:r>
      <w:proofErr w:type="spellEnd"/>
      <w:r>
        <w:t xml:space="preserve">.  She was not sure if M &amp; M will be attending the </w:t>
      </w:r>
      <w:r w:rsidR="00E142A2">
        <w:t>p</w:t>
      </w:r>
      <w:r>
        <w:t xml:space="preserve">ublic </w:t>
      </w:r>
      <w:r w:rsidR="00E142A2">
        <w:t>h</w:t>
      </w:r>
      <w:r>
        <w:t>earing on the 13</w:t>
      </w:r>
      <w:r w:rsidRPr="004A2CE0">
        <w:rPr>
          <w:vertAlign w:val="superscript"/>
        </w:rPr>
        <w:t>th</w:t>
      </w:r>
      <w:r>
        <w:t xml:space="preserve"> nor was she sure who might be providing the “roll out” talk</w:t>
      </w:r>
      <w:r w:rsidR="00E142A2">
        <w:t xml:space="preserve"> because Mr. </w:t>
      </w:r>
      <w:proofErr w:type="spellStart"/>
      <w:r w:rsidR="00E142A2">
        <w:t>Louney</w:t>
      </w:r>
      <w:proofErr w:type="spellEnd"/>
      <w:r>
        <w:t xml:space="preserve"> left the company</w:t>
      </w:r>
      <w:r w:rsidR="00E142A2">
        <w:t xml:space="preserve">. </w:t>
      </w:r>
      <w:r>
        <w:t xml:space="preserve">The commissioners talked in detail </w:t>
      </w:r>
      <w:r w:rsidR="00676EF9">
        <w:t xml:space="preserve">about how to present information at the </w:t>
      </w:r>
      <w:r w:rsidR="00E142A2">
        <w:t>p</w:t>
      </w:r>
      <w:r w:rsidR="00676EF9">
        <w:t xml:space="preserve">ublic </w:t>
      </w:r>
      <w:r w:rsidR="00E142A2">
        <w:t>h</w:t>
      </w:r>
      <w:r w:rsidR="00676EF9">
        <w:t xml:space="preserve">earing.  Mr. Rimsky and Mr. </w:t>
      </w:r>
      <w:proofErr w:type="spellStart"/>
      <w:r w:rsidR="00676EF9">
        <w:t>Bedini</w:t>
      </w:r>
      <w:proofErr w:type="spellEnd"/>
      <w:r w:rsidR="00676EF9">
        <w:t xml:space="preserve"> </w:t>
      </w:r>
      <w:r w:rsidR="00E142A2">
        <w:t>read</w:t>
      </w:r>
      <w:r w:rsidR="00676EF9">
        <w:t xml:space="preserve"> their presentations.  </w:t>
      </w:r>
      <w:r w:rsidR="00101CF7">
        <w:t xml:space="preserve">It was agreed the </w:t>
      </w:r>
      <w:r w:rsidR="00676EF9">
        <w:t xml:space="preserve">Power Point </w:t>
      </w:r>
      <w:r w:rsidR="00101CF7">
        <w:t xml:space="preserve">presentation would </w:t>
      </w:r>
      <w:r w:rsidR="00676EF9">
        <w:t>be brief and to the point</w:t>
      </w:r>
      <w:r w:rsidR="00101CF7">
        <w:t xml:space="preserve"> </w:t>
      </w:r>
      <w:r w:rsidR="00101CF7">
        <w:lastRenderedPageBreak/>
        <w:t>and that a</w:t>
      </w:r>
      <w:r w:rsidR="00676EF9">
        <w:t xml:space="preserve">fter each presentation there </w:t>
      </w:r>
      <w:r w:rsidR="00101CF7">
        <w:t>w</w:t>
      </w:r>
      <w:r w:rsidR="00676EF9">
        <w:t>ould be a brief amount of time for the public to ask questions.  Ms. Gager will act as moderator to keep the program moving.</w:t>
      </w:r>
    </w:p>
    <w:p w:rsidR="00101CF7" w:rsidRDefault="00101CF7"/>
    <w:p w:rsidR="00676EF9" w:rsidRDefault="00676EF9">
      <w:r>
        <w:t xml:space="preserve">Since time is limited prior to the hearing, each commissioner </w:t>
      </w:r>
      <w:r w:rsidR="00101CF7">
        <w:t xml:space="preserve">was asked to </w:t>
      </w:r>
      <w:r>
        <w:t xml:space="preserve">prepare his/her topic for discussion and send it to </w:t>
      </w:r>
      <w:r w:rsidR="00101CF7">
        <w:t>Mrs.</w:t>
      </w:r>
      <w:r>
        <w:t xml:space="preserve"> Hill via email </w:t>
      </w:r>
      <w:r w:rsidRPr="00676EF9">
        <w:rPr>
          <w:b/>
        </w:rPr>
        <w:t>BEFORE 10:00 am</w:t>
      </w:r>
      <w:r>
        <w:t xml:space="preserve"> on </w:t>
      </w:r>
      <w:r w:rsidRPr="00676EF9">
        <w:rPr>
          <w:b/>
        </w:rPr>
        <w:t>November 10</w:t>
      </w:r>
      <w:r>
        <w:t xml:space="preserve">, 2014.  </w:t>
      </w:r>
      <w:r w:rsidR="00101CF7">
        <w:t xml:space="preserve">She will </w:t>
      </w:r>
      <w:r>
        <w:t xml:space="preserve">email </w:t>
      </w:r>
      <w:r w:rsidR="00101CF7">
        <w:t xml:space="preserve">them </w:t>
      </w:r>
      <w:r>
        <w:t xml:space="preserve">to all commissioners for </w:t>
      </w:r>
      <w:r w:rsidR="00101CF7">
        <w:t>review</w:t>
      </w:r>
      <w:r>
        <w:t xml:space="preserve">.  </w:t>
      </w:r>
    </w:p>
    <w:p w:rsidR="004A2DC3" w:rsidRDefault="004A2DC3" w:rsidP="00752298">
      <w:pPr>
        <w:rPr>
          <w:u w:val="single"/>
        </w:rPr>
      </w:pPr>
    </w:p>
    <w:p w:rsidR="004A2DC3" w:rsidRDefault="004A2DC3" w:rsidP="00752298">
      <w:pPr>
        <w:rPr>
          <w:u w:val="single"/>
        </w:rPr>
      </w:pPr>
    </w:p>
    <w:p w:rsidR="00752298" w:rsidRDefault="004A2DC3" w:rsidP="00752298">
      <w:pPr>
        <w:rPr>
          <w:u w:val="single"/>
        </w:rPr>
      </w:pPr>
      <w:r>
        <w:rPr>
          <w:u w:val="single"/>
        </w:rPr>
        <w:t>Communications:</w:t>
      </w:r>
    </w:p>
    <w:p w:rsidR="004A2DC3" w:rsidRDefault="004A2DC3" w:rsidP="00752298">
      <w:pPr>
        <w:rPr>
          <w:u w:val="single"/>
        </w:rPr>
      </w:pPr>
    </w:p>
    <w:p w:rsidR="004A2DC3" w:rsidRPr="004A2DC3" w:rsidRDefault="004A2DC3" w:rsidP="00752298">
      <w:r>
        <w:t xml:space="preserve">Ms. </w:t>
      </w:r>
      <w:r w:rsidR="00676EF9">
        <w:t>Hill</w:t>
      </w:r>
      <w:r>
        <w:t xml:space="preserve"> </w:t>
      </w:r>
      <w:r w:rsidR="00101CF7">
        <w:t xml:space="preserve">reported the 9/10/2014 notice from the </w:t>
      </w:r>
      <w:r>
        <w:t>Federal Communications Commission</w:t>
      </w:r>
      <w:r w:rsidR="00101CF7">
        <w:t xml:space="preserve"> that had been received at the last meeting did not concern a new</w:t>
      </w:r>
      <w:r w:rsidR="00817BBA">
        <w:t xml:space="preserve"> cell tower proposal.</w:t>
      </w:r>
    </w:p>
    <w:p w:rsidR="0054167B" w:rsidRDefault="0054167B" w:rsidP="00752298"/>
    <w:p w:rsidR="008A5D39" w:rsidRDefault="008A5D39" w:rsidP="00752298"/>
    <w:p w:rsidR="00491D23" w:rsidRDefault="009C16ED">
      <w:pPr>
        <w:pStyle w:val="Heading4"/>
        <w:rPr>
          <w:u w:val="none"/>
        </w:rPr>
      </w:pPr>
      <w:r>
        <w:t>Administrative Business:</w:t>
      </w:r>
    </w:p>
    <w:p w:rsidR="00491D23" w:rsidRDefault="003D5628">
      <w:r>
        <w:t>There was no Administrative Business to discuss.</w:t>
      </w:r>
    </w:p>
    <w:p w:rsidR="00491D23" w:rsidRDefault="00491D23">
      <w:pPr>
        <w:ind w:left="1418" w:hanging="1418"/>
        <w:rPr>
          <w:u w:val="single"/>
        </w:rPr>
      </w:pPr>
    </w:p>
    <w:p w:rsidR="008A5D39" w:rsidRDefault="008A5D39">
      <w:pPr>
        <w:ind w:left="1418" w:hanging="1418"/>
        <w:rPr>
          <w:u w:val="single"/>
        </w:rPr>
      </w:pPr>
    </w:p>
    <w:p w:rsidR="00491D23" w:rsidRDefault="009C16ED">
      <w:pPr>
        <w:ind w:left="1418" w:hanging="1418"/>
        <w:rPr>
          <w:u w:val="single"/>
        </w:rPr>
      </w:pPr>
      <w:r>
        <w:rPr>
          <w:u w:val="single"/>
        </w:rPr>
        <w:t>Public Comment:</w:t>
      </w:r>
    </w:p>
    <w:p w:rsidR="00491D23" w:rsidRDefault="009C16ED">
      <w:pPr>
        <w:ind w:left="1418" w:hanging="1418"/>
      </w:pPr>
      <w:r>
        <w:t>No one from the public was present at this time.</w:t>
      </w:r>
    </w:p>
    <w:p w:rsidR="00491D23" w:rsidRDefault="00491D23">
      <w:pPr>
        <w:rPr>
          <w:b/>
          <w:bCs/>
        </w:rPr>
      </w:pPr>
    </w:p>
    <w:p w:rsidR="008A5D39" w:rsidRDefault="008A5D39">
      <w:pPr>
        <w:rPr>
          <w:b/>
          <w:bCs/>
        </w:rPr>
      </w:pPr>
    </w:p>
    <w:p w:rsidR="00491D23" w:rsidRDefault="009C16ED">
      <w:pPr>
        <w:pStyle w:val="BodyText3"/>
        <w:widowControl/>
        <w:suppressAutoHyphens w:val="0"/>
        <w:overflowPunct/>
        <w:adjustRightInd/>
        <w:rPr>
          <w:kern w:val="0"/>
        </w:rPr>
      </w:pPr>
      <w:r>
        <w:rPr>
          <w:kern w:val="0"/>
        </w:rPr>
        <w:t>Adjournment:</w:t>
      </w:r>
    </w:p>
    <w:p w:rsidR="00491D23" w:rsidRDefault="00491D23">
      <w:pPr>
        <w:rPr>
          <w:b/>
          <w:bCs/>
        </w:rPr>
      </w:pPr>
    </w:p>
    <w:p w:rsidR="00491D23" w:rsidRDefault="009C16ED">
      <w:r>
        <w:rPr>
          <w:b/>
          <w:bCs/>
        </w:rPr>
        <w:t xml:space="preserve">Motion:  </w:t>
      </w:r>
      <w:r>
        <w:rPr>
          <w:b/>
          <w:bCs/>
        </w:rPr>
        <w:tab/>
      </w:r>
      <w:r>
        <w:t xml:space="preserve">to adjourn at </w:t>
      </w:r>
      <w:r w:rsidR="008A5D39">
        <w:t>9:00</w:t>
      </w:r>
      <w:r>
        <w:t xml:space="preserve"> pm, by </w:t>
      </w:r>
      <w:r w:rsidR="009D3BB6">
        <w:t xml:space="preserve">Mr. </w:t>
      </w:r>
      <w:r w:rsidR="008A5D39">
        <w:t>Carey</w:t>
      </w:r>
      <w:r w:rsidR="00AE3EC7">
        <w:t>.</w:t>
      </w:r>
    </w:p>
    <w:p w:rsidR="00AE3EC7" w:rsidRDefault="00AE3EC7"/>
    <w:p w:rsidR="00491D23" w:rsidRDefault="009C16ED">
      <w:pPr>
        <w:rPr>
          <w:b/>
          <w:bCs/>
        </w:rPr>
      </w:pPr>
      <w:r>
        <w:t>Ms. Gager adjourned the meeting.</w:t>
      </w:r>
    </w:p>
    <w:p w:rsidR="00491D23" w:rsidRDefault="00491D23">
      <w:pPr>
        <w:ind w:left="1440" w:hanging="1440"/>
      </w:pPr>
    </w:p>
    <w:p w:rsidR="00491D23" w:rsidRDefault="00491D23">
      <w:pPr>
        <w:rPr>
          <w:u w:val="single"/>
        </w:rPr>
      </w:pPr>
    </w:p>
    <w:p w:rsidR="00491D23" w:rsidRDefault="009C16ED">
      <w:pPr>
        <w:rPr>
          <w:b/>
          <w:bCs/>
        </w:rPr>
      </w:pPr>
      <w:r>
        <w:rPr>
          <w:b/>
          <w:bCs/>
        </w:rPr>
        <w:t>SUBMITTED SUBJECT TO APPROVAL:</w:t>
      </w:r>
    </w:p>
    <w:p w:rsidR="00491D23" w:rsidRDefault="00491D23">
      <w:pPr>
        <w:rPr>
          <w:u w:val="single"/>
        </w:rPr>
      </w:pPr>
    </w:p>
    <w:p w:rsidR="00491D23" w:rsidRDefault="00491D23">
      <w:pPr>
        <w:rPr>
          <w:u w:val="single"/>
        </w:rPr>
      </w:pPr>
    </w:p>
    <w:p w:rsidR="00491D23" w:rsidRDefault="00491D23">
      <w:pPr>
        <w:rPr>
          <w:u w:val="single"/>
        </w:rPr>
      </w:pPr>
    </w:p>
    <w:p w:rsidR="00491D23" w:rsidRDefault="00491D23">
      <w:pPr>
        <w:rPr>
          <w:u w:val="single"/>
        </w:rPr>
      </w:pPr>
    </w:p>
    <w:p w:rsidR="00491D23" w:rsidRDefault="00491D23">
      <w:pPr>
        <w:rPr>
          <w:u w:val="single"/>
        </w:rPr>
      </w:pPr>
    </w:p>
    <w:p w:rsidR="00491D23" w:rsidRDefault="009C16ED">
      <w:pPr>
        <w:rPr>
          <w:u w:val="single"/>
        </w:rPr>
      </w:pPr>
      <w:r>
        <w:rPr>
          <w:u w:val="single"/>
        </w:rPr>
        <w:t>_______________________</w:t>
      </w:r>
      <w:r w:rsidR="00813B23">
        <w:rPr>
          <w:u w:val="single"/>
        </w:rPr>
        <w:t>_______</w:t>
      </w:r>
      <w:r>
        <w:rPr>
          <w:u w:val="single"/>
        </w:rPr>
        <w:t>_</w:t>
      </w:r>
    </w:p>
    <w:p w:rsidR="00491D23" w:rsidRDefault="00813B23">
      <w:r>
        <w:t>Linda Nelson</w:t>
      </w:r>
      <w:r w:rsidR="009C16ED">
        <w:t xml:space="preserve">, Land Use Clerk </w:t>
      </w:r>
      <w:r>
        <w:t>10-8-14</w:t>
      </w:r>
      <w:r w:rsidR="009C16ED">
        <w:tab/>
      </w:r>
      <w:r w:rsidR="009C16ED">
        <w:tab/>
      </w:r>
      <w:r w:rsidR="009C16ED">
        <w:tab/>
      </w:r>
      <w:r w:rsidR="009C16ED">
        <w:tab/>
      </w:r>
      <w:r w:rsidR="009C16ED">
        <w:tab/>
      </w:r>
      <w:r w:rsidR="009C16ED">
        <w:tab/>
      </w:r>
      <w:r w:rsidR="009C16ED">
        <w:tab/>
      </w:r>
    </w:p>
    <w:p w:rsidR="00813B23" w:rsidRDefault="00813B23">
      <w:pPr>
        <w:rPr>
          <w:b/>
          <w:bCs/>
        </w:rPr>
      </w:pPr>
    </w:p>
    <w:p w:rsidR="00813B23" w:rsidRDefault="00813B23">
      <w:pPr>
        <w:rPr>
          <w:b/>
          <w:bCs/>
        </w:rPr>
      </w:pPr>
    </w:p>
    <w:p w:rsidR="00813B23" w:rsidRDefault="00813B23">
      <w:pPr>
        <w:rPr>
          <w:b/>
          <w:bCs/>
        </w:rPr>
      </w:pPr>
    </w:p>
    <w:p w:rsidR="009C16ED" w:rsidRDefault="009C16ED">
      <w:pPr>
        <w:rPr>
          <w:b/>
          <w:bCs/>
        </w:rPr>
      </w:pPr>
      <w:r>
        <w:rPr>
          <w:b/>
          <w:bCs/>
        </w:rPr>
        <w:t>A recording of this meeting is available to the public in the Land Use Office.</w:t>
      </w:r>
    </w:p>
    <w:sectPr w:rsidR="009C16E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BD" w:rsidRDefault="005321BD">
      <w:r>
        <w:separator/>
      </w:r>
    </w:p>
  </w:endnote>
  <w:endnote w:type="continuationSeparator" w:id="0">
    <w:p w:rsidR="005321BD" w:rsidRDefault="0053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23" w:rsidRDefault="009C16ED">
    <w:pPr>
      <w:pStyle w:val="Footer"/>
      <w:rPr>
        <w:color w:val="808080"/>
        <w:sz w:val="16"/>
      </w:rPr>
    </w:pPr>
    <w:r>
      <w:rPr>
        <w:rStyle w:val="PageNumber"/>
        <w:color w:val="808080"/>
        <w:sz w:val="16"/>
      </w:rPr>
      <w:t xml:space="preserve">PLANNING MTG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BD" w:rsidRDefault="005321BD">
      <w:r>
        <w:separator/>
      </w:r>
    </w:p>
  </w:footnote>
  <w:footnote w:type="continuationSeparator" w:id="0">
    <w:p w:rsidR="005321BD" w:rsidRDefault="0053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0656D7"/>
    <w:rsid w:val="00101CF7"/>
    <w:rsid w:val="00187F61"/>
    <w:rsid w:val="001926D7"/>
    <w:rsid w:val="001B2DAA"/>
    <w:rsid w:val="002062D1"/>
    <w:rsid w:val="00206953"/>
    <w:rsid w:val="002115B8"/>
    <w:rsid w:val="002B4747"/>
    <w:rsid w:val="002C10EB"/>
    <w:rsid w:val="00340DF8"/>
    <w:rsid w:val="003B0FA8"/>
    <w:rsid w:val="003D5628"/>
    <w:rsid w:val="003E1697"/>
    <w:rsid w:val="004058C8"/>
    <w:rsid w:val="004341CC"/>
    <w:rsid w:val="00434353"/>
    <w:rsid w:val="004516D8"/>
    <w:rsid w:val="00491D23"/>
    <w:rsid w:val="00494058"/>
    <w:rsid w:val="004A2CE0"/>
    <w:rsid w:val="004A2DC3"/>
    <w:rsid w:val="004A4925"/>
    <w:rsid w:val="004C3842"/>
    <w:rsid w:val="004D11B5"/>
    <w:rsid w:val="004E01E5"/>
    <w:rsid w:val="004F41C4"/>
    <w:rsid w:val="005042E8"/>
    <w:rsid w:val="00504361"/>
    <w:rsid w:val="00517803"/>
    <w:rsid w:val="005321BD"/>
    <w:rsid w:val="0054167B"/>
    <w:rsid w:val="00597BD5"/>
    <w:rsid w:val="005A17A7"/>
    <w:rsid w:val="005C311F"/>
    <w:rsid w:val="005E40A0"/>
    <w:rsid w:val="005E4F3F"/>
    <w:rsid w:val="005E5703"/>
    <w:rsid w:val="005E5A79"/>
    <w:rsid w:val="00612E4A"/>
    <w:rsid w:val="00676EF9"/>
    <w:rsid w:val="00680249"/>
    <w:rsid w:val="00683D1F"/>
    <w:rsid w:val="006B1198"/>
    <w:rsid w:val="006B40B1"/>
    <w:rsid w:val="006C7EC8"/>
    <w:rsid w:val="00701236"/>
    <w:rsid w:val="00722163"/>
    <w:rsid w:val="0074146B"/>
    <w:rsid w:val="00752298"/>
    <w:rsid w:val="00773032"/>
    <w:rsid w:val="007B3E5E"/>
    <w:rsid w:val="007B5F29"/>
    <w:rsid w:val="007C7BD4"/>
    <w:rsid w:val="00810027"/>
    <w:rsid w:val="00810427"/>
    <w:rsid w:val="00813B23"/>
    <w:rsid w:val="00817BBA"/>
    <w:rsid w:val="008448B4"/>
    <w:rsid w:val="008522C3"/>
    <w:rsid w:val="00856060"/>
    <w:rsid w:val="008923DF"/>
    <w:rsid w:val="0089260C"/>
    <w:rsid w:val="008A2AB4"/>
    <w:rsid w:val="008A5D39"/>
    <w:rsid w:val="008C207B"/>
    <w:rsid w:val="008C7BCA"/>
    <w:rsid w:val="008D7FF0"/>
    <w:rsid w:val="008F6758"/>
    <w:rsid w:val="00973505"/>
    <w:rsid w:val="00985A8A"/>
    <w:rsid w:val="009C16ED"/>
    <w:rsid w:val="009D3BB6"/>
    <w:rsid w:val="009E2DB6"/>
    <w:rsid w:val="00A1745D"/>
    <w:rsid w:val="00A2527C"/>
    <w:rsid w:val="00A27683"/>
    <w:rsid w:val="00A76ABD"/>
    <w:rsid w:val="00AB1E98"/>
    <w:rsid w:val="00AC64AC"/>
    <w:rsid w:val="00AD023E"/>
    <w:rsid w:val="00AE3EC7"/>
    <w:rsid w:val="00AF0697"/>
    <w:rsid w:val="00B613D8"/>
    <w:rsid w:val="00BB158A"/>
    <w:rsid w:val="00BB2730"/>
    <w:rsid w:val="00BB4F0F"/>
    <w:rsid w:val="00C16C67"/>
    <w:rsid w:val="00C32E14"/>
    <w:rsid w:val="00C4705A"/>
    <w:rsid w:val="00C67A00"/>
    <w:rsid w:val="00CF10CE"/>
    <w:rsid w:val="00D11CB6"/>
    <w:rsid w:val="00D25C90"/>
    <w:rsid w:val="00DB72CE"/>
    <w:rsid w:val="00DE3421"/>
    <w:rsid w:val="00E142A2"/>
    <w:rsid w:val="00E241E4"/>
    <w:rsid w:val="00E43C99"/>
    <w:rsid w:val="00EB54EC"/>
    <w:rsid w:val="00EE577C"/>
    <w:rsid w:val="00EF6103"/>
    <w:rsid w:val="00F5178D"/>
    <w:rsid w:val="00F90C95"/>
    <w:rsid w:val="00FE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0B0E-7734-41B1-932C-98D066EB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10</cp:revision>
  <cp:lastPrinted>2014-11-12T16:05:00Z</cp:lastPrinted>
  <dcterms:created xsi:type="dcterms:W3CDTF">2014-11-06T16:58:00Z</dcterms:created>
  <dcterms:modified xsi:type="dcterms:W3CDTF">2014-11-12T16:18:00Z</dcterms:modified>
</cp:coreProperties>
</file>