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90" w:rsidRDefault="00F52A77" w:rsidP="00F52A77">
      <w:pPr>
        <w:ind w:left="432" w:right="-576"/>
        <w:jc w:val="center"/>
      </w:pPr>
      <w:r>
        <w:t>Inland Wetlands Commission</w:t>
      </w:r>
    </w:p>
    <w:p w:rsidR="00F52A77" w:rsidRDefault="00F52A77" w:rsidP="00F52A77">
      <w:pPr>
        <w:ind w:left="432" w:right="-576"/>
        <w:jc w:val="center"/>
      </w:pPr>
    </w:p>
    <w:p w:rsidR="00F52A77" w:rsidRDefault="00F52A77" w:rsidP="00F52A77">
      <w:pPr>
        <w:ind w:left="432" w:right="-576"/>
        <w:jc w:val="center"/>
      </w:pPr>
      <w:r>
        <w:t>MINUTES</w:t>
      </w:r>
    </w:p>
    <w:p w:rsidR="00F52A77" w:rsidRDefault="00F52A77" w:rsidP="00F52A77">
      <w:pPr>
        <w:ind w:left="432" w:right="-576"/>
        <w:jc w:val="center"/>
      </w:pPr>
      <w:r>
        <w:t>Special Meeting</w:t>
      </w:r>
    </w:p>
    <w:p w:rsidR="00F52A77" w:rsidRDefault="00F52A77" w:rsidP="00F52A77">
      <w:pPr>
        <w:ind w:left="432" w:right="-576"/>
        <w:jc w:val="center"/>
      </w:pPr>
      <w:r>
        <w:t>August 20, 2015</w:t>
      </w:r>
    </w:p>
    <w:p w:rsidR="00F52A77" w:rsidRDefault="00F52A77" w:rsidP="00F52A77">
      <w:pPr>
        <w:ind w:left="432" w:right="-576"/>
        <w:jc w:val="center"/>
      </w:pPr>
    </w:p>
    <w:p w:rsidR="00F52A77" w:rsidRDefault="00E1525E" w:rsidP="00E1525E">
      <w:pPr>
        <w:ind w:left="432" w:right="-576"/>
      </w:pPr>
      <w:r>
        <w:t>4:30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lower</w:t>
      </w:r>
      <w:proofErr w:type="gramEnd"/>
      <w:r>
        <w:t xml:space="preserve"> level meeting room</w:t>
      </w:r>
    </w:p>
    <w:p w:rsidR="00E1525E" w:rsidRDefault="00E1525E" w:rsidP="00E1525E">
      <w:pPr>
        <w:ind w:left="432" w:right="-576"/>
      </w:pPr>
    </w:p>
    <w:p w:rsidR="00E1525E" w:rsidRDefault="00E1525E" w:rsidP="00E1525E">
      <w:pPr>
        <w:ind w:left="432" w:right="-576"/>
      </w:pPr>
      <w:r>
        <w:t>MEMBERS PRESENT:</w:t>
      </w:r>
      <w:r>
        <w:tab/>
      </w:r>
      <w:r>
        <w:tab/>
        <w:t>Mr. Bedini, Mr. Davis, Mr. Papsin,</w:t>
      </w:r>
    </w:p>
    <w:p w:rsidR="00E1525E" w:rsidRDefault="00E1525E" w:rsidP="00E1525E">
      <w:pPr>
        <w:ind w:left="432" w:right="-576"/>
      </w:pPr>
      <w:r>
        <w:tab/>
      </w:r>
      <w:r>
        <w:tab/>
      </w:r>
      <w:r>
        <w:tab/>
      </w:r>
      <w:r>
        <w:tab/>
      </w:r>
      <w:r>
        <w:tab/>
        <w:t>Mr. Wadelton</w:t>
      </w:r>
    </w:p>
    <w:p w:rsidR="00E1525E" w:rsidRDefault="00E1525E" w:rsidP="00E1525E">
      <w:pPr>
        <w:ind w:left="432" w:right="-576"/>
      </w:pPr>
      <w:r>
        <w:t>MEMBER ABSENT:</w:t>
      </w:r>
      <w:r>
        <w:tab/>
      </w:r>
      <w:r>
        <w:tab/>
        <w:t>Mr. LaMuniere</w:t>
      </w:r>
    </w:p>
    <w:p w:rsidR="00E1525E" w:rsidRDefault="00E1525E" w:rsidP="00E1525E">
      <w:pPr>
        <w:ind w:left="432" w:right="-576"/>
      </w:pPr>
      <w:r>
        <w:t>ALTERNATE ABSENT:</w:t>
      </w:r>
      <w:r>
        <w:tab/>
        <w:t>Ms. Cheney</w:t>
      </w:r>
    </w:p>
    <w:p w:rsidR="00E1525E" w:rsidRDefault="00E1525E" w:rsidP="00E1525E">
      <w:pPr>
        <w:ind w:left="432" w:right="-576"/>
      </w:pPr>
      <w:r>
        <w:t>STAFF PRESENT:</w:t>
      </w:r>
      <w:r>
        <w:tab/>
      </w:r>
      <w:r>
        <w:tab/>
        <w:t>Mr. Ajello, Mrs. Hill</w:t>
      </w:r>
    </w:p>
    <w:p w:rsidR="00E1525E" w:rsidRDefault="00E1525E" w:rsidP="00E1525E">
      <w:pPr>
        <w:ind w:left="432" w:right="-576"/>
      </w:pPr>
    </w:p>
    <w:p w:rsidR="00E1525E" w:rsidRDefault="00E1525E" w:rsidP="00E1525E">
      <w:pPr>
        <w:ind w:left="432" w:right="-576"/>
        <w:rPr>
          <w:u w:val="single"/>
        </w:rPr>
      </w:pPr>
      <w:proofErr w:type="spellStart"/>
      <w:r>
        <w:rPr>
          <w:u w:val="single"/>
        </w:rPr>
        <w:t>Shep</w:t>
      </w:r>
      <w:r w:rsidR="00C31AE8">
        <w:rPr>
          <w:u w:val="single"/>
        </w:rPr>
        <w:t>aug</w:t>
      </w:r>
      <w:proofErr w:type="spellEnd"/>
      <w:r w:rsidR="00C31AE8">
        <w:rPr>
          <w:u w:val="single"/>
        </w:rPr>
        <w:t xml:space="preserve"> Valley Region #12/159 South</w:t>
      </w:r>
      <w:r>
        <w:rPr>
          <w:u w:val="single"/>
        </w:rPr>
        <w:t xml:space="preserve"> Street/#IW-15-33/Pond Maintenance</w:t>
      </w:r>
    </w:p>
    <w:p w:rsidR="00E1525E" w:rsidRDefault="00E1525E" w:rsidP="00E1525E">
      <w:pPr>
        <w:ind w:left="432" w:right="-576"/>
        <w:rPr>
          <w:u w:val="single"/>
        </w:rPr>
      </w:pPr>
    </w:p>
    <w:p w:rsidR="00E1525E" w:rsidRDefault="00E1525E" w:rsidP="00E1525E">
      <w:pPr>
        <w:ind w:left="432" w:right="-576"/>
      </w:pPr>
      <w:r>
        <w:tab/>
      </w:r>
      <w:r w:rsidR="00C31AE8">
        <w:tab/>
        <w:t>Mr. Bedini called the meeting to order at 4:30 p.m. and seated Members Bedini, Davis, Papsin, and Wadelton.</w:t>
      </w:r>
    </w:p>
    <w:p w:rsidR="00C31AE8" w:rsidRDefault="00C31AE8" w:rsidP="00E1525E">
      <w:pPr>
        <w:ind w:left="432" w:right="-576"/>
      </w:pPr>
      <w:r>
        <w:tab/>
      </w:r>
      <w:r>
        <w:tab/>
        <w:t>The map, “Site Analysis Plan,” by Mr. Alex, dated February 2004, with handwritten details by Mr. O’Leary, dated 8/17/15 was reviewed.  It was noted that the information that had been requested at the 7/22/15 meeting was now indicated on the map.</w:t>
      </w:r>
    </w:p>
    <w:p w:rsidR="00C31AE8" w:rsidRDefault="00C31AE8" w:rsidP="00E1525E">
      <w:pPr>
        <w:ind w:left="432" w:right="-576"/>
      </w:pPr>
    </w:p>
    <w:p w:rsidR="00C31AE8" w:rsidRDefault="00C31AE8" w:rsidP="00E1525E">
      <w:pPr>
        <w:ind w:left="432" w:right="-576"/>
      </w:pPr>
      <w:r>
        <w:t>MOTION:  To approve Application #IW-15-33 submitted by</w:t>
      </w:r>
    </w:p>
    <w:p w:rsidR="00C31AE8" w:rsidRDefault="00C31AE8" w:rsidP="00E1525E">
      <w:pPr>
        <w:ind w:left="432" w:right="-576"/>
      </w:pPr>
      <w:r>
        <w:tab/>
      </w:r>
      <w:r>
        <w:tab/>
      </w:r>
      <w:r>
        <w:tab/>
      </w:r>
      <w:proofErr w:type="spellStart"/>
      <w:r>
        <w:t>Shepaug</w:t>
      </w:r>
      <w:proofErr w:type="spellEnd"/>
      <w:r>
        <w:t xml:space="preserve"> Valley Region #12 for pond maintenance</w:t>
      </w:r>
    </w:p>
    <w:p w:rsidR="00C31AE8" w:rsidRDefault="00C31AE8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159 South Street in accordance with </w:t>
      </w:r>
      <w:r w:rsidR="004E10A6">
        <w:t>the</w:t>
      </w:r>
    </w:p>
    <w:p w:rsidR="004E10A6" w:rsidRDefault="004E10A6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print</w:t>
      </w:r>
      <w:proofErr w:type="gramEnd"/>
      <w:r>
        <w:t xml:space="preserve">, “Site Analysis Plan,” by Mr. Alex, dated </w:t>
      </w:r>
    </w:p>
    <w:p w:rsidR="004E10A6" w:rsidRDefault="004E10A6" w:rsidP="00E1525E">
      <w:pPr>
        <w:ind w:left="432" w:right="-576"/>
      </w:pPr>
      <w:r>
        <w:tab/>
      </w:r>
      <w:r>
        <w:tab/>
      </w:r>
      <w:r>
        <w:tab/>
        <w:t>February 2004 marked with handwritten</w:t>
      </w:r>
      <w:r w:rsidR="00E627B0">
        <w:t xml:space="preserve"> notes by</w:t>
      </w:r>
    </w:p>
    <w:p w:rsidR="004E10A6" w:rsidRDefault="00E627B0" w:rsidP="00E1525E">
      <w:pPr>
        <w:ind w:left="432" w:right="-576"/>
      </w:pPr>
      <w:r>
        <w:tab/>
      </w:r>
      <w:r>
        <w:tab/>
      </w:r>
      <w:r>
        <w:tab/>
      </w:r>
      <w:r w:rsidR="004E10A6">
        <w:t>Mr. O’Leary, Facilities Director,</w:t>
      </w:r>
      <w:r>
        <w:t xml:space="preserve"> dated 8/17/15:</w:t>
      </w:r>
    </w:p>
    <w:p w:rsidR="00E627B0" w:rsidRDefault="00E627B0" w:rsidP="00E1525E">
      <w:pPr>
        <w:ind w:left="432" w:right="-576"/>
      </w:pPr>
      <w:r>
        <w:tab/>
      </w:r>
      <w:r>
        <w:tab/>
      </w:r>
      <w:r>
        <w:tab/>
      </w:r>
      <w:proofErr w:type="gramStart"/>
      <w:r w:rsidR="004E10A6">
        <w:t>the</w:t>
      </w:r>
      <w:proofErr w:type="gramEnd"/>
      <w:r w:rsidR="004E10A6">
        <w:t xml:space="preserve"> permit shall be valid for</w:t>
      </w:r>
      <w:r>
        <w:t xml:space="preserve"> </w:t>
      </w:r>
      <w:r w:rsidR="004E10A6">
        <w:t xml:space="preserve">2 years and is </w:t>
      </w:r>
    </w:p>
    <w:p w:rsidR="00E627B0" w:rsidRDefault="00E627B0" w:rsidP="00E1525E">
      <w:pPr>
        <w:ind w:left="432" w:right="-576"/>
      </w:pPr>
      <w:r>
        <w:tab/>
      </w:r>
      <w:r>
        <w:tab/>
      </w:r>
      <w:r>
        <w:tab/>
      </w:r>
      <w:proofErr w:type="gramStart"/>
      <w:r w:rsidR="004E10A6">
        <w:t>subject</w:t>
      </w:r>
      <w:proofErr w:type="gramEnd"/>
      <w:r w:rsidR="004E10A6">
        <w:t xml:space="preserve"> to the following conditions</w:t>
      </w:r>
      <w:r>
        <w:t>:</w:t>
      </w:r>
    </w:p>
    <w:p w:rsidR="000F61ED" w:rsidRDefault="00E627B0" w:rsidP="00E1525E">
      <w:pPr>
        <w:ind w:left="432" w:right="-576"/>
      </w:pPr>
      <w:r>
        <w:tab/>
      </w:r>
      <w:r>
        <w:tab/>
      </w:r>
      <w:r>
        <w:tab/>
      </w:r>
      <w:r w:rsidR="000F61ED">
        <w:t xml:space="preserve">1. </w:t>
      </w:r>
      <w:proofErr w:type="gramStart"/>
      <w:r w:rsidR="000F61ED">
        <w:t>that</w:t>
      </w:r>
      <w:proofErr w:type="gramEnd"/>
      <w:r w:rsidR="000F61ED">
        <w:t xml:space="preserve"> the Land Use Office be notified at least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  <w:t>48 hours prior to the commencement of work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so</w:t>
      </w:r>
      <w:proofErr w:type="gramEnd"/>
      <w:r>
        <w:t xml:space="preserve"> the Wetlands Enforcement Officer can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inspect</w:t>
      </w:r>
      <w:proofErr w:type="gramEnd"/>
      <w:r>
        <w:t xml:space="preserve"> and approve the erosion control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measures</w:t>
      </w:r>
      <w:proofErr w:type="gramEnd"/>
      <w:r>
        <w:t>,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  <w:t xml:space="preserve">2. </w:t>
      </w:r>
      <w:proofErr w:type="gramStart"/>
      <w:r>
        <w:t>that</w:t>
      </w:r>
      <w:proofErr w:type="gramEnd"/>
      <w:r>
        <w:t xml:space="preserve"> the property owner give the contractor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copies</w:t>
      </w:r>
      <w:proofErr w:type="gramEnd"/>
      <w:r>
        <w:t xml:space="preserve"> of both the motion of approval and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approved</w:t>
      </w:r>
      <w:proofErr w:type="gramEnd"/>
      <w:r>
        <w:t xml:space="preserve"> plans prior to the commencement of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work</w:t>
      </w:r>
      <w:proofErr w:type="gramEnd"/>
      <w:r>
        <w:t>, and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  <w:t xml:space="preserve">3. </w:t>
      </w:r>
      <w:proofErr w:type="gramStart"/>
      <w:r>
        <w:t>any</w:t>
      </w:r>
      <w:proofErr w:type="gramEnd"/>
      <w:r>
        <w:t xml:space="preserve"> changes to the plans as approved must be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submitted</w:t>
      </w:r>
      <w:proofErr w:type="gramEnd"/>
      <w:r>
        <w:t xml:space="preserve"> immediately to the Commission for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proofErr w:type="gramStart"/>
      <w:r>
        <w:t>review</w:t>
      </w:r>
      <w:proofErr w:type="gramEnd"/>
      <w:r>
        <w:t>;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considering this application the Commission 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has</w:t>
      </w:r>
      <w:proofErr w:type="gramEnd"/>
      <w:r>
        <w:t xml:space="preserve"> determined that no reasonable and prudent 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alternatives</w:t>
      </w:r>
      <w:proofErr w:type="gramEnd"/>
      <w:r>
        <w:t xml:space="preserve"> exist and believes that there is no</w:t>
      </w:r>
    </w:p>
    <w:p w:rsidR="000F61ED" w:rsidRDefault="000F61ED" w:rsidP="00E1525E">
      <w:pPr>
        <w:ind w:left="432" w:right="-576"/>
      </w:pPr>
      <w:r>
        <w:lastRenderedPageBreak/>
        <w:tab/>
      </w:r>
      <w:r>
        <w:tab/>
      </w:r>
      <w:r>
        <w:tab/>
      </w:r>
      <w:proofErr w:type="gramStart"/>
      <w:r>
        <w:t>reasonable</w:t>
      </w:r>
      <w:proofErr w:type="gramEnd"/>
      <w:r>
        <w:t xml:space="preserve"> probability of significant adverse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impact</w:t>
      </w:r>
      <w:proofErr w:type="gramEnd"/>
      <w:r>
        <w:t xml:space="preserve"> on any wetlands or watercourses.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  <w:t>By Mr. Wadelton, seconded by Mr. Papsin, and</w:t>
      </w:r>
    </w:p>
    <w:p w:rsidR="000F61ED" w:rsidRDefault="000F61ED" w:rsidP="00E1525E">
      <w:pPr>
        <w:ind w:left="432" w:right="-576"/>
      </w:pPr>
      <w:r>
        <w:tab/>
      </w:r>
      <w:r>
        <w:tab/>
      </w:r>
      <w:r>
        <w:tab/>
      </w:r>
      <w:proofErr w:type="gramStart"/>
      <w:r>
        <w:t>passed</w:t>
      </w:r>
      <w:proofErr w:type="gramEnd"/>
      <w:r>
        <w:t xml:space="preserve"> 4-0.</w:t>
      </w:r>
    </w:p>
    <w:p w:rsidR="000F61ED" w:rsidRDefault="000F61ED" w:rsidP="00E1525E">
      <w:pPr>
        <w:ind w:left="432" w:right="-576"/>
      </w:pPr>
    </w:p>
    <w:p w:rsidR="00DC0BC9" w:rsidRDefault="00DC0BC9" w:rsidP="00E1525E">
      <w:pPr>
        <w:ind w:left="432" w:right="-576"/>
      </w:pPr>
      <w:r>
        <w:t>MOTION:  To adjourn the meeting.  By Mr. Wadelton.</w:t>
      </w: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  <w:r>
        <w:tab/>
      </w:r>
      <w:r>
        <w:tab/>
        <w:t>Mr. Bedini adjourned the meeting at 4:34 p.m.</w:t>
      </w: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  <w:r>
        <w:t>FILED SUBJECT TO APPROVAL</w:t>
      </w: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  <w:r>
        <w:t>Respectfully submitted,</w:t>
      </w: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</w:p>
    <w:p w:rsidR="00DC0BC9" w:rsidRDefault="00DC0BC9" w:rsidP="00E1525E">
      <w:pPr>
        <w:ind w:left="432" w:right="-576"/>
      </w:pPr>
      <w:r>
        <w:t>Janet M. Hill</w:t>
      </w:r>
    </w:p>
    <w:p w:rsidR="000F61ED" w:rsidRDefault="00DC0BC9" w:rsidP="00E1525E">
      <w:pPr>
        <w:ind w:left="432" w:right="-576"/>
      </w:pPr>
      <w:r>
        <w:t>Land Use Administrator</w:t>
      </w:r>
      <w:bookmarkStart w:id="0" w:name="_GoBack"/>
      <w:bookmarkEnd w:id="0"/>
      <w:r w:rsidR="000F61ED">
        <w:t xml:space="preserve"> </w:t>
      </w:r>
    </w:p>
    <w:p w:rsidR="000F61ED" w:rsidRDefault="000F61ED" w:rsidP="00E1525E">
      <w:pPr>
        <w:ind w:left="432" w:right="-576"/>
      </w:pPr>
    </w:p>
    <w:p w:rsidR="004E10A6" w:rsidRDefault="000F61ED" w:rsidP="00E1525E">
      <w:pPr>
        <w:ind w:left="432" w:right="-576"/>
      </w:pPr>
      <w:r>
        <w:tab/>
      </w:r>
      <w:r>
        <w:tab/>
      </w:r>
      <w:r>
        <w:tab/>
      </w:r>
      <w:r>
        <w:tab/>
      </w:r>
      <w:r w:rsidR="004E10A6">
        <w:t xml:space="preserve"> </w:t>
      </w:r>
    </w:p>
    <w:p w:rsidR="004E10A6" w:rsidRPr="00E1525E" w:rsidRDefault="004E10A6" w:rsidP="00E1525E">
      <w:pPr>
        <w:ind w:left="432" w:right="-576"/>
      </w:pPr>
    </w:p>
    <w:sectPr w:rsidR="004E10A6" w:rsidRPr="00E1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7"/>
    <w:rsid w:val="00084190"/>
    <w:rsid w:val="000F61ED"/>
    <w:rsid w:val="004E10A6"/>
    <w:rsid w:val="00C31AE8"/>
    <w:rsid w:val="00CE2C98"/>
    <w:rsid w:val="00D85620"/>
    <w:rsid w:val="00DC0BC9"/>
    <w:rsid w:val="00E1525E"/>
    <w:rsid w:val="00E627B0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EA69-DBBD-46F6-A6AF-A8306EA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Land Use Admin</cp:lastModifiedBy>
  <cp:revision>1</cp:revision>
  <dcterms:created xsi:type="dcterms:W3CDTF">2015-08-21T16:20:00Z</dcterms:created>
  <dcterms:modified xsi:type="dcterms:W3CDTF">2015-08-21T17:43:00Z</dcterms:modified>
</cp:coreProperties>
</file>