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DA4180">
      <w:r>
        <w:t>Inland Wetlands Commission</w:t>
      </w:r>
    </w:p>
    <w:p w:rsidR="00DA4180" w:rsidRDefault="00DA4180">
      <w:r>
        <w:t>MOTIONS                                                    Regular Meeting                                               April 25, 2018</w:t>
      </w:r>
    </w:p>
    <w:p w:rsidR="00DA4180" w:rsidRDefault="00DA4180" w:rsidP="00DA4180">
      <w:pPr>
        <w:jc w:val="left"/>
      </w:pPr>
      <w:r>
        <w:t>7:00 p.m.</w:t>
      </w:r>
      <w:r>
        <w:tab/>
      </w:r>
      <w:r>
        <w:tab/>
      </w:r>
      <w:r>
        <w:tab/>
      </w:r>
      <w:r>
        <w:tab/>
      </w:r>
      <w:r>
        <w:tab/>
      </w:r>
      <w:r>
        <w:tab/>
        <w:t>main level meeting room</w:t>
      </w:r>
    </w:p>
    <w:p w:rsidR="002D2691" w:rsidRDefault="00DA4180" w:rsidP="002D2691">
      <w:pPr>
        <w:ind w:left="360"/>
        <w:jc w:val="left"/>
      </w:pPr>
      <w:r>
        <w:t>MEMBERS PRESENT:</w:t>
      </w:r>
      <w:r>
        <w:tab/>
      </w:r>
      <w:r>
        <w:tab/>
        <w:t xml:space="preserve">Mr. Davis, Mr. </w:t>
      </w:r>
      <w:proofErr w:type="spellStart"/>
      <w:r>
        <w:t>LaMuniere</w:t>
      </w:r>
      <w:proofErr w:type="spellEnd"/>
      <w:r>
        <w:t xml:space="preserve">, Mr. </w:t>
      </w:r>
      <w:proofErr w:type="spellStart"/>
      <w:r>
        <w:t>Wadelton</w:t>
      </w:r>
      <w:proofErr w:type="spellEnd"/>
      <w:r>
        <w:t xml:space="preserve">          MEMBERS ABSENT:</w:t>
      </w:r>
      <w:r>
        <w:tab/>
      </w:r>
      <w:r>
        <w:tab/>
        <w:t xml:space="preserve">Mr. Bennett, Mr. </w:t>
      </w:r>
      <w:proofErr w:type="spellStart"/>
      <w:r>
        <w:t>Papsin</w:t>
      </w:r>
      <w:proofErr w:type="spellEnd"/>
      <w:r>
        <w:t xml:space="preserve">                          ALTERNATE PRESENT:    </w:t>
      </w:r>
      <w:r w:rsidR="002D2691">
        <w:tab/>
      </w:r>
      <w:r>
        <w:t>Mr. Matthews                                     ALTERNATE ABSENT:</w:t>
      </w:r>
      <w:r>
        <w:tab/>
      </w:r>
      <w:r w:rsidR="002D2691">
        <w:tab/>
      </w:r>
      <w:r>
        <w:t>Mr. Kassis</w:t>
      </w:r>
      <w:r w:rsidR="002D2691">
        <w:t xml:space="preserve">                                       </w:t>
      </w:r>
    </w:p>
    <w:p w:rsidR="00DA4180" w:rsidRDefault="002D2691" w:rsidP="002D2691">
      <w:pPr>
        <w:ind w:left="3600" w:hanging="3254"/>
        <w:jc w:val="left"/>
      </w:pPr>
      <w:r>
        <w:t>ALSO PRESENT:</w:t>
      </w:r>
      <w:r>
        <w:tab/>
        <w:t xml:space="preserve">Mr. Gilmore, Mrs. Solomon, Mr. </w:t>
      </w:r>
      <w:proofErr w:type="gramStart"/>
      <w:r>
        <w:t xml:space="preserve">Talbot,   </w:t>
      </w:r>
      <w:proofErr w:type="gramEnd"/>
      <w:r>
        <w:t xml:space="preserve">       Mr. Neff, Mr. Sabin, Mr. </w:t>
      </w:r>
      <w:proofErr w:type="spellStart"/>
      <w:r>
        <w:t>Halfon</w:t>
      </w:r>
      <w:proofErr w:type="spellEnd"/>
      <w:r>
        <w:t>,         Mr. Merritt</w:t>
      </w:r>
    </w:p>
    <w:p w:rsidR="005E571F" w:rsidRDefault="002D2691" w:rsidP="002D2691">
      <w:pPr>
        <w:jc w:val="left"/>
      </w:pPr>
      <w:r>
        <w:t xml:space="preserve">     Mr. </w:t>
      </w:r>
      <w:proofErr w:type="spellStart"/>
      <w:r>
        <w:t>Wadelton</w:t>
      </w:r>
      <w:proofErr w:type="spellEnd"/>
      <w:r>
        <w:t xml:space="preserve"> called the meeting to order at 7:00 p.m. and seated</w:t>
      </w:r>
      <w:r w:rsidR="005E571F">
        <w:t xml:space="preserve"> Members Davis, </w:t>
      </w:r>
      <w:proofErr w:type="spellStart"/>
      <w:r w:rsidR="005E571F">
        <w:t>LaMuniere</w:t>
      </w:r>
      <w:proofErr w:type="spellEnd"/>
      <w:r w:rsidR="005E571F">
        <w:t xml:space="preserve">, and </w:t>
      </w:r>
      <w:proofErr w:type="spellStart"/>
      <w:r w:rsidR="005E571F">
        <w:t>Wadelton</w:t>
      </w:r>
      <w:proofErr w:type="spellEnd"/>
      <w:r w:rsidR="005E571F">
        <w:t xml:space="preserve"> and Alternate Matthews</w:t>
      </w:r>
      <w:r>
        <w:t>.</w:t>
      </w:r>
    </w:p>
    <w:p w:rsidR="00DA4180" w:rsidRDefault="005E571F" w:rsidP="005E571F">
      <w:pPr>
        <w:ind w:left="1620" w:hanging="1274"/>
        <w:jc w:val="left"/>
      </w:pPr>
      <w:r>
        <w:t xml:space="preserve">MOTION:  To add the following subsequent business to the               agenda:  V. New Applications:  B. </w:t>
      </w:r>
      <w:proofErr w:type="spellStart"/>
      <w:r>
        <w:t>Babbio</w:t>
      </w:r>
      <w:proofErr w:type="spellEnd"/>
      <w:r>
        <w:t xml:space="preserve">/73 West     Shore Road/#IW-18-18/Repair and Renovate Waterfront.          By Mr. </w:t>
      </w:r>
      <w:proofErr w:type="spellStart"/>
      <w:r>
        <w:t>LaMuniere</w:t>
      </w:r>
      <w:proofErr w:type="spellEnd"/>
      <w:r>
        <w:t>, seconded by Mr. Davis, passed 4-0.</w:t>
      </w:r>
    </w:p>
    <w:p w:rsidR="002D2691" w:rsidRDefault="002D2691" w:rsidP="005E571F">
      <w:pPr>
        <w:ind w:left="1620" w:hanging="1274"/>
        <w:jc w:val="left"/>
      </w:pPr>
      <w:r>
        <w:t>Consideration of the Minutes</w:t>
      </w:r>
    </w:p>
    <w:p w:rsidR="005E571F" w:rsidRDefault="005E571F" w:rsidP="005E571F">
      <w:pPr>
        <w:ind w:left="1620" w:hanging="1274"/>
        <w:jc w:val="left"/>
      </w:pPr>
      <w:r>
        <w:t xml:space="preserve">MOTION:  To accept the 4/11/18 Regular Meeting minutes as              written.  By Mr. </w:t>
      </w:r>
      <w:proofErr w:type="spellStart"/>
      <w:r>
        <w:t>LaMuniere</w:t>
      </w:r>
      <w:proofErr w:type="spellEnd"/>
      <w:r>
        <w:t xml:space="preserve">, seconded by Mr. </w:t>
      </w:r>
      <w:proofErr w:type="gramStart"/>
      <w:r>
        <w:t xml:space="preserve">Davis,   </w:t>
      </w:r>
      <w:proofErr w:type="gramEnd"/>
      <w:r>
        <w:t xml:space="preserve">           and passed 4-0. </w:t>
      </w:r>
    </w:p>
    <w:p w:rsidR="005E571F" w:rsidRDefault="005E571F" w:rsidP="005E571F">
      <w:pPr>
        <w:ind w:left="1620" w:hanging="1274"/>
        <w:jc w:val="left"/>
      </w:pPr>
      <w:r>
        <w:t xml:space="preserve">MOTION:  To accept the 4/3/18 Special Meeting/Public Hearing            minutes as written.  By Mr. Davis, seconded by Mr.              </w:t>
      </w:r>
      <w:proofErr w:type="spellStart"/>
      <w:r>
        <w:t>LaMuniere</w:t>
      </w:r>
      <w:proofErr w:type="spellEnd"/>
      <w:r>
        <w:t>, and passed 4-0.</w:t>
      </w:r>
    </w:p>
    <w:p w:rsidR="005E571F" w:rsidRDefault="005E571F" w:rsidP="005E571F">
      <w:pPr>
        <w:ind w:left="1620" w:hanging="1274"/>
        <w:jc w:val="left"/>
      </w:pPr>
      <w:r>
        <w:t xml:space="preserve">MOTION:  To accept the 4/18/18 Special Meeting/Public Hearing          minutes as written.  By Mr. Davis, seconded by Mr.            </w:t>
      </w:r>
      <w:proofErr w:type="spellStart"/>
      <w:r>
        <w:t>LaMuniere</w:t>
      </w:r>
      <w:proofErr w:type="spellEnd"/>
      <w:r>
        <w:t>, and passed 4-0.</w:t>
      </w:r>
    </w:p>
    <w:p w:rsidR="002D2691" w:rsidRDefault="002D2691" w:rsidP="005E571F">
      <w:pPr>
        <w:ind w:left="1620" w:hanging="1274"/>
        <w:jc w:val="left"/>
      </w:pPr>
      <w:r>
        <w:t>Pending Applications</w:t>
      </w:r>
    </w:p>
    <w:p w:rsidR="002D2691" w:rsidRPr="002D2691" w:rsidRDefault="002D2691" w:rsidP="002D2691">
      <w:pPr>
        <w:ind w:left="360"/>
        <w:jc w:val="left"/>
      </w:pPr>
      <w:proofErr w:type="spellStart"/>
      <w:r>
        <w:rPr>
          <w:u w:val="single"/>
        </w:rPr>
        <w:t>Teicholz</w:t>
      </w:r>
      <w:proofErr w:type="spellEnd"/>
      <w:r>
        <w:rPr>
          <w:u w:val="single"/>
        </w:rPr>
        <w:t>/110 Blackville Road/#IW-18/10/Chemically Treat Pond</w:t>
      </w:r>
      <w:r>
        <w:t xml:space="preserve">:  It was noted that 65 MSDS pages had been submitted as had been requested at the last meeting.  Mr. </w:t>
      </w:r>
      <w:proofErr w:type="spellStart"/>
      <w:r>
        <w:t>LaMuniere</w:t>
      </w:r>
      <w:proofErr w:type="spellEnd"/>
      <w:r>
        <w:t xml:space="preserve"> stated that the Commission had asked that the outlet pipe be closed during the duration of the treatment, but the contractor had said this was not required.  Mr. </w:t>
      </w:r>
      <w:proofErr w:type="spellStart"/>
      <w:r>
        <w:t>LaMuniere</w:t>
      </w:r>
      <w:proofErr w:type="spellEnd"/>
      <w:r>
        <w:t xml:space="preserve"> thought it should be required as the outlet flowed to Mallory Brook.  Mr. Davis said the contractor had stated the chemicals to be used were not so toxic as to be harmful.  Mr. </w:t>
      </w:r>
      <w:proofErr w:type="spellStart"/>
      <w:r>
        <w:t>LaMuniere</w:t>
      </w:r>
      <w:proofErr w:type="spellEnd"/>
      <w:r>
        <w:t xml:space="preserve"> said he had read the </w:t>
      </w:r>
      <w:r w:rsidR="00E124FA">
        <w:t xml:space="preserve">MSDS sheets and was not so sure about that.  Mr. Matthews thought the pond could be </w:t>
      </w:r>
      <w:r w:rsidR="00E124FA">
        <w:lastRenderedPageBreak/>
        <w:t xml:space="preserve">treated when the water level was low or that the approval could be conditioned upon stopping the outflow while the chemical was active.  Mr. </w:t>
      </w:r>
      <w:proofErr w:type="spellStart"/>
      <w:r w:rsidR="00E124FA">
        <w:t>Wadelton</w:t>
      </w:r>
      <w:proofErr w:type="spellEnd"/>
      <w:r w:rsidR="00E124FA">
        <w:t xml:space="preserve"> said usually egress is prohibited during the </w:t>
      </w:r>
      <w:proofErr w:type="spellStart"/>
      <w:r w:rsidR="00E124FA">
        <w:t>half life</w:t>
      </w:r>
      <w:proofErr w:type="spellEnd"/>
      <w:r w:rsidR="00E124FA">
        <w:t xml:space="preserve"> of the chemical, but in this case, the </w:t>
      </w:r>
      <w:proofErr w:type="spellStart"/>
      <w:r w:rsidR="00E124FA">
        <w:t>half life</w:t>
      </w:r>
      <w:proofErr w:type="spellEnd"/>
      <w:r w:rsidR="00E124FA">
        <w:t xml:space="preserve"> was not specified.  He also said that all of the chemicals to be used had been approved by the DEEP.  He added that the Commission must approve the application unless it has specific information upon which to base a denial.</w:t>
      </w:r>
    </w:p>
    <w:p w:rsidR="005E571F" w:rsidRDefault="005E571F" w:rsidP="005E571F">
      <w:pPr>
        <w:ind w:left="1620" w:hanging="1274"/>
        <w:jc w:val="left"/>
      </w:pPr>
      <w:r>
        <w:t xml:space="preserve">MOTION:  To approve Application #IW-18-10 for </w:t>
      </w:r>
      <w:proofErr w:type="spellStart"/>
      <w:r>
        <w:t>Teicholz</w:t>
      </w:r>
      <w:proofErr w:type="spellEnd"/>
      <w:r>
        <w:t>/110             Blackville Road to chemically treat the pond; the               permit shall be valid for 2 years and is subject to             the following conditions:</w:t>
      </w:r>
      <w:r w:rsidR="003E256C">
        <w:t xml:space="preserve">                                       1. that the Land Use Office be notified at least 48                hours prior to the commencement of work so the                  Wetlands Enforcement Officer can inspect and approve           the erosion control measures, </w:t>
      </w:r>
      <w:r w:rsidR="003E256C">
        <w:tab/>
      </w:r>
      <w:r w:rsidR="003E256C">
        <w:tab/>
      </w:r>
      <w:r w:rsidR="003E256C">
        <w:tab/>
      </w:r>
      <w:r w:rsidR="003E256C">
        <w:tab/>
      </w:r>
      <w:r w:rsidR="003E256C">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Davis, seconded by Mr. </w:t>
      </w:r>
      <w:proofErr w:type="spellStart"/>
      <w:r w:rsidR="003E256C">
        <w:t>LaMuniere</w:t>
      </w:r>
      <w:proofErr w:type="spellEnd"/>
      <w:r w:rsidR="003E256C">
        <w:t xml:space="preserve">, passed 3-0.       </w:t>
      </w:r>
      <w:r w:rsidR="00E124FA">
        <w:t xml:space="preserve">    Mr. Matthews</w:t>
      </w:r>
      <w:r w:rsidR="003E256C">
        <w:t xml:space="preserve"> recused himself because he had not            attended previous meetings when this application </w:t>
      </w:r>
      <w:r w:rsidR="00E124FA">
        <w:t>had          been discussed, and</w:t>
      </w:r>
      <w:r w:rsidR="003E256C">
        <w:t xml:space="preserve"> </w:t>
      </w:r>
      <w:r w:rsidR="00E124FA">
        <w:t xml:space="preserve">he </w:t>
      </w:r>
      <w:r w:rsidR="003E256C">
        <w:t xml:space="preserve">had </w:t>
      </w:r>
      <w:r w:rsidR="00E124FA">
        <w:t>not</w:t>
      </w:r>
      <w:r w:rsidR="003E256C">
        <w:t xml:space="preserve"> read</w:t>
      </w:r>
      <w:r w:rsidR="00D96D22">
        <w:t xml:space="preserve"> the report.</w:t>
      </w:r>
    </w:p>
    <w:p w:rsidR="00E124FA" w:rsidRPr="00D8031B" w:rsidRDefault="00E124FA" w:rsidP="0028206B">
      <w:pPr>
        <w:ind w:left="360"/>
        <w:jc w:val="left"/>
      </w:pPr>
      <w:proofErr w:type="spellStart"/>
      <w:r>
        <w:rPr>
          <w:u w:val="single"/>
        </w:rPr>
        <w:t>Erben</w:t>
      </w:r>
      <w:proofErr w:type="spellEnd"/>
      <w:r>
        <w:rPr>
          <w:u w:val="single"/>
        </w:rPr>
        <w:t xml:space="preserve"> Partners, </w:t>
      </w:r>
      <w:proofErr w:type="gramStart"/>
      <w:r>
        <w:rPr>
          <w:u w:val="single"/>
        </w:rPr>
        <w:t>LLC./</w:t>
      </w:r>
      <w:proofErr w:type="gramEnd"/>
      <w:r>
        <w:rPr>
          <w:u w:val="single"/>
        </w:rPr>
        <w:t>169 West Shore Road/Revision</w:t>
      </w:r>
      <w:r w:rsidR="0028206B">
        <w:rPr>
          <w:u w:val="single"/>
        </w:rPr>
        <w:t xml:space="preserve"> of Permit            #IW-17-26/Change Deck, Walkways, Septic System</w:t>
      </w:r>
      <w:r w:rsidR="0028206B">
        <w:t>:</w:t>
      </w:r>
      <w:r w:rsidR="00F079A8">
        <w:t xml:space="preserve">  Mr. Szymanski, engineer, </w:t>
      </w:r>
      <w:r w:rsidR="00D8031B">
        <w:t xml:space="preserve">presented the plan, Proposed Site Development Plan,” by Arthur H. Howland and Assoc., dated 4/25/18.  He explained the plan had been revised to pump the effluent to the septic fields, which would be located over 600 feet from the lake.  He said the only difference between this map and the one reviewed by the Commission when the application was last discussed was the leaching field and its associated grading.  He reviewed the </w:t>
      </w:r>
      <w:proofErr w:type="gramStart"/>
      <w:r w:rsidR="00D8031B">
        <w:t xml:space="preserve">other </w:t>
      </w:r>
      <w:r w:rsidR="00396230">
        <w:t xml:space="preserve"> proposed</w:t>
      </w:r>
      <w:proofErr w:type="gramEnd"/>
      <w:r w:rsidR="00396230">
        <w:t xml:space="preserve"> changes to the deck and walkway and said the existing stairs would be reconstructed.  He noted the previously approved drainage improvements had been completed.</w:t>
      </w:r>
      <w:r w:rsidR="00D8031B">
        <w:t xml:space="preserve"> </w:t>
      </w:r>
    </w:p>
    <w:p w:rsidR="00D96D22" w:rsidRDefault="00D8031B" w:rsidP="005E571F">
      <w:pPr>
        <w:ind w:left="1620" w:hanging="1274"/>
        <w:jc w:val="left"/>
      </w:pPr>
      <w:r>
        <w:t>MOTION:  To approve</w:t>
      </w:r>
      <w:r w:rsidR="00D96D22">
        <w:t xml:space="preserve"> the application to revise Permit #IW-17-26       issued to </w:t>
      </w:r>
      <w:proofErr w:type="spellStart"/>
      <w:r w:rsidR="00D96D22">
        <w:t>Erben</w:t>
      </w:r>
      <w:proofErr w:type="spellEnd"/>
      <w:r w:rsidR="00D96D22">
        <w:t xml:space="preserve"> Partners, LLC. to change the </w:t>
      </w:r>
      <w:proofErr w:type="gramStart"/>
      <w:r w:rsidR="00D96D22">
        <w:t xml:space="preserve">walkways,   </w:t>
      </w:r>
      <w:proofErr w:type="gramEnd"/>
      <w:r w:rsidR="00D96D22">
        <w:t xml:space="preserve">     dock, and septic system at 169 West Shore Road per the          </w:t>
      </w:r>
      <w:r w:rsidR="00D96D22">
        <w:lastRenderedPageBreak/>
        <w:t xml:space="preserve">site plan, “Proposed Site Development Plan,” by Arthur        H. Howland and Assoc., dated 4/25/18 with the following conditions:                           </w:t>
      </w:r>
    </w:p>
    <w:p w:rsidR="00D96D22" w:rsidRDefault="00D96D22" w:rsidP="00D96D22">
      <w:pPr>
        <w:pStyle w:val="ListParagraph"/>
        <w:numPr>
          <w:ilvl w:val="0"/>
          <w:numId w:val="1"/>
        </w:numPr>
        <w:ind w:left="1620" w:firstLine="0"/>
        <w:jc w:val="left"/>
      </w:pPr>
      <w:r>
        <w:t xml:space="preserve">that the Land Use Office be notified at least 48          hours prior to the commencement of work so the                  Wetlands Enforcement Officer can inspect and approve           the erosion control measures, </w:t>
      </w:r>
      <w:r>
        <w:tab/>
      </w:r>
      <w:r>
        <w:tab/>
      </w:r>
      <w:r>
        <w:tab/>
      </w:r>
      <w:r>
        <w:tab/>
      </w:r>
      <w:r>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t>LaMuniere</w:t>
      </w:r>
      <w:proofErr w:type="spellEnd"/>
      <w:r>
        <w:t>, seconded by Mr. Davis, passed 4-0.</w:t>
      </w:r>
    </w:p>
    <w:p w:rsidR="00396230" w:rsidRPr="00396230" w:rsidRDefault="00396230" w:rsidP="00396230">
      <w:pPr>
        <w:ind w:left="450" w:firstLine="0"/>
        <w:jc w:val="left"/>
      </w:pPr>
      <w:r>
        <w:rPr>
          <w:u w:val="single"/>
        </w:rPr>
        <w:t>Bowman/44 Plumb Hill Road/#IW-18-11/Construct Garage</w:t>
      </w:r>
      <w:r>
        <w:t>:  Mr. Neff, engineer, noted there had been no changes to the plan since the last meeting.  A single car garage next to the driveway was proposed.  It was noted the commissioners had had no questions at the last meeting and had determined that a site inspection was not necessary.</w:t>
      </w:r>
    </w:p>
    <w:p w:rsidR="002F52EC" w:rsidRDefault="00D96D22" w:rsidP="00D96D22">
      <w:pPr>
        <w:ind w:left="1620" w:hanging="1188"/>
        <w:jc w:val="left"/>
      </w:pPr>
      <w:r>
        <w:t xml:space="preserve">MOTION:  To </w:t>
      </w:r>
      <w:r w:rsidR="002F52EC">
        <w:t>approve Application #IW-18-11</w:t>
      </w:r>
      <w:r>
        <w:t xml:space="preserve"> for Bowman/44 Plumb          Hill Road to build a garage per the plan, “Proposed Garage Site Plan,” by Mr. Neff, dated 4/2/18; the              permit shall be valid for 2 years and is subject to            the following conditions: </w:t>
      </w:r>
      <w:r w:rsidR="002F52EC">
        <w:t xml:space="preserve">                              1. </w:t>
      </w:r>
      <w:r>
        <w:t xml:space="preserve">that the Land Use Office be notified at least 48          hours prior to the commencement of work so the                  Wetlands Enforcement Officer can inspect and approve           the erosion control measures, </w:t>
      </w:r>
      <w:r>
        <w:tab/>
      </w:r>
      <w:r>
        <w:tab/>
      </w:r>
      <w:r>
        <w:tab/>
      </w:r>
      <w:r>
        <w:tab/>
      </w:r>
      <w:r>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w:t>
      </w:r>
      <w:r w:rsidR="002F52EC">
        <w:t xml:space="preserve">                                     By Mr. Davis, seconded by Mr. </w:t>
      </w:r>
      <w:proofErr w:type="spellStart"/>
      <w:r w:rsidR="002F52EC">
        <w:t>LaMuniere</w:t>
      </w:r>
      <w:proofErr w:type="spellEnd"/>
      <w:r w:rsidR="002F52EC">
        <w:t>, passed 4-0.</w:t>
      </w:r>
    </w:p>
    <w:p w:rsidR="00396230" w:rsidRPr="007D3494" w:rsidRDefault="00396230" w:rsidP="007D3494">
      <w:pPr>
        <w:ind w:left="450" w:hanging="18"/>
        <w:jc w:val="left"/>
      </w:pPr>
      <w:proofErr w:type="spellStart"/>
      <w:r>
        <w:rPr>
          <w:u w:val="single"/>
        </w:rPr>
        <w:lastRenderedPageBreak/>
        <w:t>Kavaler</w:t>
      </w:r>
      <w:proofErr w:type="spellEnd"/>
      <w:r>
        <w:rPr>
          <w:u w:val="single"/>
        </w:rPr>
        <w:t>/69 Upper Church Hill Road/#IW-18-12/</w:t>
      </w:r>
      <w:r w:rsidR="007D3494">
        <w:rPr>
          <w:u w:val="single"/>
        </w:rPr>
        <w:t>Barn, Drainage, Septic System, Driveway, Demolition of Dwelling and Reconstruction, etc.</w:t>
      </w:r>
      <w:r w:rsidR="007D3494">
        <w:t xml:space="preserve">:  </w:t>
      </w:r>
      <w:r w:rsidR="00995B62">
        <w:t xml:space="preserve">Mr. Neff, engineer, had presented his plan, “Proposed Site Plan,” dated 3/14/18 at the last meeting.  Mr. </w:t>
      </w:r>
      <w:proofErr w:type="spellStart"/>
      <w:r w:rsidR="00995B62">
        <w:t>LaMuniere</w:t>
      </w:r>
      <w:proofErr w:type="spellEnd"/>
      <w:r w:rsidR="00995B62">
        <w:t xml:space="preserve"> noted there had been a thorough discussion at the last meeting and it was not likely that any sheet flow would negatively impact the wetlands.  Mr. Neff reviewed the property’s contours, noting it is very flat.  He noted no tree cutting was proposed. </w:t>
      </w:r>
    </w:p>
    <w:p w:rsidR="002F52EC" w:rsidRDefault="002F52EC" w:rsidP="00D96D22">
      <w:pPr>
        <w:ind w:left="1620" w:hanging="1188"/>
        <w:jc w:val="left"/>
      </w:pPr>
      <w:r>
        <w:t xml:space="preserve">MOTION:  To approve Application #IW-18-12 for </w:t>
      </w:r>
      <w:proofErr w:type="spellStart"/>
      <w:r>
        <w:t>Kavaler</w:t>
      </w:r>
      <w:proofErr w:type="spellEnd"/>
      <w:r>
        <w:t>/69               Upper Church Hill Road for driveway, drainage, and            septic system work, to demolish and reconstruct the          barn and dwelling, etc. per the plan, “Proposed Site          Plan,” by Mr. Neff, dated 3/14/18; the permit shall be        valid for 2 years and is subject to the following            conditions:</w:t>
      </w:r>
      <w:r w:rsidR="00D96D22">
        <w:t xml:space="preserve">  </w:t>
      </w:r>
      <w:r>
        <w:t xml:space="preserve">                                           1. that the Land Use Office be notified at least 48          hours prior to the commencement of work so the                  Wetlands Enforcement Officer can inspect and approve           the erosion control measures, </w:t>
      </w:r>
      <w:r>
        <w:tab/>
      </w:r>
      <w:r>
        <w:tab/>
      </w:r>
      <w:r>
        <w:tab/>
      </w:r>
      <w:r>
        <w:tab/>
      </w:r>
      <w:r>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t>LaMuniere</w:t>
      </w:r>
      <w:proofErr w:type="spellEnd"/>
      <w:r>
        <w:t>, seconded by Mr. Davis, passed 4-0.</w:t>
      </w:r>
    </w:p>
    <w:p w:rsidR="00995B62" w:rsidRPr="00995B62" w:rsidRDefault="00995B62" w:rsidP="00995B62">
      <w:pPr>
        <w:ind w:left="450" w:hanging="18"/>
        <w:jc w:val="left"/>
      </w:pPr>
      <w:r>
        <w:rPr>
          <w:u w:val="single"/>
        </w:rPr>
        <w:t xml:space="preserve">27 </w:t>
      </w:r>
      <w:proofErr w:type="spellStart"/>
      <w:r>
        <w:rPr>
          <w:u w:val="single"/>
        </w:rPr>
        <w:t>Pumb</w:t>
      </w:r>
      <w:proofErr w:type="spellEnd"/>
      <w:r>
        <w:rPr>
          <w:u w:val="single"/>
        </w:rPr>
        <w:t xml:space="preserve"> Hill, LLC/27 Plumb Hill Road/#IW-18-13/Rebuild, Extend Deck</w:t>
      </w:r>
      <w:r>
        <w:t xml:space="preserve">:  Mr. </w:t>
      </w:r>
      <w:proofErr w:type="spellStart"/>
      <w:r>
        <w:t>Halfron</w:t>
      </w:r>
      <w:proofErr w:type="spellEnd"/>
      <w:r>
        <w:t xml:space="preserve"> reviewed the answers to the questions raised at the last meeting.  6.18 cubic ft. of material would be excavated from the four pier holes and spread elsewhere on the property.  He was not sure, but said the holes would probably be hand dug.  He said the distance from the extended deck to the wetlands was 76 ft. </w:t>
      </w:r>
      <w:proofErr w:type="spellStart"/>
      <w:r>
        <w:t>and than</w:t>
      </w:r>
      <w:proofErr w:type="spellEnd"/>
      <w:r>
        <w:t xml:space="preserve"> per Mr. Neff, engineer, no erosion control measures were necessary because the site was so flat.</w:t>
      </w:r>
      <w:r w:rsidR="00794E36">
        <w:t xml:space="preserve">  Mr. Neff stated there was no potential threat to the wetlands.</w:t>
      </w:r>
    </w:p>
    <w:p w:rsidR="00794E36" w:rsidRDefault="002F52EC" w:rsidP="00D96D22">
      <w:pPr>
        <w:ind w:left="1620" w:hanging="1188"/>
        <w:jc w:val="left"/>
      </w:pPr>
      <w:r>
        <w:t>MOTION:  To approve Application #IW-18-13 for 27 Plumb Hill,          LLC./27 Plumb Hill Road to rebuild and extend the             deck per the plan provided to the Commission</w:t>
      </w:r>
      <w:r w:rsidR="00E1582A">
        <w:t xml:space="preserve"> signed           by Mr. </w:t>
      </w:r>
      <w:proofErr w:type="spellStart"/>
      <w:r w:rsidR="00E1582A">
        <w:t>Halfon</w:t>
      </w:r>
      <w:proofErr w:type="spellEnd"/>
      <w:r w:rsidR="00E1582A">
        <w:t xml:space="preserve">, and dated 2/3/2018; the permit shall           be valid for 2 years and is subject to the following            </w:t>
      </w:r>
      <w:r w:rsidR="00E1582A">
        <w:lastRenderedPageBreak/>
        <w:t>conditions:</w:t>
      </w:r>
      <w:r>
        <w:t xml:space="preserve">    </w:t>
      </w:r>
      <w:r w:rsidR="00E1582A">
        <w:t xml:space="preserve">                                         1. that the Land Use Office be notified at least 48          hours prior to the commencement of work so the                  Wetlands Enforcement Officer can inspect and approve           the erosion control measures, </w:t>
      </w:r>
      <w:r w:rsidR="00E1582A">
        <w:tab/>
      </w:r>
      <w:r w:rsidR="00E1582A">
        <w:tab/>
      </w:r>
      <w:r w:rsidR="00E1582A">
        <w:tab/>
      </w:r>
      <w:r w:rsidR="00E1582A">
        <w:tab/>
      </w:r>
      <w:r w:rsidR="00E1582A">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Davis, seconded by Mr. Matthews, and passed 4-0.</w:t>
      </w:r>
    </w:p>
    <w:p w:rsidR="00E1582A" w:rsidRDefault="00794E36" w:rsidP="00794E36">
      <w:pPr>
        <w:ind w:left="450" w:hanging="18"/>
        <w:jc w:val="left"/>
      </w:pPr>
      <w:proofErr w:type="spellStart"/>
      <w:r>
        <w:rPr>
          <w:u w:val="single"/>
        </w:rPr>
        <w:t>Ingrassia</w:t>
      </w:r>
      <w:proofErr w:type="spellEnd"/>
      <w:r>
        <w:rPr>
          <w:u w:val="single"/>
        </w:rPr>
        <w:t>/292 Bee Brook Road/#IW-18-14/Extend Driveway</w:t>
      </w:r>
      <w:r>
        <w:t>:  It was noted that Mrs. Payne, chairman of the Conservation Commission, holder of the conservation easement, had written in her 4/17/18 email that the proposed driveway construction would not impact the conservation easement area.  The map, “Proposed Driveway Extension Plan,” by Mr. Neff, dated 4/7/18 was reviewed.  After several questions, Mr. Neff, engineer, briefly reviewed the approved subdivision plan dated 8/30/16.  He noted the lower portion of the driveway extension would cross man made wetlands, but the upper section was “high and dry.”</w:t>
      </w:r>
      <w:r w:rsidR="00E1582A">
        <w:t xml:space="preserve"> </w:t>
      </w:r>
    </w:p>
    <w:p w:rsidR="00173BF8" w:rsidRDefault="00E1582A" w:rsidP="00D96D22">
      <w:pPr>
        <w:ind w:left="1620" w:hanging="1188"/>
        <w:jc w:val="left"/>
      </w:pPr>
      <w:r>
        <w:t xml:space="preserve">MOTION:  To approve Application #IW-18-14 for </w:t>
      </w:r>
      <w:proofErr w:type="spellStart"/>
      <w:r>
        <w:t>Ingrassia</w:t>
      </w:r>
      <w:proofErr w:type="spellEnd"/>
      <w:r>
        <w:t xml:space="preserve">/292             Bee Brook Road to extend the driveway per the plan,            “Proposed Driveway Extension Plan,” by Mr. Neff, dated        4/7/18; the permit shall be valid for 2 years and is          subject to the following conditions:                    1. that the Land Use Office be notified at least 48          hours prior to the commencement of work so the                  Wetlands Enforcement Officer can inspect and approve           the erosion control measures, </w:t>
      </w:r>
      <w:r>
        <w:tab/>
      </w:r>
      <w:r>
        <w:tab/>
      </w:r>
      <w:r>
        <w:tab/>
      </w:r>
      <w:r>
        <w:tab/>
      </w:r>
      <w:r>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t>LaMuniere</w:t>
      </w:r>
      <w:proofErr w:type="spellEnd"/>
      <w:r>
        <w:t>, seconded by Mr. Davis</w:t>
      </w:r>
      <w:r w:rsidR="00173BF8">
        <w:t>.</w:t>
      </w:r>
    </w:p>
    <w:p w:rsidR="00173BF8" w:rsidRDefault="00173BF8" w:rsidP="00173BF8">
      <w:pPr>
        <w:ind w:left="540" w:hanging="18"/>
        <w:jc w:val="left"/>
      </w:pPr>
      <w:r>
        <w:lastRenderedPageBreak/>
        <w:t xml:space="preserve">Mr. Matthews asked when the work would be done.  Mr. Neff responded that it would be done soon.  Mr. Matthews thought its purpose was to access the upcoming festival on the property, but Mr. Neff said the driveway had been part of the approved subdivision plan, but could have a dual use.  Mr. </w:t>
      </w:r>
      <w:proofErr w:type="spellStart"/>
      <w:r>
        <w:t>Wadelton</w:t>
      </w:r>
      <w:proofErr w:type="spellEnd"/>
      <w:r>
        <w:t xml:space="preserve"> said the use of the driveway was outside the Commission’s jurisdiction.  </w:t>
      </w:r>
    </w:p>
    <w:p w:rsidR="00E1582A" w:rsidRDefault="00173BF8" w:rsidP="00173BF8">
      <w:pPr>
        <w:ind w:left="540" w:hanging="18"/>
        <w:jc w:val="left"/>
      </w:pPr>
      <w:r>
        <w:t xml:space="preserve">         Vote: Approved</w:t>
      </w:r>
      <w:r w:rsidR="00E1582A">
        <w:t xml:space="preserve"> 4-0.</w:t>
      </w:r>
    </w:p>
    <w:p w:rsidR="00173BF8" w:rsidRPr="0094741C" w:rsidRDefault="00173BF8" w:rsidP="00173BF8">
      <w:pPr>
        <w:ind w:left="540" w:hanging="18"/>
        <w:jc w:val="left"/>
      </w:pPr>
      <w:r>
        <w:rPr>
          <w:u w:val="single"/>
        </w:rPr>
        <w:t>Lake House Trust/208 West Shore Road/#IW-18-</w:t>
      </w:r>
      <w:r w:rsidR="0094741C">
        <w:rPr>
          <w:u w:val="single"/>
        </w:rPr>
        <w:t>15/Relocate Dock, Install Concrete Pad</w:t>
      </w:r>
      <w:r w:rsidR="0094741C">
        <w:t xml:space="preserve">:  Mr. Gilmore, property owner, submitted a construction sequence, dated 4/25/18 and top and side elevation diagrams.  The site plan was reviewed and </w:t>
      </w:r>
      <w:bookmarkStart w:id="0" w:name="_GoBack"/>
      <w:bookmarkEnd w:id="0"/>
    </w:p>
    <w:p w:rsidR="004504D7" w:rsidRDefault="00E1582A" w:rsidP="00D96D22">
      <w:pPr>
        <w:ind w:left="1620" w:hanging="1188"/>
        <w:jc w:val="left"/>
      </w:pPr>
      <w:r>
        <w:t>MOTION:  To approve Application #IW-18-15 for Lake House Trust/         208 West Shore Road to relocate the dock and install a         concrete pad per the drawings submitted, dated 4/25/18        and the procedural letter</w:t>
      </w:r>
      <w:r w:rsidR="00DD1710">
        <w:t xml:space="preserve"> submitted with it, signed by         Mr. Gilmore, dated 4/25/18; the permit shall be valid          for 2 years and is subject to the following conditions:</w:t>
      </w:r>
      <w:r w:rsidR="00DD1710" w:rsidRPr="00DD1710">
        <w:t xml:space="preserve"> </w:t>
      </w:r>
      <w:r w:rsidR="00DD1710">
        <w:t xml:space="preserve">1. that the Land Use Office be notified at least 48          hours prior to the commencement of work so the                  Wetlands Enforcement Officer can inspect and approve           the erosion control measures, </w:t>
      </w:r>
      <w:r w:rsidR="00DD1710">
        <w:tab/>
      </w:r>
      <w:r w:rsidR="00DD1710">
        <w:tab/>
      </w:r>
      <w:r w:rsidR="00DD1710">
        <w:tab/>
      </w:r>
      <w:r w:rsidR="00DD1710">
        <w:tab/>
      </w:r>
      <w:r w:rsidR="00DD1710">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Davis, seconded by Mr. </w:t>
      </w:r>
      <w:proofErr w:type="spellStart"/>
      <w:r w:rsidR="00DD1710">
        <w:t>LaMuniere</w:t>
      </w:r>
      <w:proofErr w:type="spellEnd"/>
      <w:r w:rsidR="00DD1710">
        <w:t xml:space="preserve">, passed 3-1.          Mr. Matthews voted No because he thought there were            reasonable alternatives to the concrete pad, which he         thought would negatively impact the lake. </w:t>
      </w:r>
    </w:p>
    <w:p w:rsidR="001630C1" w:rsidRDefault="004504D7" w:rsidP="00D96D22">
      <w:pPr>
        <w:ind w:left="1620" w:hanging="1188"/>
        <w:jc w:val="left"/>
      </w:pPr>
      <w:r>
        <w:t>MOTION:  To approve Application #IW-18-16 for the Town of              Washington/16 Titus Road to restore and regrade the           site per the sequence of construction, signed by Mr.           Lyon, dated 4/24/18 and the plan, “Proposed Site              Plan, 16 Titus Road,” dated 4/10/18 and revised to           4/24/18; the permit shall be valid for 2 years and is              subject to the following conditions:</w:t>
      </w:r>
      <w:r w:rsidR="00DD1710">
        <w:t xml:space="preserve">   </w:t>
      </w:r>
      <w:r>
        <w:t xml:space="preserve">                 1. that the Land Use Office be notified at least 48          hours prior to the commencement of work so the                  </w:t>
      </w:r>
      <w:r>
        <w:lastRenderedPageBreak/>
        <w:t xml:space="preserve">Wetlands Enforcement Officer can inspect and approve           the erosion control measures, </w:t>
      </w:r>
      <w:r>
        <w:tab/>
      </w:r>
      <w:r>
        <w:tab/>
      </w:r>
      <w:r>
        <w:tab/>
      </w:r>
      <w:r>
        <w:tab/>
      </w:r>
      <w:r>
        <w:tab/>
        <w:t xml:space="preserve">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t>LaMuniere</w:t>
      </w:r>
      <w:proofErr w:type="spellEnd"/>
      <w:r>
        <w:t xml:space="preserve">, seconded by Mr. Davis, and passed 4-0. </w:t>
      </w:r>
    </w:p>
    <w:p w:rsidR="001630C1" w:rsidRDefault="001630C1" w:rsidP="00D96D22">
      <w:pPr>
        <w:ind w:left="1620" w:hanging="1188"/>
        <w:jc w:val="left"/>
      </w:pPr>
    </w:p>
    <w:p w:rsidR="001630C1" w:rsidRDefault="001630C1" w:rsidP="00D96D22">
      <w:pPr>
        <w:ind w:left="1620" w:hanging="1188"/>
        <w:jc w:val="left"/>
      </w:pPr>
      <w:r>
        <w:t>Dated 4/27/18</w:t>
      </w:r>
    </w:p>
    <w:p w:rsidR="001630C1" w:rsidRDefault="001630C1" w:rsidP="00D96D22">
      <w:pPr>
        <w:ind w:left="1620" w:hanging="1188"/>
        <w:jc w:val="left"/>
      </w:pPr>
    </w:p>
    <w:p w:rsidR="00D96D22" w:rsidRDefault="001630C1" w:rsidP="001630C1">
      <w:pPr>
        <w:ind w:left="720" w:hanging="288"/>
        <w:jc w:val="left"/>
      </w:pPr>
      <w:r>
        <w:t>By_________________________________                                   Janet M. Hill, Land Use Administrator</w:t>
      </w:r>
      <w:r w:rsidR="004504D7">
        <w:t xml:space="preserve">                                   </w:t>
      </w:r>
      <w:r w:rsidR="00DD1710">
        <w:t xml:space="preserve">                                </w:t>
      </w:r>
      <w:r w:rsidR="00E1582A">
        <w:t xml:space="preserve">                                  </w:t>
      </w:r>
      <w:r w:rsidR="002F52EC">
        <w:t xml:space="preserve">                                                                    </w:t>
      </w:r>
      <w:r w:rsidR="00D96D22">
        <w:t xml:space="preserve">                                     </w:t>
      </w:r>
    </w:p>
    <w:p w:rsidR="00DA4180" w:rsidRDefault="00D96D22" w:rsidP="00D96D22">
      <w:pPr>
        <w:pStyle w:val="ListParagraph"/>
        <w:ind w:left="2055" w:firstLine="0"/>
        <w:jc w:val="left"/>
      </w:pPr>
      <w:r>
        <w:t xml:space="preserve">                                       </w:t>
      </w:r>
    </w:p>
    <w:p w:rsidR="00DA4180" w:rsidRDefault="00DA4180"/>
    <w:sectPr w:rsidR="00DA4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4465"/>
    <w:multiLevelType w:val="hybridMultilevel"/>
    <w:tmpl w:val="CEF8BF92"/>
    <w:lvl w:ilvl="0" w:tplc="93024E50">
      <w:start w:val="1"/>
      <w:numFmt w:val="decimal"/>
      <w:lvlText w:val="%1."/>
      <w:lvlJc w:val="left"/>
      <w:pPr>
        <w:ind w:left="2055" w:hanging="43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80"/>
    <w:rsid w:val="0002614C"/>
    <w:rsid w:val="001630C1"/>
    <w:rsid w:val="00173BF8"/>
    <w:rsid w:val="0028206B"/>
    <w:rsid w:val="002D2691"/>
    <w:rsid w:val="002F52EC"/>
    <w:rsid w:val="00396230"/>
    <w:rsid w:val="003E256C"/>
    <w:rsid w:val="004504D7"/>
    <w:rsid w:val="005E571F"/>
    <w:rsid w:val="00794E36"/>
    <w:rsid w:val="007D3494"/>
    <w:rsid w:val="0094741C"/>
    <w:rsid w:val="00995B62"/>
    <w:rsid w:val="00D8031B"/>
    <w:rsid w:val="00D96D22"/>
    <w:rsid w:val="00DA4180"/>
    <w:rsid w:val="00DD1710"/>
    <w:rsid w:val="00E124FA"/>
    <w:rsid w:val="00E1582A"/>
    <w:rsid w:val="00F0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9556"/>
  <w15:chartTrackingRefBased/>
  <w15:docId w15:val="{9214F80C-7F9E-42CB-BF43-57D7D6E4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22"/>
    <w:pPr>
      <w:ind w:left="720"/>
      <w:contextualSpacing/>
    </w:pPr>
  </w:style>
  <w:style w:type="paragraph" w:styleId="BalloonText">
    <w:name w:val="Balloon Text"/>
    <w:basedOn w:val="Normal"/>
    <w:link w:val="BalloonTextChar"/>
    <w:uiPriority w:val="99"/>
    <w:semiHidden/>
    <w:unhideWhenUsed/>
    <w:rsid w:val="001630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7</cp:revision>
  <cp:lastPrinted>2018-04-27T14:53:00Z</cp:lastPrinted>
  <dcterms:created xsi:type="dcterms:W3CDTF">2018-04-26T19:47:00Z</dcterms:created>
  <dcterms:modified xsi:type="dcterms:W3CDTF">2018-04-27T21:20:00Z</dcterms:modified>
</cp:coreProperties>
</file>