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E1E5" w14:textId="0E058202"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TOWN OF WASHINGTON</w:t>
      </w:r>
    </w:p>
    <w:p w14:paraId="513FD6F0" w14:textId="669B0380"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Bryan Memorial Town Hall</w:t>
      </w:r>
    </w:p>
    <w:p w14:paraId="1CFAB33F" w14:textId="4BBB1DD9"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Post Office Box 383</w:t>
      </w:r>
    </w:p>
    <w:p w14:paraId="48395D45" w14:textId="3208CF8A"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Washington Depot, Connecticut 06794</w:t>
      </w:r>
    </w:p>
    <w:p w14:paraId="170EA5B2" w14:textId="79E8083E" w:rsidR="004741C6" w:rsidRDefault="004741C6" w:rsidP="44F28941">
      <w:pPr>
        <w:jc w:val="center"/>
        <w:rPr>
          <w:rFonts w:ascii="Arial" w:eastAsia="Arial" w:hAnsi="Arial" w:cs="Arial"/>
          <w:sz w:val="24"/>
          <w:szCs w:val="24"/>
        </w:rPr>
      </w:pPr>
      <w:r>
        <w:rPr>
          <w:rFonts w:ascii="Arial" w:eastAsia="Arial" w:hAnsi="Arial" w:cs="Arial"/>
          <w:sz w:val="24"/>
          <w:szCs w:val="24"/>
        </w:rPr>
        <w:t>ZBA Regular Meeting</w:t>
      </w:r>
    </w:p>
    <w:p w14:paraId="55911EB8" w14:textId="3C16C348" w:rsidR="004741C6" w:rsidRDefault="004741C6" w:rsidP="44F28941">
      <w:pPr>
        <w:jc w:val="center"/>
        <w:rPr>
          <w:rFonts w:ascii="Arial" w:eastAsia="Arial" w:hAnsi="Arial" w:cs="Arial"/>
          <w:sz w:val="24"/>
          <w:szCs w:val="24"/>
        </w:rPr>
      </w:pPr>
      <w:r>
        <w:rPr>
          <w:rFonts w:ascii="Arial" w:eastAsia="Arial" w:hAnsi="Arial" w:cs="Arial"/>
          <w:sz w:val="24"/>
          <w:szCs w:val="24"/>
        </w:rPr>
        <w:t>October 18, 2018</w:t>
      </w:r>
    </w:p>
    <w:p w14:paraId="281971A0" w14:textId="77DA3FEE" w:rsidR="44F28941" w:rsidRDefault="44F28941" w:rsidP="44F28941">
      <w:pPr>
        <w:jc w:val="center"/>
        <w:rPr>
          <w:rFonts w:ascii="Arial" w:eastAsia="Arial" w:hAnsi="Arial" w:cs="Arial"/>
          <w:sz w:val="24"/>
          <w:szCs w:val="24"/>
        </w:rPr>
      </w:pPr>
    </w:p>
    <w:p w14:paraId="419DE9FA" w14:textId="714653C6" w:rsidR="004741C6" w:rsidRDefault="004741C6" w:rsidP="004741C6">
      <w:pPr>
        <w:spacing w:after="0"/>
        <w:ind w:left="72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14:paraId="6226058B" w14:textId="77777777" w:rsidR="004741C6" w:rsidRDefault="004741C6" w:rsidP="004741C6">
      <w:pPr>
        <w:spacing w:after="0"/>
        <w:ind w:left="720"/>
        <w:rPr>
          <w:b/>
          <w:sz w:val="24"/>
          <w:szCs w:val="24"/>
        </w:rPr>
      </w:pPr>
    </w:p>
    <w:p w14:paraId="67AF8AA6" w14:textId="77777777" w:rsidR="004741C6" w:rsidRPr="00C410EC" w:rsidRDefault="004741C6" w:rsidP="004741C6">
      <w:pPr>
        <w:spacing w:after="0"/>
        <w:ind w:left="720"/>
        <w:rPr>
          <w:sz w:val="24"/>
          <w:szCs w:val="24"/>
        </w:rPr>
      </w:pPr>
      <w:r w:rsidRPr="00973974">
        <w:rPr>
          <w:b/>
          <w:sz w:val="24"/>
          <w:szCs w:val="24"/>
        </w:rPr>
        <w:t>MEMBERS PRESENT:</w:t>
      </w:r>
      <w:r>
        <w:rPr>
          <w:b/>
          <w:sz w:val="24"/>
          <w:szCs w:val="24"/>
        </w:rPr>
        <w:t xml:space="preserve"> </w:t>
      </w:r>
      <w:r>
        <w:rPr>
          <w:b/>
          <w:sz w:val="24"/>
          <w:szCs w:val="24"/>
        </w:rPr>
        <w:tab/>
      </w:r>
      <w:r w:rsidRPr="00C410EC">
        <w:rPr>
          <w:sz w:val="24"/>
          <w:szCs w:val="24"/>
        </w:rPr>
        <w:t>Mr. Bowman,</w:t>
      </w:r>
      <w:r>
        <w:rPr>
          <w:sz w:val="24"/>
          <w:szCs w:val="24"/>
        </w:rPr>
        <w:t xml:space="preserve"> Mr. Horan, </w:t>
      </w:r>
      <w:r w:rsidRPr="00C410EC">
        <w:rPr>
          <w:sz w:val="24"/>
          <w:szCs w:val="24"/>
        </w:rPr>
        <w:t>Mr. Wyant</w:t>
      </w:r>
      <w:r>
        <w:rPr>
          <w:b/>
          <w:sz w:val="24"/>
          <w:szCs w:val="24"/>
        </w:rPr>
        <w:tab/>
      </w:r>
    </w:p>
    <w:p w14:paraId="5466E463" w14:textId="77777777" w:rsidR="004741C6" w:rsidRDefault="004741C6" w:rsidP="004741C6">
      <w:pPr>
        <w:spacing w:after="0"/>
        <w:ind w:left="720"/>
        <w:rPr>
          <w:b/>
          <w:sz w:val="24"/>
          <w:szCs w:val="24"/>
        </w:rPr>
      </w:pPr>
      <w:r>
        <w:rPr>
          <w:b/>
          <w:sz w:val="24"/>
          <w:szCs w:val="24"/>
        </w:rPr>
        <w:t>MEMBERS ABSENT:</w:t>
      </w:r>
      <w:r>
        <w:rPr>
          <w:b/>
          <w:sz w:val="24"/>
          <w:szCs w:val="24"/>
        </w:rPr>
        <w:tab/>
      </w:r>
      <w:r>
        <w:rPr>
          <w:sz w:val="24"/>
          <w:szCs w:val="24"/>
        </w:rPr>
        <w:t>Mr. Peterson</w:t>
      </w:r>
    </w:p>
    <w:p w14:paraId="0A547AE4" w14:textId="37E607DC" w:rsidR="004741C6" w:rsidRDefault="004741C6" w:rsidP="004741C6">
      <w:pPr>
        <w:spacing w:after="0"/>
        <w:ind w:left="720"/>
        <w:rPr>
          <w:sz w:val="24"/>
          <w:szCs w:val="24"/>
        </w:rPr>
      </w:pPr>
      <w:r w:rsidRPr="00973974">
        <w:rPr>
          <w:b/>
          <w:sz w:val="24"/>
          <w:szCs w:val="24"/>
        </w:rPr>
        <w:t>ALTERNATES PRESENT:</w:t>
      </w:r>
      <w:r>
        <w:rPr>
          <w:b/>
          <w:sz w:val="24"/>
          <w:szCs w:val="24"/>
        </w:rPr>
        <w:t xml:space="preserve"> </w:t>
      </w:r>
      <w:r>
        <w:rPr>
          <w:sz w:val="24"/>
          <w:szCs w:val="24"/>
        </w:rPr>
        <w:t>Mr. Wildman</w:t>
      </w:r>
    </w:p>
    <w:p w14:paraId="65FB36E5" w14:textId="060DF9A1" w:rsidR="004741C6" w:rsidRDefault="004741C6" w:rsidP="004741C6">
      <w:pPr>
        <w:spacing w:after="0"/>
        <w:ind w:left="720"/>
        <w:rPr>
          <w:sz w:val="24"/>
          <w:szCs w:val="24"/>
        </w:rPr>
      </w:pPr>
      <w:r>
        <w:rPr>
          <w:b/>
          <w:sz w:val="24"/>
          <w:szCs w:val="24"/>
        </w:rPr>
        <w:t>ALTERNATES ABSENT:</w:t>
      </w:r>
      <w:r w:rsidR="009F25E7">
        <w:rPr>
          <w:b/>
          <w:sz w:val="24"/>
          <w:szCs w:val="24"/>
        </w:rPr>
        <w:t xml:space="preserve">  </w:t>
      </w:r>
      <w:r>
        <w:rPr>
          <w:sz w:val="24"/>
          <w:szCs w:val="24"/>
        </w:rPr>
        <w:t>Mr. Gunnip</w:t>
      </w:r>
    </w:p>
    <w:p w14:paraId="7175E6A0" w14:textId="2F74FC8D" w:rsidR="004741C6" w:rsidRPr="00DC1862" w:rsidRDefault="004741C6" w:rsidP="004741C6">
      <w:pPr>
        <w:spacing w:after="0"/>
        <w:ind w:left="720"/>
        <w:rPr>
          <w:color w:val="FF0000"/>
          <w:sz w:val="24"/>
          <w:szCs w:val="24"/>
        </w:rPr>
      </w:pPr>
      <w:r w:rsidRPr="00973974">
        <w:rPr>
          <w:b/>
          <w:sz w:val="24"/>
          <w:szCs w:val="24"/>
        </w:rPr>
        <w:t>STAFF PRESENT:</w:t>
      </w:r>
      <w:r w:rsidR="009F25E7">
        <w:rPr>
          <w:b/>
          <w:sz w:val="24"/>
          <w:szCs w:val="24"/>
        </w:rPr>
        <w:t xml:space="preserve">  </w:t>
      </w:r>
      <w:r>
        <w:rPr>
          <w:sz w:val="24"/>
          <w:szCs w:val="24"/>
        </w:rPr>
        <w:t>Ms. White, Ms. Hodza</w:t>
      </w:r>
    </w:p>
    <w:p w14:paraId="531D767E" w14:textId="38C4280C" w:rsidR="004741C6" w:rsidRPr="00DE6BE6" w:rsidRDefault="004741C6" w:rsidP="004741C6">
      <w:pPr>
        <w:spacing w:after="0"/>
        <w:ind w:left="720"/>
        <w:rPr>
          <w:sz w:val="24"/>
          <w:szCs w:val="24"/>
        </w:rPr>
      </w:pPr>
      <w:r w:rsidRPr="00973974">
        <w:rPr>
          <w:b/>
          <w:sz w:val="24"/>
          <w:szCs w:val="24"/>
        </w:rPr>
        <w:t>OTHERS PRESENT:</w:t>
      </w:r>
      <w:r w:rsidR="009F25E7">
        <w:rPr>
          <w:b/>
          <w:sz w:val="24"/>
          <w:szCs w:val="24"/>
        </w:rPr>
        <w:t xml:space="preserve">  </w:t>
      </w:r>
      <w:r w:rsidRPr="00DE6BE6">
        <w:rPr>
          <w:sz w:val="24"/>
          <w:szCs w:val="24"/>
        </w:rPr>
        <w:t>Mr. Fleischmann, Atty. Woermer</w:t>
      </w:r>
      <w:r>
        <w:rPr>
          <w:sz w:val="24"/>
          <w:szCs w:val="24"/>
        </w:rPr>
        <w:t xml:space="preserve">, Mr. </w:t>
      </w:r>
      <w:r w:rsidR="001A1940">
        <w:rPr>
          <w:sz w:val="24"/>
          <w:szCs w:val="24"/>
        </w:rPr>
        <w:t>Carpanzano</w:t>
      </w:r>
      <w:r>
        <w:rPr>
          <w:sz w:val="24"/>
          <w:szCs w:val="24"/>
        </w:rPr>
        <w:t>, Mr. Farmer,</w:t>
      </w:r>
      <w:r w:rsidR="001A1940">
        <w:rPr>
          <w:sz w:val="24"/>
          <w:szCs w:val="24"/>
        </w:rPr>
        <w:t xml:space="preserve"> </w:t>
      </w:r>
      <w:r w:rsidR="0061134D">
        <w:rPr>
          <w:sz w:val="24"/>
          <w:szCs w:val="24"/>
        </w:rPr>
        <w:t xml:space="preserve">Mr. Condon, </w:t>
      </w:r>
      <w:r w:rsidR="001A1940">
        <w:rPr>
          <w:sz w:val="24"/>
          <w:szCs w:val="24"/>
        </w:rPr>
        <w:t>Mr. Riegh</w:t>
      </w:r>
      <w:r w:rsidR="00B4750E">
        <w:rPr>
          <w:sz w:val="24"/>
          <w:szCs w:val="24"/>
        </w:rPr>
        <w:t>ard</w:t>
      </w:r>
    </w:p>
    <w:p w14:paraId="2C57AF0B" w14:textId="77777777" w:rsidR="004741C6" w:rsidRDefault="004741C6" w:rsidP="004741C6">
      <w:pPr>
        <w:spacing w:after="0"/>
        <w:ind w:left="720"/>
        <w:rPr>
          <w:sz w:val="24"/>
          <w:szCs w:val="24"/>
        </w:rPr>
      </w:pPr>
    </w:p>
    <w:p w14:paraId="3AE308B8" w14:textId="77777777" w:rsidR="004741C6" w:rsidRPr="009F25E7" w:rsidRDefault="004741C6" w:rsidP="004741C6">
      <w:pPr>
        <w:spacing w:after="0" w:line="240" w:lineRule="auto"/>
        <w:ind w:left="720"/>
        <w:rPr>
          <w:rFonts w:cstheme="minorHAnsi"/>
          <w:b/>
          <w:sz w:val="24"/>
          <w:szCs w:val="24"/>
        </w:rPr>
      </w:pPr>
      <w:r w:rsidRPr="009F25E7">
        <w:rPr>
          <w:rFonts w:cstheme="minorHAnsi"/>
          <w:b/>
          <w:sz w:val="24"/>
          <w:szCs w:val="24"/>
          <w:u w:val="single"/>
        </w:rPr>
        <w:t>PUBLIC HEARING(S)</w:t>
      </w:r>
      <w:r w:rsidRPr="009F25E7">
        <w:rPr>
          <w:rFonts w:cstheme="minorHAnsi"/>
          <w:b/>
          <w:sz w:val="24"/>
          <w:szCs w:val="24"/>
        </w:rPr>
        <w:t>:</w:t>
      </w:r>
    </w:p>
    <w:p w14:paraId="32D25EE0" w14:textId="77777777" w:rsidR="004741C6" w:rsidRPr="009F25E7" w:rsidRDefault="004741C6" w:rsidP="004741C6">
      <w:pPr>
        <w:spacing w:after="0"/>
        <w:ind w:left="720"/>
        <w:rPr>
          <w:rFonts w:cstheme="minorHAnsi"/>
          <w:b/>
          <w:sz w:val="24"/>
          <w:szCs w:val="24"/>
        </w:rPr>
      </w:pPr>
    </w:p>
    <w:p w14:paraId="69B1320D" w14:textId="77777777" w:rsidR="009F25E7" w:rsidRDefault="004741C6" w:rsidP="009F25E7">
      <w:pPr>
        <w:ind w:left="720"/>
        <w:rPr>
          <w:rFonts w:eastAsia="Arial" w:cstheme="minorHAnsi"/>
          <w:b/>
          <w:bCs/>
          <w:sz w:val="24"/>
          <w:szCs w:val="24"/>
        </w:rPr>
      </w:pPr>
      <w:r w:rsidRPr="009F25E7">
        <w:rPr>
          <w:rFonts w:cstheme="minorHAnsi"/>
          <w:sz w:val="24"/>
          <w:szCs w:val="24"/>
        </w:rPr>
        <w:t>Mr. Bowman called the meeting to order at 7:30 p.m.</w:t>
      </w:r>
      <w:r w:rsidR="009F25E7" w:rsidRPr="009F25E7">
        <w:rPr>
          <w:rFonts w:eastAsia="Arial" w:cstheme="minorHAnsi"/>
          <w:b/>
          <w:bCs/>
          <w:sz w:val="24"/>
          <w:szCs w:val="24"/>
        </w:rPr>
        <w:t xml:space="preserve"> </w:t>
      </w:r>
    </w:p>
    <w:p w14:paraId="6489EC75" w14:textId="4E3F33C0" w:rsidR="009F25E7" w:rsidRPr="009F25E7" w:rsidRDefault="009F25E7" w:rsidP="009F25E7">
      <w:pPr>
        <w:ind w:left="720"/>
        <w:rPr>
          <w:rFonts w:eastAsia="Arial" w:cstheme="minorHAnsi"/>
          <w:sz w:val="24"/>
          <w:szCs w:val="24"/>
        </w:rPr>
      </w:pPr>
      <w:r>
        <w:rPr>
          <w:rFonts w:eastAsia="Arial" w:cstheme="minorHAnsi"/>
          <w:b/>
          <w:bCs/>
          <w:sz w:val="24"/>
          <w:szCs w:val="24"/>
        </w:rPr>
        <w:t>S</w:t>
      </w:r>
      <w:r w:rsidRPr="009F25E7">
        <w:rPr>
          <w:rFonts w:eastAsia="Arial" w:cstheme="minorHAnsi"/>
          <w:b/>
          <w:bCs/>
          <w:sz w:val="24"/>
          <w:szCs w:val="24"/>
        </w:rPr>
        <w:t xml:space="preserve">EATED:  </w:t>
      </w:r>
      <w:r w:rsidRPr="009F25E7">
        <w:rPr>
          <w:rFonts w:eastAsia="Arial" w:cstheme="minorHAnsi"/>
          <w:sz w:val="24"/>
          <w:szCs w:val="24"/>
        </w:rPr>
        <w:t>Mr. Bowman, Mr. Horan, Mr. Wyant, Mr. Wildman</w:t>
      </w:r>
    </w:p>
    <w:p w14:paraId="6BCF7603" w14:textId="5FF436E2" w:rsidR="009F25E7" w:rsidRDefault="009F25E7" w:rsidP="009F25E7">
      <w:pPr>
        <w:ind w:left="720"/>
        <w:rPr>
          <w:rFonts w:eastAsia="Arial" w:cstheme="minorHAnsi"/>
          <w:b/>
          <w:bCs/>
          <w:sz w:val="24"/>
          <w:szCs w:val="24"/>
        </w:rPr>
      </w:pPr>
      <w:r w:rsidRPr="009F25E7">
        <w:rPr>
          <w:rFonts w:eastAsia="Arial" w:cstheme="minorHAnsi"/>
          <w:b/>
          <w:bCs/>
          <w:sz w:val="24"/>
          <w:szCs w:val="24"/>
        </w:rPr>
        <w:t xml:space="preserve">Continued - ZBA-1057:  Appeal by Fleischmann, 219 Roxbury Rd, of a decision by the ZEO to issue a permit for </w:t>
      </w:r>
      <w:r w:rsidRPr="00016ED2">
        <w:rPr>
          <w:rFonts w:eastAsia="Arial" w:cstheme="minorHAnsi"/>
          <w:b/>
          <w:bCs/>
          <w:noProof/>
          <w:sz w:val="24"/>
          <w:szCs w:val="24"/>
        </w:rPr>
        <w:t>installation</w:t>
      </w:r>
      <w:r w:rsidRPr="009F25E7">
        <w:rPr>
          <w:rFonts w:eastAsia="Arial" w:cstheme="minorHAnsi"/>
          <w:b/>
          <w:bCs/>
          <w:sz w:val="24"/>
          <w:szCs w:val="24"/>
        </w:rPr>
        <w:t xml:space="preserve"> of a driveway and fence on property owned by Tunis, 227 Roxbury</w:t>
      </w:r>
      <w:r>
        <w:rPr>
          <w:rFonts w:eastAsia="Arial" w:cstheme="minorHAnsi"/>
          <w:b/>
          <w:bCs/>
          <w:sz w:val="24"/>
          <w:szCs w:val="24"/>
        </w:rPr>
        <w:t>:</w:t>
      </w:r>
      <w:r w:rsidRPr="009F25E7">
        <w:rPr>
          <w:rFonts w:eastAsia="Arial" w:cstheme="minorHAnsi"/>
          <w:b/>
          <w:bCs/>
          <w:sz w:val="24"/>
          <w:szCs w:val="24"/>
        </w:rPr>
        <w:t xml:space="preserve"> </w:t>
      </w:r>
    </w:p>
    <w:p w14:paraId="36EA6D05" w14:textId="2808B1F2" w:rsidR="00FE29AB" w:rsidRDefault="00FE29AB" w:rsidP="009F25E7">
      <w:pPr>
        <w:ind w:left="720"/>
        <w:rPr>
          <w:rFonts w:eastAsia="Arial" w:cstheme="minorHAnsi"/>
          <w:bCs/>
          <w:sz w:val="24"/>
          <w:szCs w:val="24"/>
        </w:rPr>
      </w:pPr>
      <w:r>
        <w:rPr>
          <w:rFonts w:eastAsia="Arial" w:cstheme="minorHAnsi"/>
          <w:bCs/>
          <w:sz w:val="24"/>
          <w:szCs w:val="24"/>
        </w:rPr>
        <w:t xml:space="preserve">Atty. Woermer stated that he was here to represent Mr. Fleischmann.  </w:t>
      </w:r>
    </w:p>
    <w:p w14:paraId="709F5DB7" w14:textId="7A85F291" w:rsidR="00FE29AB" w:rsidRDefault="00FE29AB" w:rsidP="009F25E7">
      <w:pPr>
        <w:ind w:left="720"/>
        <w:rPr>
          <w:rFonts w:eastAsia="Arial" w:cstheme="minorHAnsi"/>
          <w:bCs/>
          <w:sz w:val="24"/>
          <w:szCs w:val="24"/>
        </w:rPr>
      </w:pPr>
      <w:r>
        <w:rPr>
          <w:rFonts w:eastAsia="Arial" w:cstheme="minorHAnsi"/>
          <w:bCs/>
          <w:sz w:val="24"/>
          <w:szCs w:val="24"/>
        </w:rPr>
        <w:t>Mr. Bowman stated that he spoke with</w:t>
      </w:r>
      <w:r w:rsidR="005C061D">
        <w:rPr>
          <w:rFonts w:eastAsia="Arial" w:cstheme="minorHAnsi"/>
          <w:bCs/>
          <w:sz w:val="24"/>
          <w:szCs w:val="24"/>
        </w:rPr>
        <w:t xml:space="preserve"> Atty. Zizka, </w:t>
      </w:r>
      <w:r>
        <w:rPr>
          <w:rFonts w:eastAsia="Arial" w:cstheme="minorHAnsi"/>
          <w:bCs/>
          <w:sz w:val="24"/>
          <w:szCs w:val="24"/>
        </w:rPr>
        <w:t xml:space="preserve">Town Counsel.  He explained that it is his understanding that a subdivision plan was submitted to the Planning Commission in 1989 and it was approved with the condition that a </w:t>
      </w:r>
      <w:r w:rsidRPr="00016ED2">
        <w:rPr>
          <w:rFonts w:eastAsia="Arial" w:cstheme="minorHAnsi"/>
          <w:bCs/>
          <w:noProof/>
          <w:sz w:val="24"/>
          <w:szCs w:val="24"/>
        </w:rPr>
        <w:t>revise</w:t>
      </w:r>
      <w:r w:rsidR="00016ED2">
        <w:rPr>
          <w:rFonts w:eastAsia="Arial" w:cstheme="minorHAnsi"/>
          <w:bCs/>
          <w:noProof/>
          <w:sz w:val="24"/>
          <w:szCs w:val="24"/>
        </w:rPr>
        <w:t>d</w:t>
      </w:r>
      <w:r>
        <w:rPr>
          <w:rFonts w:eastAsia="Arial" w:cstheme="minorHAnsi"/>
          <w:bCs/>
          <w:sz w:val="24"/>
          <w:szCs w:val="24"/>
        </w:rPr>
        <w:t xml:space="preserve"> map </w:t>
      </w:r>
      <w:r w:rsidRPr="00016ED2">
        <w:rPr>
          <w:rFonts w:eastAsia="Arial" w:cstheme="minorHAnsi"/>
          <w:bCs/>
          <w:noProof/>
          <w:sz w:val="24"/>
          <w:szCs w:val="24"/>
        </w:rPr>
        <w:t>be</w:t>
      </w:r>
      <w:r>
        <w:rPr>
          <w:rFonts w:eastAsia="Arial" w:cstheme="minorHAnsi"/>
          <w:bCs/>
          <w:sz w:val="24"/>
          <w:szCs w:val="24"/>
        </w:rPr>
        <w:t xml:space="preserve"> filed on the Town Land Records within 48 hours.  The corrected plan was never submitted so, consequently, there is no approved subdivision</w:t>
      </w:r>
      <w:r w:rsidR="00CF1CDA">
        <w:rPr>
          <w:rFonts w:eastAsia="Arial" w:cstheme="minorHAnsi"/>
          <w:bCs/>
          <w:sz w:val="24"/>
          <w:szCs w:val="24"/>
        </w:rPr>
        <w:t xml:space="preserve"> plan</w:t>
      </w:r>
      <w:r>
        <w:rPr>
          <w:rFonts w:eastAsia="Arial" w:cstheme="minorHAnsi"/>
          <w:bCs/>
          <w:sz w:val="24"/>
          <w:szCs w:val="24"/>
        </w:rPr>
        <w:t>.</w:t>
      </w:r>
      <w:r w:rsidR="005A223D">
        <w:rPr>
          <w:rFonts w:eastAsia="Arial" w:cstheme="minorHAnsi"/>
          <w:bCs/>
          <w:sz w:val="24"/>
          <w:szCs w:val="24"/>
        </w:rPr>
        <w:t xml:space="preserve">  Mr. Bowman stated that he believes the zoning permit was issued erroneously by the former ZEO believing that the revised subdivision map had been submitted.  He noted that the </w:t>
      </w:r>
      <w:r w:rsidR="005C061D">
        <w:rPr>
          <w:rFonts w:eastAsia="Arial" w:cstheme="minorHAnsi"/>
          <w:bCs/>
          <w:sz w:val="24"/>
          <w:szCs w:val="24"/>
        </w:rPr>
        <w:t>two</w:t>
      </w:r>
      <w:r w:rsidR="005A223D">
        <w:rPr>
          <w:rFonts w:eastAsia="Arial" w:cstheme="minorHAnsi"/>
          <w:bCs/>
          <w:sz w:val="24"/>
          <w:szCs w:val="24"/>
        </w:rPr>
        <w:t xml:space="preserve"> propertie</w:t>
      </w:r>
      <w:r w:rsidR="005C061D">
        <w:rPr>
          <w:rFonts w:eastAsia="Arial" w:cstheme="minorHAnsi"/>
          <w:bCs/>
          <w:sz w:val="24"/>
          <w:szCs w:val="24"/>
        </w:rPr>
        <w:t>s have been developed and this</w:t>
      </w:r>
      <w:r w:rsidR="005A223D">
        <w:rPr>
          <w:rFonts w:eastAsia="Arial" w:cstheme="minorHAnsi"/>
          <w:bCs/>
          <w:sz w:val="24"/>
          <w:szCs w:val="24"/>
        </w:rPr>
        <w:t xml:space="preserve"> year the two rear lots have begun the process to construct a permanent driveway.  </w:t>
      </w:r>
      <w:r w:rsidR="005C061D">
        <w:rPr>
          <w:rFonts w:eastAsia="Arial" w:cstheme="minorHAnsi"/>
          <w:bCs/>
          <w:sz w:val="24"/>
          <w:szCs w:val="24"/>
        </w:rPr>
        <w:t>The</w:t>
      </w:r>
      <w:r w:rsidR="005A223D">
        <w:rPr>
          <w:rFonts w:eastAsia="Arial" w:cstheme="minorHAnsi"/>
          <w:bCs/>
          <w:sz w:val="24"/>
          <w:szCs w:val="24"/>
        </w:rPr>
        <w:t xml:space="preserve"> temporary driveway that runs across Mr. Fleischmann’s lot has been used as the access way.  Mr. Bowman stated that </w:t>
      </w:r>
      <w:r w:rsidR="00CF1CDA">
        <w:rPr>
          <w:rFonts w:eastAsia="Arial" w:cstheme="minorHAnsi"/>
          <w:bCs/>
          <w:sz w:val="24"/>
          <w:szCs w:val="24"/>
        </w:rPr>
        <w:t xml:space="preserve">currently, </w:t>
      </w:r>
      <w:r w:rsidR="005A223D">
        <w:rPr>
          <w:rFonts w:eastAsia="Arial" w:cstheme="minorHAnsi"/>
          <w:bCs/>
          <w:sz w:val="24"/>
          <w:szCs w:val="24"/>
        </w:rPr>
        <w:t xml:space="preserve">the ZBA can </w:t>
      </w:r>
      <w:r w:rsidR="00CF1CDA">
        <w:rPr>
          <w:rFonts w:eastAsia="Arial" w:cstheme="minorHAnsi"/>
          <w:bCs/>
          <w:sz w:val="24"/>
          <w:szCs w:val="24"/>
        </w:rPr>
        <w:t xml:space="preserve">only </w:t>
      </w:r>
      <w:r w:rsidR="005A223D">
        <w:rPr>
          <w:rFonts w:eastAsia="Arial" w:cstheme="minorHAnsi"/>
          <w:bCs/>
          <w:sz w:val="24"/>
          <w:szCs w:val="24"/>
        </w:rPr>
        <w:t>act upon the former ZEO’s decision to grant a zoning permit for the construction of a driveway at 227 Roxbury Rd.</w:t>
      </w:r>
    </w:p>
    <w:p w14:paraId="0B862B38" w14:textId="6E46E8A1" w:rsidR="00BD7024" w:rsidRDefault="00BD7024" w:rsidP="009F25E7">
      <w:pPr>
        <w:ind w:left="720"/>
        <w:rPr>
          <w:rFonts w:eastAsia="Arial" w:cstheme="minorHAnsi"/>
          <w:bCs/>
          <w:sz w:val="24"/>
          <w:szCs w:val="24"/>
        </w:rPr>
      </w:pPr>
      <w:r>
        <w:rPr>
          <w:rFonts w:eastAsia="Arial" w:cstheme="minorHAnsi"/>
          <w:bCs/>
          <w:sz w:val="24"/>
          <w:szCs w:val="24"/>
        </w:rPr>
        <w:t xml:space="preserve">Atty. Woermer stated that the Washington Zoning Regulations state that no more than two interior lots may be serviced by one access way.  He noted that the original approval states that when the two </w:t>
      </w:r>
      <w:r>
        <w:rPr>
          <w:rFonts w:eastAsia="Arial" w:cstheme="minorHAnsi"/>
          <w:bCs/>
          <w:sz w:val="24"/>
          <w:szCs w:val="24"/>
        </w:rPr>
        <w:lastRenderedPageBreak/>
        <w:t>rear lots are sold and developed, the right of way or access way across Mr. Fleischmann’s property would be abandoned and the two rear lots will use the new driveway exclusively.</w:t>
      </w:r>
    </w:p>
    <w:p w14:paraId="315766F8" w14:textId="65360158" w:rsidR="00BD7024" w:rsidRPr="00FE29AB" w:rsidRDefault="00BD7024" w:rsidP="009F25E7">
      <w:pPr>
        <w:ind w:left="720"/>
        <w:rPr>
          <w:rFonts w:eastAsia="Arial" w:cstheme="minorHAnsi"/>
          <w:bCs/>
          <w:sz w:val="24"/>
          <w:szCs w:val="24"/>
        </w:rPr>
      </w:pPr>
      <w:r>
        <w:rPr>
          <w:rFonts w:eastAsia="Arial" w:cstheme="minorHAnsi"/>
          <w:bCs/>
          <w:sz w:val="24"/>
          <w:szCs w:val="24"/>
        </w:rPr>
        <w:t>There were no further comments.</w:t>
      </w:r>
    </w:p>
    <w:p w14:paraId="15442FF6" w14:textId="452739FB" w:rsidR="44F28941" w:rsidRPr="009F25E7" w:rsidRDefault="44F28941" w:rsidP="009F25E7">
      <w:pPr>
        <w:ind w:left="720"/>
        <w:rPr>
          <w:rFonts w:eastAsia="Arial" w:cstheme="minorHAnsi"/>
          <w:sz w:val="24"/>
          <w:szCs w:val="24"/>
        </w:rPr>
      </w:pPr>
    </w:p>
    <w:p w14:paraId="1DCD98E3" w14:textId="2354BA52" w:rsidR="44F28941" w:rsidRPr="009F25E7" w:rsidRDefault="78359306" w:rsidP="78359306">
      <w:pPr>
        <w:ind w:left="720"/>
        <w:rPr>
          <w:rFonts w:eastAsia="Arial" w:cstheme="minorHAnsi"/>
          <w:b/>
          <w:bCs/>
          <w:sz w:val="24"/>
          <w:szCs w:val="24"/>
        </w:rPr>
      </w:pPr>
      <w:r w:rsidRPr="009F25E7">
        <w:rPr>
          <w:rFonts w:eastAsia="Arial" w:cstheme="minorHAnsi"/>
          <w:b/>
          <w:bCs/>
          <w:sz w:val="24"/>
          <w:szCs w:val="24"/>
        </w:rPr>
        <w:t xml:space="preserve">MOTION: </w:t>
      </w:r>
      <w:r w:rsidRPr="009F25E7">
        <w:rPr>
          <w:rFonts w:eastAsia="Arial" w:cstheme="minorHAnsi"/>
          <w:sz w:val="24"/>
          <w:szCs w:val="24"/>
        </w:rPr>
        <w:t xml:space="preserve">To close the public hearing to consider </w:t>
      </w:r>
      <w:r w:rsidR="009F25E7" w:rsidRPr="009F25E7">
        <w:rPr>
          <w:rFonts w:eastAsia="Arial" w:cstheme="minorHAnsi"/>
          <w:b/>
          <w:sz w:val="24"/>
          <w:szCs w:val="24"/>
        </w:rPr>
        <w:t>ZBA-1057</w:t>
      </w:r>
      <w:r w:rsidR="009F25E7">
        <w:rPr>
          <w:rFonts w:eastAsia="Arial" w:cstheme="minorHAnsi"/>
          <w:sz w:val="24"/>
          <w:szCs w:val="24"/>
        </w:rPr>
        <w:t xml:space="preserve"> - </w:t>
      </w:r>
      <w:r w:rsidRPr="009F25E7">
        <w:rPr>
          <w:rFonts w:eastAsia="Arial" w:cstheme="minorHAnsi"/>
          <w:sz w:val="24"/>
          <w:szCs w:val="24"/>
        </w:rPr>
        <w:t xml:space="preserve">appeal submitted by Fleischmann, 219 Roxbury Rd, of a decision by the ZEO to issue a permit for </w:t>
      </w:r>
      <w:r w:rsidRPr="00016ED2">
        <w:rPr>
          <w:rFonts w:eastAsia="Arial" w:cstheme="minorHAnsi"/>
          <w:noProof/>
          <w:sz w:val="24"/>
          <w:szCs w:val="24"/>
        </w:rPr>
        <w:t>installation</w:t>
      </w:r>
      <w:r w:rsidRPr="009F25E7">
        <w:rPr>
          <w:rFonts w:eastAsia="Arial" w:cstheme="minorHAnsi"/>
          <w:sz w:val="24"/>
          <w:szCs w:val="24"/>
        </w:rPr>
        <w:t xml:space="preserve"> of a driveway and fence on property owned by Tunis, 227 Roxbury, by Mr. Wyant, seconded by Mr. Horan, passed by 4-0 vote.</w:t>
      </w:r>
    </w:p>
    <w:p w14:paraId="18362D07" w14:textId="63DE85AD" w:rsidR="002D475B" w:rsidRDefault="002D475B" w:rsidP="78359306">
      <w:pPr>
        <w:ind w:left="720"/>
        <w:rPr>
          <w:rFonts w:eastAsia="Arial" w:cstheme="minorHAnsi"/>
          <w:b/>
          <w:bCs/>
          <w:sz w:val="24"/>
          <w:szCs w:val="24"/>
        </w:rPr>
      </w:pPr>
      <w:r>
        <w:rPr>
          <w:rFonts w:eastAsia="Arial" w:cstheme="minorHAnsi"/>
          <w:b/>
          <w:bCs/>
          <w:sz w:val="24"/>
          <w:szCs w:val="24"/>
        </w:rPr>
        <w:t>Meeting:</w:t>
      </w:r>
    </w:p>
    <w:p w14:paraId="6ABB2F96" w14:textId="5B98464C" w:rsidR="00BD7024" w:rsidRDefault="007D1A06" w:rsidP="78359306">
      <w:pPr>
        <w:ind w:left="720"/>
        <w:rPr>
          <w:rFonts w:eastAsia="Arial" w:cstheme="minorHAnsi"/>
          <w:bCs/>
          <w:sz w:val="24"/>
          <w:szCs w:val="24"/>
        </w:rPr>
      </w:pPr>
      <w:r>
        <w:rPr>
          <w:rFonts w:eastAsia="Arial" w:cstheme="minorHAnsi"/>
          <w:bCs/>
          <w:sz w:val="24"/>
          <w:szCs w:val="24"/>
        </w:rPr>
        <w:t xml:space="preserve">Mr. Bowman stated that </w:t>
      </w:r>
      <w:r w:rsidR="00CF1CDA">
        <w:rPr>
          <w:rFonts w:eastAsia="Arial" w:cstheme="minorHAnsi"/>
          <w:bCs/>
          <w:sz w:val="24"/>
          <w:szCs w:val="24"/>
        </w:rPr>
        <w:t xml:space="preserve">the ZBA </w:t>
      </w:r>
      <w:r>
        <w:rPr>
          <w:rFonts w:eastAsia="Arial" w:cstheme="minorHAnsi"/>
          <w:bCs/>
          <w:sz w:val="24"/>
          <w:szCs w:val="24"/>
        </w:rPr>
        <w:t>can assume that the former ZEO granted the zoning permit for this driveway believing that this subdivision was valid.</w:t>
      </w:r>
    </w:p>
    <w:p w14:paraId="4E96B8FE" w14:textId="2981E18D" w:rsidR="002D475B" w:rsidRDefault="007D1A06" w:rsidP="78359306">
      <w:pPr>
        <w:ind w:left="720"/>
        <w:rPr>
          <w:rFonts w:eastAsia="Arial" w:cstheme="minorHAnsi"/>
          <w:b/>
          <w:bCs/>
          <w:sz w:val="24"/>
          <w:szCs w:val="24"/>
        </w:rPr>
      </w:pPr>
      <w:r>
        <w:rPr>
          <w:rFonts w:eastAsia="Arial" w:cstheme="minorHAnsi"/>
          <w:bCs/>
          <w:sz w:val="24"/>
          <w:szCs w:val="24"/>
        </w:rPr>
        <w:t>There was a brief discussion regarding writing a letter</w:t>
      </w:r>
      <w:r w:rsidR="00FC55D1">
        <w:rPr>
          <w:rFonts w:eastAsia="Arial" w:cstheme="minorHAnsi"/>
          <w:bCs/>
          <w:sz w:val="24"/>
          <w:szCs w:val="24"/>
        </w:rPr>
        <w:t xml:space="preserve"> acknowledging that there was no authority to issue the zoning permit because the subdivision is invalid.</w:t>
      </w:r>
    </w:p>
    <w:p w14:paraId="38683639" w14:textId="0C1C564B" w:rsidR="78359306" w:rsidRPr="009F25E7" w:rsidRDefault="78359306" w:rsidP="78359306">
      <w:pPr>
        <w:ind w:left="720"/>
        <w:rPr>
          <w:rFonts w:eastAsia="Arial" w:cstheme="minorHAnsi"/>
          <w:sz w:val="24"/>
          <w:szCs w:val="24"/>
        </w:rPr>
      </w:pPr>
      <w:r w:rsidRPr="009F25E7">
        <w:rPr>
          <w:rFonts w:eastAsia="Arial" w:cstheme="minorHAnsi"/>
          <w:b/>
          <w:bCs/>
          <w:sz w:val="24"/>
          <w:szCs w:val="24"/>
        </w:rPr>
        <w:t xml:space="preserve">MOTION: </w:t>
      </w:r>
      <w:r w:rsidRPr="009F25E7">
        <w:rPr>
          <w:rFonts w:eastAsia="Arial" w:cstheme="minorHAnsi"/>
          <w:sz w:val="24"/>
          <w:szCs w:val="24"/>
        </w:rPr>
        <w:t xml:space="preserve">To sustain the appeal </w:t>
      </w:r>
      <w:r w:rsidR="009F25E7" w:rsidRPr="009F25E7">
        <w:rPr>
          <w:rFonts w:eastAsia="Arial" w:cstheme="minorHAnsi"/>
          <w:b/>
          <w:sz w:val="24"/>
          <w:szCs w:val="24"/>
        </w:rPr>
        <w:t>ZBA-1057</w:t>
      </w:r>
      <w:r w:rsidR="009F25E7">
        <w:rPr>
          <w:rFonts w:eastAsia="Arial" w:cstheme="minorHAnsi"/>
          <w:sz w:val="24"/>
          <w:szCs w:val="24"/>
        </w:rPr>
        <w:t xml:space="preserve">, </w:t>
      </w:r>
      <w:r w:rsidRPr="009F25E7">
        <w:rPr>
          <w:rFonts w:eastAsia="Arial" w:cstheme="minorHAnsi"/>
          <w:sz w:val="24"/>
          <w:szCs w:val="24"/>
        </w:rPr>
        <w:t>submitted by Fleischmann, 219 Roxbury Rd, that Zoning Permit ZP-10-30-17 to install a driveway and fence on the property owned by Tunis 227 was erroneously issued and approved by the ZEO</w:t>
      </w:r>
      <w:r w:rsidR="005C061D">
        <w:rPr>
          <w:rFonts w:eastAsia="Arial" w:cstheme="minorHAnsi"/>
          <w:sz w:val="24"/>
          <w:szCs w:val="24"/>
        </w:rPr>
        <w:t xml:space="preserve"> because</w:t>
      </w:r>
      <w:r w:rsidRPr="009F25E7">
        <w:rPr>
          <w:rFonts w:eastAsia="Arial" w:cstheme="minorHAnsi"/>
          <w:sz w:val="24"/>
          <w:szCs w:val="24"/>
        </w:rPr>
        <w:t xml:space="preserve"> a revised Subdivision Plan was never submitted to the Town, by Mr. Wyant, seconded by Mr. Horan, passed unanimously</w:t>
      </w:r>
    </w:p>
    <w:p w14:paraId="0B74295A" w14:textId="7AD7A40D" w:rsidR="78359306" w:rsidRPr="009F25E7" w:rsidRDefault="78359306" w:rsidP="78359306">
      <w:pPr>
        <w:ind w:left="720"/>
        <w:rPr>
          <w:rFonts w:eastAsia="Arial" w:cstheme="minorHAnsi"/>
          <w:sz w:val="24"/>
          <w:szCs w:val="24"/>
        </w:rPr>
      </w:pPr>
      <w:r w:rsidRPr="009F25E7">
        <w:rPr>
          <w:rFonts w:eastAsia="Arial" w:cstheme="minorHAnsi"/>
          <w:b/>
          <w:bCs/>
          <w:sz w:val="24"/>
          <w:szCs w:val="24"/>
        </w:rPr>
        <w:t xml:space="preserve">SEATED:  </w:t>
      </w:r>
      <w:r w:rsidRPr="009F25E7">
        <w:rPr>
          <w:rFonts w:eastAsia="Arial" w:cstheme="minorHAnsi"/>
          <w:sz w:val="24"/>
          <w:szCs w:val="24"/>
        </w:rPr>
        <w:t>Mr. Bowman, Mr. Horan, Mr. Wyant,</w:t>
      </w:r>
      <w:r w:rsidR="004741C6" w:rsidRPr="009F25E7">
        <w:rPr>
          <w:rFonts w:eastAsia="Arial" w:cstheme="minorHAnsi"/>
          <w:sz w:val="24"/>
          <w:szCs w:val="24"/>
        </w:rPr>
        <w:t xml:space="preserve"> </w:t>
      </w:r>
      <w:r w:rsidRPr="009F25E7">
        <w:rPr>
          <w:rFonts w:eastAsia="Arial" w:cstheme="minorHAnsi"/>
          <w:sz w:val="24"/>
          <w:szCs w:val="24"/>
        </w:rPr>
        <w:t>Mr. Peterson, Mr. Wildman</w:t>
      </w:r>
    </w:p>
    <w:p w14:paraId="7CDE5F26" w14:textId="76B69ECF" w:rsidR="002D475B" w:rsidRDefault="002D475B" w:rsidP="78359306">
      <w:pPr>
        <w:ind w:left="720"/>
        <w:rPr>
          <w:rFonts w:eastAsia="Arial" w:cstheme="minorHAnsi"/>
          <w:b/>
          <w:bCs/>
          <w:sz w:val="24"/>
          <w:szCs w:val="24"/>
        </w:rPr>
      </w:pPr>
      <w:r w:rsidRPr="002D475B">
        <w:rPr>
          <w:rFonts w:eastAsia="Arial" w:cstheme="minorHAnsi"/>
          <w:b/>
          <w:bCs/>
          <w:sz w:val="24"/>
          <w:szCs w:val="24"/>
        </w:rPr>
        <w:t xml:space="preserve">ZBA-1058:  Request of Cowles, 210 West Shore Rd, for a Special Exception/Section 12.1.1-Structure (Wetlands &amp; Watercourse Setbacks), to tear down </w:t>
      </w:r>
      <w:r w:rsidRPr="00016ED2">
        <w:rPr>
          <w:rFonts w:eastAsia="Arial" w:cstheme="minorHAnsi"/>
          <w:b/>
          <w:bCs/>
          <w:noProof/>
          <w:sz w:val="24"/>
          <w:szCs w:val="24"/>
        </w:rPr>
        <w:t>existing</w:t>
      </w:r>
      <w:r w:rsidRPr="002D475B">
        <w:rPr>
          <w:rFonts w:eastAsia="Arial" w:cstheme="minorHAnsi"/>
          <w:b/>
          <w:bCs/>
          <w:sz w:val="24"/>
          <w:szCs w:val="24"/>
        </w:rPr>
        <w:t xml:space="preserve"> shed and rebuild with slightly larger footprint w/in 50ft of a water body</w:t>
      </w:r>
      <w:r>
        <w:rPr>
          <w:rFonts w:eastAsia="Arial" w:cstheme="minorHAnsi"/>
          <w:b/>
          <w:bCs/>
          <w:sz w:val="24"/>
          <w:szCs w:val="24"/>
        </w:rPr>
        <w:t>:</w:t>
      </w:r>
    </w:p>
    <w:p w14:paraId="56F75B11" w14:textId="4685AC40" w:rsidR="00FC55D1" w:rsidRDefault="00FC55D1" w:rsidP="78359306">
      <w:pPr>
        <w:ind w:left="720"/>
        <w:rPr>
          <w:rFonts w:eastAsia="Arial" w:cstheme="minorHAnsi"/>
          <w:bCs/>
          <w:sz w:val="24"/>
          <w:szCs w:val="24"/>
        </w:rPr>
      </w:pPr>
      <w:r>
        <w:rPr>
          <w:rFonts w:eastAsia="Arial" w:cstheme="minorHAnsi"/>
          <w:bCs/>
          <w:sz w:val="24"/>
          <w:szCs w:val="24"/>
        </w:rPr>
        <w:t xml:space="preserve">Mr. Reighard was present to represent Cowles of 210 West Shore Rd for this application.  He submitted the A-2 Survey titled, “Zoning Location Survey,” prepared for </w:t>
      </w:r>
      <w:r w:rsidR="00E257D0">
        <w:rPr>
          <w:rFonts w:eastAsia="Arial" w:cstheme="minorHAnsi"/>
          <w:bCs/>
          <w:sz w:val="24"/>
          <w:szCs w:val="24"/>
        </w:rPr>
        <w:t>New Castle</w:t>
      </w:r>
      <w:r>
        <w:rPr>
          <w:rFonts w:eastAsia="Arial" w:cstheme="minorHAnsi"/>
          <w:bCs/>
          <w:sz w:val="24"/>
          <w:szCs w:val="24"/>
        </w:rPr>
        <w:t xml:space="preserve"> Hom</w:t>
      </w:r>
      <w:r w:rsidR="00E257D0">
        <w:rPr>
          <w:rFonts w:eastAsia="Arial" w:cstheme="minorHAnsi"/>
          <w:bCs/>
          <w:sz w:val="24"/>
          <w:szCs w:val="24"/>
        </w:rPr>
        <w:t>es for Cowles, 210 West Shore Road, by Berkshire Engineering &amp; Surveying, LLC., dated 9/28/18.</w:t>
      </w:r>
    </w:p>
    <w:p w14:paraId="112DEA52" w14:textId="306F6934" w:rsidR="00E257D0" w:rsidRDefault="00E257D0" w:rsidP="78359306">
      <w:pPr>
        <w:ind w:left="720"/>
        <w:rPr>
          <w:rFonts w:eastAsia="Arial" w:cstheme="minorHAnsi"/>
          <w:bCs/>
          <w:sz w:val="24"/>
          <w:szCs w:val="24"/>
        </w:rPr>
      </w:pPr>
      <w:r>
        <w:rPr>
          <w:rFonts w:eastAsia="Arial" w:cstheme="minorHAnsi"/>
          <w:bCs/>
          <w:sz w:val="24"/>
          <w:szCs w:val="24"/>
        </w:rPr>
        <w:t xml:space="preserve">Mr. Reighard presented pictures of the existing shed, proposed floor plan and elevations of the proposed shed.  He demonstrated that the existing shed is dilapidated and it does not fit the property owner’s equipment.  The existing shed is 8’ x 12’ and the proposed would be 10’ x 16’ </w:t>
      </w:r>
      <w:r w:rsidR="005C061D">
        <w:rPr>
          <w:rFonts w:eastAsia="Arial" w:cstheme="minorHAnsi"/>
          <w:bCs/>
          <w:sz w:val="24"/>
          <w:szCs w:val="24"/>
        </w:rPr>
        <w:t xml:space="preserve">with </w:t>
      </w:r>
      <w:r>
        <w:rPr>
          <w:rFonts w:eastAsia="Arial" w:cstheme="minorHAnsi"/>
          <w:bCs/>
          <w:sz w:val="24"/>
          <w:szCs w:val="24"/>
        </w:rPr>
        <w:t xml:space="preserve">the </w:t>
      </w:r>
      <w:r w:rsidR="00104509">
        <w:rPr>
          <w:rFonts w:eastAsia="Arial" w:cstheme="minorHAnsi"/>
          <w:bCs/>
          <w:sz w:val="24"/>
          <w:szCs w:val="24"/>
        </w:rPr>
        <w:t>p</w:t>
      </w:r>
      <w:r>
        <w:rPr>
          <w:rFonts w:eastAsia="Arial" w:cstheme="minorHAnsi"/>
          <w:bCs/>
          <w:sz w:val="24"/>
          <w:szCs w:val="24"/>
        </w:rPr>
        <w:t xml:space="preserve">roposed </w:t>
      </w:r>
      <w:r w:rsidR="00104509">
        <w:rPr>
          <w:rFonts w:eastAsia="Arial" w:cstheme="minorHAnsi"/>
          <w:bCs/>
          <w:sz w:val="24"/>
          <w:szCs w:val="24"/>
        </w:rPr>
        <w:t xml:space="preserve">height </w:t>
      </w:r>
      <w:r w:rsidR="005C061D">
        <w:rPr>
          <w:rFonts w:eastAsia="Arial" w:cstheme="minorHAnsi"/>
          <w:bCs/>
          <w:sz w:val="24"/>
          <w:szCs w:val="24"/>
        </w:rPr>
        <w:t>being</w:t>
      </w:r>
      <w:r w:rsidR="00104509">
        <w:rPr>
          <w:rFonts w:eastAsia="Arial" w:cstheme="minorHAnsi"/>
          <w:bCs/>
          <w:sz w:val="24"/>
          <w:szCs w:val="24"/>
        </w:rPr>
        <w:t xml:space="preserve"> 11’ 6”.</w:t>
      </w:r>
      <w:r w:rsidR="0064026E">
        <w:rPr>
          <w:rFonts w:eastAsia="Arial" w:cstheme="minorHAnsi"/>
          <w:bCs/>
          <w:sz w:val="24"/>
          <w:szCs w:val="24"/>
        </w:rPr>
        <w:t xml:space="preserve">  Mr. Reighard noted that the proposed overhang is 3ft. deep, the structure would be set on concrete blocks, they are proposing a double door on the side and a single door on the side facing the lake.</w:t>
      </w:r>
    </w:p>
    <w:p w14:paraId="22CC7DD0" w14:textId="208CD320" w:rsidR="0064026E" w:rsidRDefault="0064026E" w:rsidP="78359306">
      <w:pPr>
        <w:ind w:left="720"/>
        <w:rPr>
          <w:rFonts w:eastAsia="Arial" w:cstheme="minorHAnsi"/>
          <w:bCs/>
          <w:sz w:val="24"/>
          <w:szCs w:val="24"/>
        </w:rPr>
      </w:pPr>
      <w:r>
        <w:rPr>
          <w:rFonts w:eastAsia="Arial" w:cstheme="minorHAnsi"/>
          <w:bCs/>
          <w:sz w:val="24"/>
          <w:szCs w:val="24"/>
        </w:rPr>
        <w:t>The Commissioners discussed the submitted materials.</w:t>
      </w:r>
    </w:p>
    <w:p w14:paraId="558C39F5" w14:textId="24601227" w:rsidR="0064026E" w:rsidRDefault="0064026E" w:rsidP="78359306">
      <w:pPr>
        <w:ind w:left="720"/>
        <w:rPr>
          <w:rFonts w:eastAsia="Arial" w:cstheme="minorHAnsi"/>
          <w:bCs/>
          <w:sz w:val="24"/>
          <w:szCs w:val="24"/>
        </w:rPr>
      </w:pPr>
      <w:r>
        <w:rPr>
          <w:rFonts w:eastAsia="Arial" w:cstheme="minorHAnsi"/>
          <w:bCs/>
          <w:sz w:val="24"/>
          <w:szCs w:val="24"/>
        </w:rPr>
        <w:t xml:space="preserve">The Commissioners asked that Mr. Reighard provide an architectural rendering of the exact dimensions of the proposed and existing shed.  Mr. Bowman explained that </w:t>
      </w:r>
      <w:r w:rsidR="00CF1CDA">
        <w:rPr>
          <w:rFonts w:eastAsia="Arial" w:cstheme="minorHAnsi"/>
          <w:bCs/>
          <w:sz w:val="24"/>
          <w:szCs w:val="24"/>
        </w:rPr>
        <w:t>due to the proximity of the lake, the Commission requires a very clear understanding, including exact dimensions, of what is being proposed.</w:t>
      </w:r>
    </w:p>
    <w:p w14:paraId="746BD379" w14:textId="2061FE65" w:rsidR="002D475B" w:rsidRDefault="0064026E" w:rsidP="78359306">
      <w:pPr>
        <w:ind w:left="720"/>
        <w:rPr>
          <w:rFonts w:eastAsia="Arial" w:cstheme="minorHAnsi"/>
          <w:b/>
          <w:bCs/>
          <w:sz w:val="24"/>
          <w:szCs w:val="24"/>
        </w:rPr>
      </w:pPr>
      <w:r>
        <w:rPr>
          <w:rFonts w:eastAsia="Arial" w:cstheme="minorHAnsi"/>
          <w:bCs/>
          <w:sz w:val="24"/>
          <w:szCs w:val="24"/>
        </w:rPr>
        <w:t>There were no further questions.</w:t>
      </w:r>
    </w:p>
    <w:p w14:paraId="0BF8C60F" w14:textId="3593713C" w:rsidR="78359306" w:rsidRPr="009F25E7" w:rsidRDefault="78359306" w:rsidP="78359306">
      <w:pPr>
        <w:ind w:left="720"/>
        <w:rPr>
          <w:rFonts w:eastAsia="Arial" w:cstheme="minorHAnsi"/>
          <w:sz w:val="24"/>
          <w:szCs w:val="24"/>
        </w:rPr>
      </w:pPr>
      <w:r w:rsidRPr="009F25E7">
        <w:rPr>
          <w:rFonts w:eastAsia="Arial" w:cstheme="minorHAnsi"/>
          <w:b/>
          <w:bCs/>
          <w:sz w:val="24"/>
          <w:szCs w:val="24"/>
        </w:rPr>
        <w:lastRenderedPageBreak/>
        <w:t xml:space="preserve">MOTION: </w:t>
      </w:r>
      <w:r w:rsidRPr="009F25E7">
        <w:rPr>
          <w:rFonts w:eastAsia="Arial" w:cstheme="minorHAnsi"/>
          <w:sz w:val="24"/>
          <w:szCs w:val="24"/>
        </w:rPr>
        <w:t>to grant a continuance of the public hearing for ZBA-1058:</w:t>
      </w:r>
      <w:r w:rsidRPr="009F25E7">
        <w:rPr>
          <w:rFonts w:eastAsia="Arial" w:cstheme="minorHAnsi"/>
          <w:b/>
          <w:bCs/>
          <w:sz w:val="24"/>
          <w:szCs w:val="24"/>
        </w:rPr>
        <w:t xml:space="preserve">  </w:t>
      </w:r>
      <w:r w:rsidRPr="009F25E7">
        <w:rPr>
          <w:rFonts w:eastAsia="Arial" w:cstheme="minorHAnsi"/>
          <w:sz w:val="24"/>
          <w:szCs w:val="24"/>
        </w:rPr>
        <w:t>Request of Cowles, 210 West Shore Rd, for a Special Exception/Section 12.1.1-Structure (Wetlands &amp; Watercourse Setbacks), to tear down existing shed and rebuild with slightly larger footprint w/in 50ft of a water body, by Mr. Wyant, seconded by Mr. Horan, passed by 4-0 vote.</w:t>
      </w:r>
    </w:p>
    <w:p w14:paraId="3450D530" w14:textId="19442122" w:rsidR="78359306" w:rsidRPr="009F25E7" w:rsidRDefault="78359306" w:rsidP="78359306">
      <w:pPr>
        <w:ind w:left="720"/>
        <w:rPr>
          <w:rFonts w:eastAsia="Arial" w:cstheme="minorHAnsi"/>
          <w:sz w:val="24"/>
          <w:szCs w:val="24"/>
        </w:rPr>
      </w:pPr>
      <w:r w:rsidRPr="009F25E7">
        <w:rPr>
          <w:rFonts w:eastAsia="Arial" w:cstheme="minorHAnsi"/>
          <w:b/>
          <w:bCs/>
          <w:sz w:val="24"/>
          <w:szCs w:val="24"/>
        </w:rPr>
        <w:t xml:space="preserve">SEATED:  </w:t>
      </w:r>
      <w:r w:rsidRPr="009F25E7">
        <w:rPr>
          <w:rFonts w:eastAsia="Arial" w:cstheme="minorHAnsi"/>
          <w:sz w:val="24"/>
          <w:szCs w:val="24"/>
        </w:rPr>
        <w:t>Mr. Bowman, Mr. Horan, Mr. Wyant, Mr. Wildman</w:t>
      </w:r>
    </w:p>
    <w:p w14:paraId="05F7AEF9" w14:textId="6A69350B" w:rsidR="002D475B" w:rsidRDefault="002D475B" w:rsidP="78359306">
      <w:pPr>
        <w:ind w:left="720"/>
        <w:rPr>
          <w:rFonts w:eastAsia="Arial" w:cstheme="minorHAnsi"/>
          <w:b/>
          <w:bCs/>
          <w:sz w:val="24"/>
          <w:szCs w:val="24"/>
        </w:rPr>
      </w:pPr>
      <w:r w:rsidRPr="002D475B">
        <w:rPr>
          <w:rFonts w:eastAsia="Arial" w:cstheme="minorHAnsi"/>
          <w:b/>
          <w:bCs/>
          <w:sz w:val="24"/>
          <w:szCs w:val="24"/>
        </w:rPr>
        <w:t>ZBA-1061:   Request of Schereschewsky, 1 Golf Course Rd, for a Special Exception/Section 12.14 – Noise Generating Equipment, to place A/C condenser units in setback</w:t>
      </w:r>
      <w:r>
        <w:rPr>
          <w:rFonts w:eastAsia="Arial" w:cstheme="minorHAnsi"/>
          <w:b/>
          <w:bCs/>
          <w:sz w:val="24"/>
          <w:szCs w:val="24"/>
        </w:rPr>
        <w:t>:</w:t>
      </w:r>
    </w:p>
    <w:p w14:paraId="6124C45B" w14:textId="122CA8C4" w:rsidR="0064026E" w:rsidRDefault="0064026E" w:rsidP="78359306">
      <w:pPr>
        <w:ind w:left="720"/>
        <w:rPr>
          <w:rFonts w:eastAsia="Arial" w:cstheme="minorHAnsi"/>
          <w:bCs/>
          <w:sz w:val="24"/>
          <w:szCs w:val="24"/>
        </w:rPr>
      </w:pPr>
      <w:r>
        <w:rPr>
          <w:rFonts w:eastAsia="Arial" w:cstheme="minorHAnsi"/>
          <w:bCs/>
          <w:sz w:val="24"/>
          <w:szCs w:val="24"/>
        </w:rPr>
        <w:t>No one was present to represent this application.</w:t>
      </w:r>
    </w:p>
    <w:p w14:paraId="565310A3" w14:textId="0D5196EE" w:rsidR="0064026E" w:rsidRDefault="0064026E" w:rsidP="78359306">
      <w:pPr>
        <w:ind w:left="720"/>
        <w:rPr>
          <w:rFonts w:eastAsia="Arial" w:cstheme="minorHAnsi"/>
          <w:bCs/>
          <w:sz w:val="24"/>
          <w:szCs w:val="24"/>
        </w:rPr>
      </w:pPr>
      <w:r>
        <w:rPr>
          <w:rFonts w:eastAsia="Arial" w:cstheme="minorHAnsi"/>
          <w:bCs/>
          <w:sz w:val="24"/>
          <w:szCs w:val="24"/>
        </w:rPr>
        <w:t>Mr. Bowman asked the Commissioners if they should discuss the application.</w:t>
      </w:r>
    </w:p>
    <w:p w14:paraId="2DDAF918" w14:textId="7A79AE0A" w:rsidR="0064026E" w:rsidRDefault="0064026E" w:rsidP="0064026E">
      <w:pPr>
        <w:ind w:left="720"/>
        <w:rPr>
          <w:rFonts w:eastAsia="Arial" w:cstheme="minorHAnsi"/>
          <w:bCs/>
          <w:sz w:val="24"/>
          <w:szCs w:val="24"/>
        </w:rPr>
      </w:pPr>
      <w:r>
        <w:rPr>
          <w:rFonts w:eastAsia="Arial" w:cstheme="minorHAnsi"/>
          <w:bCs/>
          <w:sz w:val="24"/>
          <w:szCs w:val="24"/>
        </w:rPr>
        <w:t xml:space="preserve">It was noted that Mr. Schereschewsky submitted a letter to the Land Use Office dated September 26, </w:t>
      </w:r>
      <w:r w:rsidRPr="00016ED2">
        <w:rPr>
          <w:rFonts w:eastAsia="Arial" w:cstheme="minorHAnsi"/>
          <w:bCs/>
          <w:noProof/>
          <w:sz w:val="24"/>
          <w:szCs w:val="24"/>
        </w:rPr>
        <w:t>2018</w:t>
      </w:r>
      <w:r w:rsidR="00016ED2">
        <w:rPr>
          <w:rFonts w:eastAsia="Arial" w:cstheme="minorHAnsi"/>
          <w:bCs/>
          <w:noProof/>
          <w:sz w:val="24"/>
          <w:szCs w:val="24"/>
        </w:rPr>
        <w:t>,</w:t>
      </w:r>
      <w:r>
        <w:rPr>
          <w:rFonts w:eastAsia="Arial" w:cstheme="minorHAnsi"/>
          <w:bCs/>
          <w:sz w:val="24"/>
          <w:szCs w:val="24"/>
        </w:rPr>
        <w:t xml:space="preserve"> from Thomas J. Allen of Compass Property Inspections, LLC </w:t>
      </w:r>
      <w:r w:rsidRPr="00016ED2">
        <w:rPr>
          <w:rFonts w:eastAsia="Arial" w:cstheme="minorHAnsi"/>
          <w:bCs/>
          <w:noProof/>
          <w:sz w:val="24"/>
          <w:szCs w:val="24"/>
        </w:rPr>
        <w:t>regarding</w:t>
      </w:r>
      <w:r>
        <w:rPr>
          <w:rFonts w:eastAsia="Arial" w:cstheme="minorHAnsi"/>
          <w:bCs/>
          <w:sz w:val="24"/>
          <w:szCs w:val="24"/>
        </w:rPr>
        <w:t xml:space="preserve"> Sound Level Measurement.  This letter confirmed that the two “Carrier Air Cond</w:t>
      </w:r>
      <w:r w:rsidR="00E349BA">
        <w:rPr>
          <w:rFonts w:eastAsia="Arial" w:cstheme="minorHAnsi"/>
          <w:bCs/>
          <w:sz w:val="24"/>
          <w:szCs w:val="24"/>
        </w:rPr>
        <w:t>i</w:t>
      </w:r>
      <w:r>
        <w:rPr>
          <w:rFonts w:eastAsia="Arial" w:cstheme="minorHAnsi"/>
          <w:bCs/>
          <w:sz w:val="24"/>
          <w:szCs w:val="24"/>
        </w:rPr>
        <w:t>tioner units</w:t>
      </w:r>
      <w:r w:rsidR="00E349BA">
        <w:rPr>
          <w:rFonts w:eastAsia="Arial" w:cstheme="minorHAnsi"/>
          <w:bCs/>
          <w:sz w:val="24"/>
          <w:szCs w:val="24"/>
        </w:rPr>
        <w:t>”</w:t>
      </w:r>
      <w:r>
        <w:rPr>
          <w:rFonts w:eastAsia="Arial" w:cstheme="minorHAnsi"/>
          <w:bCs/>
          <w:sz w:val="24"/>
          <w:szCs w:val="24"/>
        </w:rPr>
        <w:t xml:space="preserve"> at One Golf Course Rd</w:t>
      </w:r>
      <w:r w:rsidR="00E349BA">
        <w:rPr>
          <w:rFonts w:eastAsia="Arial" w:cstheme="minorHAnsi"/>
          <w:bCs/>
          <w:sz w:val="24"/>
          <w:szCs w:val="24"/>
        </w:rPr>
        <w:t xml:space="preserve"> operate at 46.4 decibels at the nearest property line measured with a digital sound level instrument by PeakMeter.</w:t>
      </w:r>
    </w:p>
    <w:p w14:paraId="55890B72" w14:textId="5A754F06" w:rsidR="00E349BA" w:rsidRDefault="00E349BA" w:rsidP="0064026E">
      <w:pPr>
        <w:ind w:left="720"/>
        <w:rPr>
          <w:rFonts w:eastAsia="Arial" w:cstheme="minorHAnsi"/>
          <w:bCs/>
          <w:sz w:val="24"/>
          <w:szCs w:val="24"/>
        </w:rPr>
      </w:pPr>
      <w:r>
        <w:rPr>
          <w:rFonts w:eastAsia="Arial" w:cstheme="minorHAnsi"/>
          <w:bCs/>
          <w:sz w:val="24"/>
          <w:szCs w:val="24"/>
        </w:rPr>
        <w:t>Mr. Horan felt that the Commission does not need to continue this public hearing because they have received the professional digital decibel reading that they had asked the applicant to supply.</w:t>
      </w:r>
    </w:p>
    <w:p w14:paraId="61657291" w14:textId="4A7B906D" w:rsidR="00E349BA" w:rsidRDefault="00E349BA" w:rsidP="0064026E">
      <w:pPr>
        <w:ind w:left="720"/>
        <w:rPr>
          <w:rFonts w:eastAsia="Arial" w:cstheme="minorHAnsi"/>
          <w:bCs/>
          <w:sz w:val="24"/>
          <w:szCs w:val="24"/>
        </w:rPr>
      </w:pPr>
      <w:r>
        <w:rPr>
          <w:rFonts w:eastAsia="Arial" w:cstheme="minorHAnsi"/>
          <w:bCs/>
          <w:sz w:val="24"/>
          <w:szCs w:val="24"/>
        </w:rPr>
        <w:t>There were no comments from the public.</w:t>
      </w:r>
    </w:p>
    <w:p w14:paraId="15B7D45A" w14:textId="20705B1C" w:rsidR="44F28941" w:rsidRDefault="78359306" w:rsidP="78359306">
      <w:pPr>
        <w:ind w:left="720"/>
        <w:rPr>
          <w:rFonts w:eastAsia="Arial" w:cstheme="minorHAnsi"/>
          <w:sz w:val="24"/>
          <w:szCs w:val="24"/>
        </w:rPr>
      </w:pPr>
      <w:r w:rsidRPr="009F25E7">
        <w:rPr>
          <w:rFonts w:eastAsia="Arial" w:cstheme="minorHAnsi"/>
          <w:b/>
          <w:bCs/>
          <w:sz w:val="24"/>
          <w:szCs w:val="24"/>
        </w:rPr>
        <w:t>MOTION:</w:t>
      </w:r>
      <w:r w:rsidRPr="009F25E7">
        <w:rPr>
          <w:rFonts w:eastAsia="Arial" w:cstheme="minorHAnsi"/>
          <w:sz w:val="24"/>
          <w:szCs w:val="24"/>
        </w:rPr>
        <w:t xml:space="preserve"> to close the public hearing to consider </w:t>
      </w:r>
      <w:r w:rsidRPr="009F25E7">
        <w:rPr>
          <w:rFonts w:eastAsia="Arial" w:cstheme="minorHAnsi"/>
          <w:b/>
          <w:bCs/>
          <w:sz w:val="24"/>
          <w:szCs w:val="24"/>
        </w:rPr>
        <w:t xml:space="preserve">ZBA-1061:   </w:t>
      </w:r>
      <w:r w:rsidRPr="009F25E7">
        <w:rPr>
          <w:rFonts w:eastAsia="Arial" w:cstheme="minorHAnsi"/>
          <w:sz w:val="24"/>
          <w:szCs w:val="24"/>
        </w:rPr>
        <w:t xml:space="preserve">Request of Schereschewsky, 1 Golf Course Rd, for a Special Exception/Section 12.14 – Noise Generating Equipment, to place A/C condenser units in </w:t>
      </w:r>
      <w:r w:rsidRPr="00016ED2">
        <w:rPr>
          <w:rFonts w:eastAsia="Arial" w:cstheme="minorHAnsi"/>
          <w:noProof/>
          <w:sz w:val="24"/>
          <w:szCs w:val="24"/>
        </w:rPr>
        <w:t>setback</w:t>
      </w:r>
      <w:r w:rsidRPr="009F25E7">
        <w:rPr>
          <w:rFonts w:eastAsia="Arial" w:cstheme="minorHAnsi"/>
          <w:sz w:val="24"/>
          <w:szCs w:val="24"/>
        </w:rPr>
        <w:t>, by Mr. Wyant, seconded by Mr. Horan, passed 4-0 vote.</w:t>
      </w:r>
    </w:p>
    <w:p w14:paraId="7C8288AC" w14:textId="0980F16B" w:rsidR="002D475B" w:rsidRDefault="002D475B" w:rsidP="78359306">
      <w:pPr>
        <w:ind w:left="720"/>
        <w:rPr>
          <w:rFonts w:eastAsia="Arial" w:cstheme="minorHAnsi"/>
          <w:b/>
          <w:sz w:val="24"/>
          <w:szCs w:val="24"/>
        </w:rPr>
      </w:pPr>
      <w:r w:rsidRPr="002D475B">
        <w:rPr>
          <w:rFonts w:eastAsia="Arial" w:cstheme="minorHAnsi"/>
          <w:b/>
          <w:sz w:val="24"/>
          <w:szCs w:val="24"/>
        </w:rPr>
        <w:t>Meeting:</w:t>
      </w:r>
    </w:p>
    <w:p w14:paraId="32BA4873" w14:textId="3D50A922" w:rsidR="00E349BA" w:rsidRDefault="00E349BA" w:rsidP="78359306">
      <w:pPr>
        <w:ind w:left="720"/>
        <w:rPr>
          <w:rFonts w:eastAsia="Arial" w:cstheme="minorHAnsi"/>
          <w:b/>
          <w:sz w:val="24"/>
          <w:szCs w:val="24"/>
        </w:rPr>
      </w:pPr>
      <w:r w:rsidRPr="00E349BA">
        <w:rPr>
          <w:rFonts w:eastAsia="Arial" w:cstheme="minorHAnsi"/>
          <w:sz w:val="24"/>
          <w:szCs w:val="24"/>
        </w:rPr>
        <w:t>There were no further comments</w:t>
      </w:r>
      <w:r>
        <w:rPr>
          <w:rFonts w:eastAsia="Arial" w:cstheme="minorHAnsi"/>
          <w:b/>
          <w:sz w:val="24"/>
          <w:szCs w:val="24"/>
        </w:rPr>
        <w:t>.</w:t>
      </w:r>
    </w:p>
    <w:p w14:paraId="68A74A9A" w14:textId="3B149D86" w:rsidR="44F28941" w:rsidRPr="009F25E7" w:rsidRDefault="78359306" w:rsidP="78359306">
      <w:pPr>
        <w:ind w:left="720"/>
        <w:rPr>
          <w:rFonts w:eastAsia="Arial" w:cstheme="minorHAnsi"/>
          <w:sz w:val="24"/>
          <w:szCs w:val="24"/>
        </w:rPr>
      </w:pPr>
      <w:r w:rsidRPr="009F25E7">
        <w:rPr>
          <w:rFonts w:eastAsia="Arial" w:cstheme="minorHAnsi"/>
          <w:b/>
          <w:bCs/>
          <w:sz w:val="24"/>
          <w:szCs w:val="24"/>
        </w:rPr>
        <w:t>MOTION:</w:t>
      </w:r>
      <w:r w:rsidRPr="009F25E7">
        <w:rPr>
          <w:rFonts w:eastAsia="Arial" w:cstheme="minorHAnsi"/>
          <w:sz w:val="24"/>
          <w:szCs w:val="24"/>
        </w:rPr>
        <w:t xml:space="preserve"> to approve </w:t>
      </w:r>
      <w:r w:rsidRPr="009F25E7">
        <w:rPr>
          <w:rFonts w:eastAsia="Arial" w:cstheme="minorHAnsi"/>
          <w:b/>
          <w:bCs/>
          <w:sz w:val="24"/>
          <w:szCs w:val="24"/>
        </w:rPr>
        <w:t xml:space="preserve">ZBA-1061:   </w:t>
      </w:r>
      <w:r w:rsidRPr="009F25E7">
        <w:rPr>
          <w:rFonts w:eastAsia="Arial" w:cstheme="minorHAnsi"/>
          <w:sz w:val="24"/>
          <w:szCs w:val="24"/>
        </w:rPr>
        <w:t xml:space="preserve">Request of Schereschewsky, 1 Golf Course Rd, for a Special Exception/Section 12.14 – Noise Generating Equipment, to place A/C condenser units in </w:t>
      </w:r>
      <w:r w:rsidRPr="00016ED2">
        <w:rPr>
          <w:rFonts w:eastAsia="Arial" w:cstheme="minorHAnsi"/>
          <w:noProof/>
          <w:sz w:val="24"/>
          <w:szCs w:val="24"/>
        </w:rPr>
        <w:t>setback</w:t>
      </w:r>
      <w:r w:rsidRPr="009F25E7">
        <w:rPr>
          <w:rFonts w:eastAsia="Arial" w:cstheme="minorHAnsi"/>
          <w:sz w:val="24"/>
          <w:szCs w:val="24"/>
        </w:rPr>
        <w:t>, by Mr. Bowman, passed unanimously.</w:t>
      </w:r>
    </w:p>
    <w:p w14:paraId="6D01F001" w14:textId="39B73A06" w:rsidR="44F28941" w:rsidRDefault="78359306" w:rsidP="78359306">
      <w:pPr>
        <w:ind w:left="720"/>
        <w:rPr>
          <w:rFonts w:eastAsia="Arial" w:cstheme="minorHAnsi"/>
          <w:sz w:val="24"/>
          <w:szCs w:val="24"/>
        </w:rPr>
      </w:pPr>
      <w:r w:rsidRPr="009F25E7">
        <w:rPr>
          <w:rFonts w:eastAsia="Arial" w:cstheme="minorHAnsi"/>
          <w:b/>
          <w:bCs/>
          <w:sz w:val="24"/>
          <w:szCs w:val="24"/>
        </w:rPr>
        <w:t xml:space="preserve">SEATED:  </w:t>
      </w:r>
      <w:r w:rsidRPr="009F25E7">
        <w:rPr>
          <w:rFonts w:eastAsia="Arial" w:cstheme="minorHAnsi"/>
          <w:sz w:val="24"/>
          <w:szCs w:val="24"/>
        </w:rPr>
        <w:t>Mr. Bowman, Mr. Peterson, Mr. Wildman, Mr. Gunnip</w:t>
      </w:r>
    </w:p>
    <w:p w14:paraId="0CCE22FE" w14:textId="77777777" w:rsidR="00B965F7" w:rsidRPr="009F25E7" w:rsidRDefault="00B965F7" w:rsidP="00B965F7">
      <w:pPr>
        <w:ind w:left="720"/>
        <w:rPr>
          <w:rFonts w:eastAsia="Arial" w:cstheme="minorHAnsi"/>
          <w:sz w:val="24"/>
          <w:szCs w:val="24"/>
        </w:rPr>
      </w:pPr>
      <w:r w:rsidRPr="00E349BA">
        <w:rPr>
          <w:rFonts w:eastAsia="Arial" w:cstheme="minorHAnsi"/>
          <w:bCs/>
          <w:sz w:val="24"/>
          <w:szCs w:val="24"/>
        </w:rPr>
        <w:t>Mr.</w:t>
      </w:r>
      <w:r>
        <w:rPr>
          <w:rFonts w:eastAsia="Arial" w:cstheme="minorHAnsi"/>
          <w:sz w:val="24"/>
          <w:szCs w:val="24"/>
        </w:rPr>
        <w:t xml:space="preserve"> Horan and Mr. Wyant recused themselves.</w:t>
      </w:r>
    </w:p>
    <w:p w14:paraId="19C3A17F" w14:textId="68AB7489" w:rsidR="002D475B" w:rsidRDefault="002D475B" w:rsidP="78359306">
      <w:pPr>
        <w:ind w:left="720"/>
        <w:rPr>
          <w:rFonts w:eastAsia="Arial" w:cstheme="minorHAnsi"/>
          <w:b/>
          <w:bCs/>
          <w:sz w:val="24"/>
          <w:szCs w:val="24"/>
        </w:rPr>
      </w:pPr>
      <w:r w:rsidRPr="002D475B">
        <w:rPr>
          <w:rFonts w:eastAsia="Arial" w:cstheme="minorHAnsi"/>
          <w:b/>
          <w:bCs/>
          <w:sz w:val="24"/>
          <w:szCs w:val="24"/>
        </w:rPr>
        <w:t>ZBA-1062:   Request of Washington Club, Inc., 92 Green Hill Rd, for a Variance/Section 11.5.1A – Lot Coverage, 11.6.1 – Setbacks, to install platform tennis court, stairs</w:t>
      </w:r>
      <w:r w:rsidR="00016ED2">
        <w:rPr>
          <w:rFonts w:eastAsia="Arial" w:cstheme="minorHAnsi"/>
          <w:b/>
          <w:bCs/>
          <w:sz w:val="24"/>
          <w:szCs w:val="24"/>
        </w:rPr>
        <w:t>,</w:t>
      </w:r>
      <w:r w:rsidRPr="002D475B">
        <w:rPr>
          <w:rFonts w:eastAsia="Arial" w:cstheme="minorHAnsi"/>
          <w:b/>
          <w:bCs/>
          <w:sz w:val="24"/>
          <w:szCs w:val="24"/>
        </w:rPr>
        <w:t xml:space="preserve"> </w:t>
      </w:r>
      <w:r w:rsidRPr="00016ED2">
        <w:rPr>
          <w:rFonts w:eastAsia="Arial" w:cstheme="minorHAnsi"/>
          <w:b/>
          <w:bCs/>
          <w:noProof/>
          <w:sz w:val="24"/>
          <w:szCs w:val="24"/>
        </w:rPr>
        <w:t>and</w:t>
      </w:r>
      <w:r w:rsidRPr="002D475B">
        <w:rPr>
          <w:rFonts w:eastAsia="Arial" w:cstheme="minorHAnsi"/>
          <w:b/>
          <w:bCs/>
          <w:sz w:val="24"/>
          <w:szCs w:val="24"/>
        </w:rPr>
        <w:t xml:space="preserve"> terrace:</w:t>
      </w:r>
    </w:p>
    <w:p w14:paraId="00D18D19" w14:textId="7621682F" w:rsidR="00B965F7" w:rsidRDefault="00B965F7" w:rsidP="78359306">
      <w:pPr>
        <w:ind w:left="720"/>
        <w:rPr>
          <w:rFonts w:eastAsia="Arial" w:cstheme="minorHAnsi"/>
          <w:bCs/>
          <w:sz w:val="24"/>
          <w:szCs w:val="24"/>
        </w:rPr>
      </w:pPr>
      <w:r>
        <w:rPr>
          <w:rFonts w:eastAsia="Arial" w:cstheme="minorHAnsi"/>
          <w:bCs/>
          <w:sz w:val="24"/>
          <w:szCs w:val="24"/>
        </w:rPr>
        <w:t xml:space="preserve">Mr. Farmer, President of the Washington Club, was present to discuss this application. </w:t>
      </w:r>
      <w:r w:rsidR="00015B6C">
        <w:rPr>
          <w:rFonts w:eastAsia="Arial" w:cstheme="minorHAnsi"/>
          <w:bCs/>
          <w:sz w:val="24"/>
          <w:szCs w:val="24"/>
        </w:rPr>
        <w:t xml:space="preserve">He stated that he submitted a revised package.  </w:t>
      </w:r>
    </w:p>
    <w:p w14:paraId="25C3C65B" w14:textId="168092E7" w:rsidR="00015B6C" w:rsidRDefault="00015B6C" w:rsidP="78359306">
      <w:pPr>
        <w:ind w:left="720"/>
        <w:rPr>
          <w:rFonts w:eastAsia="Arial" w:cstheme="minorHAnsi"/>
          <w:bCs/>
          <w:sz w:val="24"/>
          <w:szCs w:val="24"/>
        </w:rPr>
      </w:pPr>
      <w:r>
        <w:rPr>
          <w:rFonts w:eastAsia="Arial" w:cstheme="minorHAnsi"/>
          <w:bCs/>
          <w:sz w:val="24"/>
          <w:szCs w:val="24"/>
        </w:rPr>
        <w:t>Mr. Bowman noted that the Gunnery sent an additional letter</w:t>
      </w:r>
      <w:r w:rsidR="009A1A95">
        <w:rPr>
          <w:rFonts w:eastAsia="Arial" w:cstheme="minorHAnsi"/>
          <w:bCs/>
          <w:sz w:val="24"/>
          <w:szCs w:val="24"/>
        </w:rPr>
        <w:t xml:space="preserve"> dated October 18, 2018, from Mr. C. Cowell, CFO </w:t>
      </w:r>
      <w:r w:rsidR="009A1A95" w:rsidRPr="00016ED2">
        <w:rPr>
          <w:rFonts w:eastAsia="Arial" w:cstheme="minorHAnsi"/>
          <w:bCs/>
          <w:noProof/>
          <w:sz w:val="24"/>
          <w:szCs w:val="24"/>
        </w:rPr>
        <w:t>and</w:t>
      </w:r>
      <w:r w:rsidR="009A1A95">
        <w:rPr>
          <w:rFonts w:eastAsia="Arial" w:cstheme="minorHAnsi"/>
          <w:bCs/>
          <w:sz w:val="24"/>
          <w:szCs w:val="24"/>
        </w:rPr>
        <w:t xml:space="preserve"> Business Manager.</w:t>
      </w:r>
      <w:r w:rsidR="00873AE0">
        <w:rPr>
          <w:rFonts w:eastAsia="Arial" w:cstheme="minorHAnsi"/>
          <w:bCs/>
          <w:sz w:val="24"/>
          <w:szCs w:val="24"/>
        </w:rPr>
        <w:t xml:space="preserve">  In this letter, The Gunnery expressed concerns about the location of the proposed court.  The plan proposes that the structure </w:t>
      </w:r>
      <w:r w:rsidR="00016ED2">
        <w:rPr>
          <w:rFonts w:eastAsia="Arial" w:cstheme="minorHAnsi"/>
          <w:bCs/>
          <w:noProof/>
          <w:sz w:val="24"/>
          <w:szCs w:val="24"/>
        </w:rPr>
        <w:t>is</w:t>
      </w:r>
      <w:r w:rsidR="00873AE0">
        <w:rPr>
          <w:rFonts w:eastAsia="Arial" w:cstheme="minorHAnsi"/>
          <w:bCs/>
          <w:sz w:val="24"/>
          <w:szCs w:val="24"/>
        </w:rPr>
        <w:t xml:space="preserve"> located 3.04’ from </w:t>
      </w:r>
      <w:r w:rsidR="00016ED2">
        <w:rPr>
          <w:rFonts w:eastAsia="Arial" w:cstheme="minorHAnsi"/>
          <w:bCs/>
          <w:sz w:val="24"/>
          <w:szCs w:val="24"/>
        </w:rPr>
        <w:t xml:space="preserve">the </w:t>
      </w:r>
      <w:r w:rsidR="00873AE0" w:rsidRPr="00016ED2">
        <w:rPr>
          <w:rFonts w:eastAsia="Arial" w:cstheme="minorHAnsi"/>
          <w:bCs/>
          <w:noProof/>
          <w:sz w:val="24"/>
          <w:szCs w:val="24"/>
        </w:rPr>
        <w:t>property</w:t>
      </w:r>
      <w:r w:rsidR="00873AE0">
        <w:rPr>
          <w:rFonts w:eastAsia="Arial" w:cstheme="minorHAnsi"/>
          <w:bCs/>
          <w:sz w:val="24"/>
          <w:szCs w:val="24"/>
        </w:rPr>
        <w:t xml:space="preserve"> line and </w:t>
      </w:r>
      <w:r w:rsidR="00873AE0">
        <w:rPr>
          <w:rFonts w:eastAsia="Arial" w:cstheme="minorHAnsi"/>
          <w:bCs/>
          <w:sz w:val="24"/>
          <w:szCs w:val="24"/>
        </w:rPr>
        <w:lastRenderedPageBreak/>
        <w:t xml:space="preserve">in an area that was released to The Gunnery by the Washington Club via QUIT-CLAIM DEED which was not properly documented in the survey provided by The Washington Club. </w:t>
      </w:r>
    </w:p>
    <w:p w14:paraId="0D5DC03F" w14:textId="643746B2" w:rsidR="00873AE0" w:rsidRDefault="00873AE0" w:rsidP="78359306">
      <w:pPr>
        <w:ind w:left="720"/>
        <w:rPr>
          <w:rFonts w:eastAsia="Arial" w:cstheme="minorHAnsi"/>
          <w:bCs/>
          <w:sz w:val="24"/>
          <w:szCs w:val="24"/>
        </w:rPr>
      </w:pPr>
      <w:r>
        <w:rPr>
          <w:rFonts w:eastAsia="Arial" w:cstheme="minorHAnsi"/>
          <w:bCs/>
          <w:sz w:val="24"/>
          <w:szCs w:val="24"/>
        </w:rPr>
        <w:t>Mr. Bowman read the letter into the record.</w:t>
      </w:r>
    </w:p>
    <w:p w14:paraId="37A00C68" w14:textId="46256C1B" w:rsidR="00741D2C" w:rsidRDefault="00741D2C" w:rsidP="78359306">
      <w:pPr>
        <w:ind w:left="720"/>
        <w:rPr>
          <w:rFonts w:eastAsia="Arial" w:cstheme="minorHAnsi"/>
          <w:bCs/>
          <w:sz w:val="24"/>
          <w:szCs w:val="24"/>
        </w:rPr>
      </w:pPr>
      <w:r>
        <w:rPr>
          <w:rFonts w:eastAsia="Arial" w:cstheme="minorHAnsi"/>
          <w:bCs/>
          <w:sz w:val="24"/>
          <w:szCs w:val="24"/>
        </w:rPr>
        <w:t xml:space="preserve">Mr. Farmer stated that he had met with Mr. Cowell and Mr. Showalter, Property Manager, to discuss drainage.  He informed the Commissioners that they plan to put </w:t>
      </w:r>
      <w:r w:rsidRPr="00C73964">
        <w:rPr>
          <w:rFonts w:eastAsia="Arial" w:cstheme="minorHAnsi"/>
          <w:bCs/>
          <w:noProof/>
          <w:sz w:val="24"/>
          <w:szCs w:val="24"/>
        </w:rPr>
        <w:t>rip rap</w:t>
      </w:r>
      <w:r>
        <w:rPr>
          <w:rFonts w:eastAsia="Arial" w:cstheme="minorHAnsi"/>
          <w:bCs/>
          <w:sz w:val="24"/>
          <w:szCs w:val="24"/>
        </w:rPr>
        <w:t xml:space="preserve"> underneath the proposed structure and install a curtain drain.</w:t>
      </w:r>
    </w:p>
    <w:p w14:paraId="24B1179C" w14:textId="386F9B46" w:rsidR="00741D2C" w:rsidRDefault="00741D2C" w:rsidP="78359306">
      <w:pPr>
        <w:ind w:left="720"/>
        <w:rPr>
          <w:rFonts w:eastAsia="Arial" w:cstheme="minorHAnsi"/>
          <w:bCs/>
          <w:sz w:val="24"/>
          <w:szCs w:val="24"/>
        </w:rPr>
      </w:pPr>
      <w:r>
        <w:rPr>
          <w:rFonts w:eastAsia="Arial" w:cstheme="minorHAnsi"/>
          <w:bCs/>
          <w:sz w:val="24"/>
          <w:szCs w:val="24"/>
        </w:rPr>
        <w:t xml:space="preserve">Mr. Farmer noted that the Washington Club submitted two separate plans because the Historic District Commission requested that the proposed court be located further down the hill.  He noted that moving the proposed court to the bottom of the hill was a condition of approval granted by the HDC.  Mr. Farmer stated that this addition to the club would put them on </w:t>
      </w:r>
      <w:r w:rsidRPr="00016ED2">
        <w:rPr>
          <w:rFonts w:eastAsia="Arial" w:cstheme="minorHAnsi"/>
          <w:bCs/>
          <w:noProof/>
          <w:sz w:val="24"/>
          <w:szCs w:val="24"/>
        </w:rPr>
        <w:t>equal</w:t>
      </w:r>
      <w:r>
        <w:rPr>
          <w:rFonts w:eastAsia="Arial" w:cstheme="minorHAnsi"/>
          <w:bCs/>
          <w:sz w:val="24"/>
          <w:szCs w:val="24"/>
        </w:rPr>
        <w:t xml:space="preserve"> footing of </w:t>
      </w:r>
      <w:r w:rsidR="00873A9F">
        <w:rPr>
          <w:rFonts w:eastAsia="Arial" w:cstheme="minorHAnsi"/>
          <w:bCs/>
          <w:sz w:val="24"/>
          <w:szCs w:val="24"/>
        </w:rPr>
        <w:t>other country</w:t>
      </w:r>
      <w:r w:rsidR="00014431">
        <w:rPr>
          <w:rFonts w:eastAsia="Arial" w:cstheme="minorHAnsi"/>
          <w:bCs/>
          <w:sz w:val="24"/>
          <w:szCs w:val="24"/>
        </w:rPr>
        <w:t xml:space="preserve"> clubs in the area and revive the club hall. </w:t>
      </w:r>
    </w:p>
    <w:p w14:paraId="6A10527C" w14:textId="2D677B40" w:rsidR="00D55713" w:rsidRDefault="00014431" w:rsidP="78359306">
      <w:pPr>
        <w:ind w:left="720"/>
        <w:rPr>
          <w:rFonts w:eastAsia="Arial" w:cstheme="minorHAnsi"/>
          <w:bCs/>
          <w:sz w:val="24"/>
          <w:szCs w:val="24"/>
        </w:rPr>
      </w:pPr>
      <w:r>
        <w:rPr>
          <w:rFonts w:eastAsia="Arial" w:cstheme="minorHAnsi"/>
          <w:bCs/>
          <w:sz w:val="24"/>
          <w:szCs w:val="24"/>
        </w:rPr>
        <w:t xml:space="preserve">The Commissioners reviewed </w:t>
      </w:r>
      <w:r w:rsidR="00D55713">
        <w:rPr>
          <w:rFonts w:eastAsia="Arial" w:cstheme="minorHAnsi"/>
          <w:bCs/>
          <w:sz w:val="24"/>
          <w:szCs w:val="24"/>
        </w:rPr>
        <w:t xml:space="preserve">both </w:t>
      </w:r>
      <w:r>
        <w:rPr>
          <w:rFonts w:eastAsia="Arial" w:cstheme="minorHAnsi"/>
          <w:bCs/>
          <w:sz w:val="24"/>
          <w:szCs w:val="24"/>
        </w:rPr>
        <w:t>proposed Zoning Location Surveys</w:t>
      </w:r>
      <w:r w:rsidR="00094AD5">
        <w:rPr>
          <w:rFonts w:eastAsia="Arial" w:cstheme="minorHAnsi"/>
          <w:bCs/>
          <w:sz w:val="24"/>
          <w:szCs w:val="24"/>
        </w:rPr>
        <w:t>, prepared for Washingt</w:t>
      </w:r>
      <w:r w:rsidR="00D55713">
        <w:rPr>
          <w:rFonts w:eastAsia="Arial" w:cstheme="minorHAnsi"/>
          <w:bCs/>
          <w:sz w:val="24"/>
          <w:szCs w:val="24"/>
        </w:rPr>
        <w:t>on Club Hall by T. Michael Alex, both dated August 2018.  Site Plans A &amp; B by Tittmann Design &amp; Consulting, photographs of existing examples of the proposed Gravel Terrace/Driveway, Raised Patio Steps, Stone Wall, Rail Ties Steps, Tennis Court, Tennis Court Fence, Trellis</w:t>
      </w:r>
      <w:r w:rsidR="00C73964">
        <w:rPr>
          <w:rFonts w:eastAsia="Arial" w:cstheme="minorHAnsi"/>
          <w:bCs/>
          <w:sz w:val="24"/>
          <w:szCs w:val="24"/>
        </w:rPr>
        <w:t>,</w:t>
      </w:r>
      <w:r w:rsidR="00D55713">
        <w:rPr>
          <w:rFonts w:eastAsia="Arial" w:cstheme="minorHAnsi"/>
          <w:bCs/>
          <w:sz w:val="24"/>
          <w:szCs w:val="24"/>
        </w:rPr>
        <w:t xml:space="preserve"> </w:t>
      </w:r>
      <w:r w:rsidR="00D55713" w:rsidRPr="00C73964">
        <w:rPr>
          <w:rFonts w:eastAsia="Arial" w:cstheme="minorHAnsi"/>
          <w:bCs/>
          <w:noProof/>
          <w:sz w:val="24"/>
          <w:szCs w:val="24"/>
        </w:rPr>
        <w:t>and</w:t>
      </w:r>
      <w:r w:rsidR="00D55713">
        <w:rPr>
          <w:rFonts w:eastAsia="Arial" w:cstheme="minorHAnsi"/>
          <w:bCs/>
          <w:sz w:val="24"/>
          <w:szCs w:val="24"/>
        </w:rPr>
        <w:t xml:space="preserve"> Court Lights were reviewed by the Commissioners.</w:t>
      </w:r>
    </w:p>
    <w:p w14:paraId="43CAFCE8" w14:textId="2637B9A1" w:rsidR="00D55713" w:rsidRDefault="00D55713" w:rsidP="78359306">
      <w:pPr>
        <w:ind w:left="720"/>
        <w:rPr>
          <w:rFonts w:eastAsia="Arial" w:cstheme="minorHAnsi"/>
          <w:bCs/>
          <w:sz w:val="24"/>
          <w:szCs w:val="24"/>
        </w:rPr>
      </w:pPr>
      <w:r>
        <w:rPr>
          <w:rFonts w:eastAsia="Arial" w:cstheme="minorHAnsi"/>
          <w:bCs/>
          <w:sz w:val="24"/>
          <w:szCs w:val="24"/>
        </w:rPr>
        <w:t>Mr. Farmer stated that he researched the Quit Claim for the portion of the property that was released to the Gunnery.  He noted that the documentation shows that this Quit Claim was granted in 1970 by the President of the Washington Club and he did so without a meeting with the members or approval of the Board of Governors at the time.</w:t>
      </w:r>
      <w:r w:rsidR="00EB3738">
        <w:rPr>
          <w:rFonts w:eastAsia="Arial" w:cstheme="minorHAnsi"/>
          <w:bCs/>
          <w:sz w:val="24"/>
          <w:szCs w:val="24"/>
        </w:rPr>
        <w:t xml:space="preserve">  </w:t>
      </w:r>
      <w:r w:rsidR="00CF1CDA">
        <w:rPr>
          <w:rFonts w:eastAsia="Arial" w:cstheme="minorHAnsi"/>
          <w:bCs/>
          <w:sz w:val="24"/>
          <w:szCs w:val="24"/>
        </w:rPr>
        <w:t xml:space="preserve">Mr. Farmer noted that Mr. Condon was present and was on the Board of Governors for the Washington Club fifty years ago at the time the Quit Claim Deed was granted and was in agreement that the quite claim deed was granted erroneously.  </w:t>
      </w:r>
      <w:r w:rsidR="00EB3738">
        <w:rPr>
          <w:rFonts w:eastAsia="Arial" w:cstheme="minorHAnsi"/>
          <w:bCs/>
          <w:sz w:val="24"/>
          <w:szCs w:val="24"/>
        </w:rPr>
        <w:t>Mr. Farmer noted that the Club is willing to honor it.</w:t>
      </w:r>
      <w:r>
        <w:rPr>
          <w:rFonts w:eastAsia="Arial" w:cstheme="minorHAnsi"/>
          <w:bCs/>
          <w:sz w:val="24"/>
          <w:szCs w:val="24"/>
        </w:rPr>
        <w:t xml:space="preserve"> </w:t>
      </w:r>
      <w:r w:rsidR="00EB3738">
        <w:rPr>
          <w:rFonts w:eastAsia="Arial" w:cstheme="minorHAnsi"/>
          <w:bCs/>
          <w:sz w:val="24"/>
          <w:szCs w:val="24"/>
        </w:rPr>
        <w:t xml:space="preserve"> He read the historical correspondence between the Washington Club and The Gunnery.  </w:t>
      </w:r>
    </w:p>
    <w:p w14:paraId="6F3B2618" w14:textId="2D63F2BF" w:rsidR="00EB3738" w:rsidRDefault="00EB3738" w:rsidP="78359306">
      <w:pPr>
        <w:ind w:left="720"/>
        <w:rPr>
          <w:rFonts w:eastAsia="Arial" w:cstheme="minorHAnsi"/>
          <w:bCs/>
          <w:sz w:val="24"/>
          <w:szCs w:val="24"/>
        </w:rPr>
      </w:pPr>
      <w:r>
        <w:rPr>
          <w:rFonts w:eastAsia="Arial" w:cstheme="minorHAnsi"/>
          <w:bCs/>
          <w:sz w:val="24"/>
          <w:szCs w:val="24"/>
        </w:rPr>
        <w:t>A letter dated October 15</w:t>
      </w:r>
      <w:r w:rsidR="00C73964">
        <w:rPr>
          <w:rFonts w:eastAsia="Arial" w:cstheme="minorHAnsi"/>
          <w:bCs/>
          <w:sz w:val="24"/>
          <w:szCs w:val="24"/>
        </w:rPr>
        <w:t>, 2018,</w:t>
      </w:r>
      <w:r>
        <w:rPr>
          <w:rFonts w:eastAsia="Arial" w:cstheme="minorHAnsi"/>
          <w:bCs/>
          <w:sz w:val="24"/>
          <w:szCs w:val="24"/>
        </w:rPr>
        <w:t xml:space="preserve"> addressed to Mr. Philip M. Farmer, from Curtiss B. Smith of Smith &amp; Company – Surveyors and Engineers was submitted for the record.  The letter states that Smith &amp; Co. will review the drainage, grading</w:t>
      </w:r>
      <w:r w:rsidR="00C73964">
        <w:rPr>
          <w:rFonts w:eastAsia="Arial" w:cstheme="minorHAnsi"/>
          <w:bCs/>
          <w:sz w:val="24"/>
          <w:szCs w:val="24"/>
        </w:rPr>
        <w:t>,</w:t>
      </w:r>
      <w:r>
        <w:rPr>
          <w:rFonts w:eastAsia="Arial" w:cstheme="minorHAnsi"/>
          <w:bCs/>
          <w:sz w:val="24"/>
          <w:szCs w:val="24"/>
        </w:rPr>
        <w:t xml:space="preserve"> </w:t>
      </w:r>
      <w:r w:rsidRPr="00C73964">
        <w:rPr>
          <w:rFonts w:eastAsia="Arial" w:cstheme="minorHAnsi"/>
          <w:bCs/>
          <w:noProof/>
          <w:sz w:val="24"/>
          <w:szCs w:val="24"/>
        </w:rPr>
        <w:t>and</w:t>
      </w:r>
      <w:r>
        <w:rPr>
          <w:rFonts w:eastAsia="Arial" w:cstheme="minorHAnsi"/>
          <w:bCs/>
          <w:sz w:val="24"/>
          <w:szCs w:val="24"/>
        </w:rPr>
        <w:t xml:space="preserve"> layout of the proposed court.</w:t>
      </w:r>
    </w:p>
    <w:p w14:paraId="11ABC74B" w14:textId="1DDBFBA5" w:rsidR="00EB3738" w:rsidRDefault="00EB3738" w:rsidP="78359306">
      <w:pPr>
        <w:ind w:left="720"/>
        <w:rPr>
          <w:rFonts w:eastAsia="Arial" w:cstheme="minorHAnsi"/>
          <w:bCs/>
          <w:sz w:val="24"/>
          <w:szCs w:val="24"/>
        </w:rPr>
      </w:pPr>
      <w:r>
        <w:rPr>
          <w:rFonts w:eastAsia="Arial" w:cstheme="minorHAnsi"/>
          <w:bCs/>
          <w:sz w:val="24"/>
          <w:szCs w:val="24"/>
        </w:rPr>
        <w:t>Mr. Farmer stated that they are proposing to replicate the existing tennis court lights for this proposed tennis court.</w:t>
      </w:r>
    </w:p>
    <w:p w14:paraId="15595900" w14:textId="302055BE" w:rsidR="00F807E2" w:rsidRDefault="00F807E2" w:rsidP="78359306">
      <w:pPr>
        <w:ind w:left="720"/>
        <w:rPr>
          <w:rFonts w:eastAsia="Arial" w:cstheme="minorHAnsi"/>
          <w:bCs/>
          <w:sz w:val="24"/>
          <w:szCs w:val="24"/>
        </w:rPr>
      </w:pPr>
      <w:r>
        <w:rPr>
          <w:rFonts w:eastAsia="Arial" w:cstheme="minorHAnsi"/>
          <w:bCs/>
          <w:sz w:val="24"/>
          <w:szCs w:val="24"/>
        </w:rPr>
        <w:t xml:space="preserve">Mr. Gunnip stated that the Quit Claim document appears to be a right to enter on this strip of property.  There isn’t any language regarding this strip being a right of way and there is </w:t>
      </w:r>
      <w:r w:rsidRPr="00C73964">
        <w:rPr>
          <w:rFonts w:eastAsia="Arial" w:cstheme="minorHAnsi"/>
          <w:bCs/>
          <w:noProof/>
          <w:sz w:val="24"/>
          <w:szCs w:val="24"/>
        </w:rPr>
        <w:t>no</w:t>
      </w:r>
      <w:r>
        <w:rPr>
          <w:rFonts w:eastAsia="Arial" w:cstheme="minorHAnsi"/>
          <w:bCs/>
          <w:sz w:val="24"/>
          <w:szCs w:val="24"/>
        </w:rPr>
        <w:t xml:space="preserve"> mention of maintenance.</w:t>
      </w:r>
    </w:p>
    <w:p w14:paraId="1B519DFE" w14:textId="1D318AC4" w:rsidR="00F807E2" w:rsidRDefault="00F807E2" w:rsidP="78359306">
      <w:pPr>
        <w:ind w:left="720"/>
        <w:rPr>
          <w:rFonts w:eastAsia="Arial" w:cstheme="minorHAnsi"/>
          <w:bCs/>
          <w:sz w:val="24"/>
          <w:szCs w:val="24"/>
        </w:rPr>
      </w:pPr>
      <w:r>
        <w:rPr>
          <w:rFonts w:eastAsia="Arial" w:cstheme="minorHAnsi"/>
          <w:bCs/>
          <w:sz w:val="24"/>
          <w:szCs w:val="24"/>
        </w:rPr>
        <w:t>Mr. Bowman stated that he would like to have a clearer understanding of the Quit Claim Deed and w</w:t>
      </w:r>
      <w:r w:rsidR="00705153">
        <w:rPr>
          <w:rFonts w:eastAsia="Arial" w:cstheme="minorHAnsi"/>
          <w:bCs/>
          <w:sz w:val="24"/>
          <w:szCs w:val="24"/>
        </w:rPr>
        <w:t xml:space="preserve">ould like to see </w:t>
      </w:r>
      <w:proofErr w:type="gramStart"/>
      <w:r w:rsidR="00705153">
        <w:rPr>
          <w:rFonts w:eastAsia="Arial" w:cstheme="minorHAnsi"/>
          <w:bCs/>
          <w:sz w:val="24"/>
          <w:szCs w:val="24"/>
        </w:rPr>
        <w:t>a</w:t>
      </w:r>
      <w:proofErr w:type="gramEnd"/>
      <w:r w:rsidR="00705153">
        <w:rPr>
          <w:rFonts w:eastAsia="Arial" w:cstheme="minorHAnsi"/>
          <w:bCs/>
          <w:sz w:val="24"/>
          <w:szCs w:val="24"/>
        </w:rPr>
        <w:t xml:space="preserve"> </w:t>
      </w:r>
      <w:r w:rsidR="00124B68">
        <w:rPr>
          <w:rFonts w:eastAsia="Arial" w:cstheme="minorHAnsi"/>
          <w:bCs/>
          <w:sz w:val="24"/>
          <w:szCs w:val="24"/>
        </w:rPr>
        <w:t>it</w:t>
      </w:r>
      <w:r w:rsidR="00705153">
        <w:rPr>
          <w:rFonts w:eastAsia="Arial" w:cstheme="minorHAnsi"/>
          <w:bCs/>
          <w:sz w:val="24"/>
          <w:szCs w:val="24"/>
        </w:rPr>
        <w:t xml:space="preserve"> represented on all of the site plans. He noted that it is the applicant’s choice as to whether the Commission should vote on this tonight.  Mr. Bowman suggested that the application </w:t>
      </w:r>
      <w:r w:rsidR="00C73964">
        <w:rPr>
          <w:rFonts w:eastAsia="Arial" w:cstheme="minorHAnsi"/>
          <w:bCs/>
          <w:noProof/>
          <w:sz w:val="24"/>
          <w:szCs w:val="24"/>
        </w:rPr>
        <w:t>is</w:t>
      </w:r>
      <w:r w:rsidR="00705153">
        <w:rPr>
          <w:rFonts w:eastAsia="Arial" w:cstheme="minorHAnsi"/>
          <w:bCs/>
          <w:sz w:val="24"/>
          <w:szCs w:val="24"/>
        </w:rPr>
        <w:t xml:space="preserve"> amended to include a variance to allow the light fixtures because per section 5.3.3 in the Zoning Regulations – Unilluminated tennis, basketball, and other outdoor sports courts.  He stated that very </w:t>
      </w:r>
      <w:r w:rsidR="00705153">
        <w:rPr>
          <w:rFonts w:eastAsia="Arial" w:cstheme="minorHAnsi"/>
          <w:bCs/>
          <w:sz w:val="24"/>
          <w:szCs w:val="24"/>
        </w:rPr>
        <w:lastRenderedPageBreak/>
        <w:t xml:space="preserve">specific information regarding the lighting should include details such as the </w:t>
      </w:r>
      <w:r w:rsidR="00014466">
        <w:rPr>
          <w:rFonts w:eastAsia="Arial" w:cstheme="minorHAnsi"/>
          <w:bCs/>
          <w:sz w:val="24"/>
          <w:szCs w:val="24"/>
        </w:rPr>
        <w:t xml:space="preserve">expanse of the </w:t>
      </w:r>
      <w:r w:rsidR="00705153">
        <w:rPr>
          <w:rFonts w:eastAsia="Arial" w:cstheme="minorHAnsi"/>
          <w:bCs/>
          <w:sz w:val="24"/>
          <w:szCs w:val="24"/>
        </w:rPr>
        <w:t>light</w:t>
      </w:r>
      <w:r w:rsidR="00014466">
        <w:rPr>
          <w:rFonts w:eastAsia="Arial" w:cstheme="minorHAnsi"/>
          <w:bCs/>
          <w:sz w:val="24"/>
          <w:szCs w:val="24"/>
        </w:rPr>
        <w:t>ed area from the fixtures, description of the construction of the structure, and the impact load of the netting surrounding the court.</w:t>
      </w:r>
    </w:p>
    <w:p w14:paraId="2627B603" w14:textId="708593F5" w:rsidR="00D55713" w:rsidRDefault="00014466" w:rsidP="78359306">
      <w:pPr>
        <w:ind w:left="720"/>
        <w:rPr>
          <w:rFonts w:eastAsia="Arial" w:cstheme="minorHAnsi"/>
          <w:bCs/>
          <w:sz w:val="24"/>
          <w:szCs w:val="24"/>
        </w:rPr>
      </w:pPr>
      <w:r>
        <w:rPr>
          <w:rFonts w:eastAsia="Arial" w:cstheme="minorHAnsi"/>
          <w:bCs/>
          <w:sz w:val="24"/>
          <w:szCs w:val="24"/>
        </w:rPr>
        <w:t xml:space="preserve">There was a </w:t>
      </w:r>
      <w:r w:rsidR="001B7D9F">
        <w:rPr>
          <w:rFonts w:eastAsia="Arial" w:cstheme="minorHAnsi"/>
          <w:bCs/>
          <w:sz w:val="24"/>
          <w:szCs w:val="24"/>
        </w:rPr>
        <w:t>lengthy</w:t>
      </w:r>
      <w:r>
        <w:rPr>
          <w:rFonts w:eastAsia="Arial" w:cstheme="minorHAnsi"/>
          <w:bCs/>
          <w:sz w:val="24"/>
          <w:szCs w:val="24"/>
        </w:rPr>
        <w:t xml:space="preserve"> discussion regarding </w:t>
      </w:r>
      <w:r w:rsidR="00C73964">
        <w:rPr>
          <w:rFonts w:eastAsia="Arial" w:cstheme="minorHAnsi"/>
          <w:bCs/>
          <w:sz w:val="24"/>
          <w:szCs w:val="24"/>
        </w:rPr>
        <w:t xml:space="preserve">the </w:t>
      </w:r>
      <w:r w:rsidR="001B7D9F" w:rsidRPr="00C73964">
        <w:rPr>
          <w:rFonts w:eastAsia="Arial" w:cstheme="minorHAnsi"/>
          <w:bCs/>
          <w:noProof/>
          <w:sz w:val="24"/>
          <w:szCs w:val="24"/>
        </w:rPr>
        <w:t>lighting</w:t>
      </w:r>
      <w:r w:rsidR="001B7D9F">
        <w:rPr>
          <w:rFonts w:eastAsia="Arial" w:cstheme="minorHAnsi"/>
          <w:bCs/>
          <w:sz w:val="24"/>
          <w:szCs w:val="24"/>
        </w:rPr>
        <w:t xml:space="preserve"> of the proposed court and the existing courts</w:t>
      </w:r>
      <w:r>
        <w:rPr>
          <w:rFonts w:eastAsia="Arial" w:cstheme="minorHAnsi"/>
          <w:bCs/>
          <w:sz w:val="24"/>
          <w:szCs w:val="24"/>
        </w:rPr>
        <w:t>.</w:t>
      </w:r>
    </w:p>
    <w:p w14:paraId="6C4FB137" w14:textId="0F5D6192" w:rsidR="002D475B" w:rsidRDefault="00014466" w:rsidP="78359306">
      <w:pPr>
        <w:ind w:left="720"/>
        <w:rPr>
          <w:rFonts w:eastAsia="Arial" w:cstheme="minorHAnsi"/>
          <w:b/>
          <w:bCs/>
          <w:sz w:val="24"/>
          <w:szCs w:val="24"/>
        </w:rPr>
      </w:pPr>
      <w:r>
        <w:rPr>
          <w:rFonts w:eastAsia="Arial" w:cstheme="minorHAnsi"/>
          <w:bCs/>
          <w:sz w:val="24"/>
          <w:szCs w:val="24"/>
        </w:rPr>
        <w:t>Mr. Farmer submitted a letter requesting a continuance.</w:t>
      </w:r>
    </w:p>
    <w:p w14:paraId="3A9D1485" w14:textId="7F907630" w:rsidR="44F28941" w:rsidRPr="009F25E7" w:rsidRDefault="78359306" w:rsidP="78359306">
      <w:pPr>
        <w:ind w:left="720"/>
        <w:rPr>
          <w:rFonts w:eastAsia="Arial" w:cstheme="minorHAnsi"/>
          <w:sz w:val="24"/>
          <w:szCs w:val="24"/>
        </w:rPr>
      </w:pPr>
      <w:r w:rsidRPr="009F25E7">
        <w:rPr>
          <w:rFonts w:eastAsia="Arial" w:cstheme="minorHAnsi"/>
          <w:b/>
          <w:bCs/>
          <w:sz w:val="24"/>
          <w:szCs w:val="24"/>
        </w:rPr>
        <w:t xml:space="preserve">MOTION: </w:t>
      </w:r>
      <w:r w:rsidRPr="009F25E7">
        <w:rPr>
          <w:rFonts w:eastAsia="Arial" w:cstheme="minorHAnsi"/>
          <w:sz w:val="24"/>
          <w:szCs w:val="24"/>
        </w:rPr>
        <w:t>to grant a continuance of the public hearing for</w:t>
      </w:r>
      <w:r w:rsidRPr="009F25E7">
        <w:rPr>
          <w:rFonts w:eastAsia="Arial" w:cstheme="minorHAnsi"/>
          <w:b/>
          <w:bCs/>
          <w:sz w:val="24"/>
          <w:szCs w:val="24"/>
        </w:rPr>
        <w:t xml:space="preserve"> ZBA-1062:   </w:t>
      </w:r>
      <w:r w:rsidRPr="009F25E7">
        <w:rPr>
          <w:rFonts w:eastAsia="Arial" w:cstheme="minorHAnsi"/>
          <w:sz w:val="24"/>
          <w:szCs w:val="24"/>
        </w:rPr>
        <w:t>Request of Washington Club, Inc., 92 Green Hill Rd, for a Variance/Section 11.5.1A – Lot Coverage, 11.6.1 – Setbacks, to install platform tennis court,</w:t>
      </w:r>
      <w:r w:rsidR="002D475B">
        <w:rPr>
          <w:rFonts w:eastAsia="Arial" w:cstheme="minorHAnsi"/>
          <w:sz w:val="24"/>
          <w:szCs w:val="24"/>
        </w:rPr>
        <w:t xml:space="preserve"> stairs</w:t>
      </w:r>
      <w:r w:rsidR="00C73964">
        <w:rPr>
          <w:rFonts w:eastAsia="Arial" w:cstheme="minorHAnsi"/>
          <w:sz w:val="24"/>
          <w:szCs w:val="24"/>
        </w:rPr>
        <w:t>,</w:t>
      </w:r>
      <w:r w:rsidR="002D475B">
        <w:rPr>
          <w:rFonts w:eastAsia="Arial" w:cstheme="minorHAnsi"/>
          <w:sz w:val="24"/>
          <w:szCs w:val="24"/>
        </w:rPr>
        <w:t xml:space="preserve"> </w:t>
      </w:r>
      <w:r w:rsidR="002D475B" w:rsidRPr="00C73964">
        <w:rPr>
          <w:rFonts w:eastAsia="Arial" w:cstheme="minorHAnsi"/>
          <w:noProof/>
          <w:sz w:val="24"/>
          <w:szCs w:val="24"/>
        </w:rPr>
        <w:t>and</w:t>
      </w:r>
      <w:r w:rsidR="002D475B">
        <w:rPr>
          <w:rFonts w:eastAsia="Arial" w:cstheme="minorHAnsi"/>
          <w:sz w:val="24"/>
          <w:szCs w:val="24"/>
        </w:rPr>
        <w:t xml:space="preserve"> terrace,</w:t>
      </w:r>
      <w:r w:rsidRPr="009F25E7">
        <w:rPr>
          <w:rFonts w:eastAsia="Arial" w:cstheme="minorHAnsi"/>
          <w:sz w:val="24"/>
          <w:szCs w:val="24"/>
        </w:rPr>
        <w:t xml:space="preserve"> by Mr. Wildman, seconded by Mr. Gunnip, passed by 4-0 vote.</w:t>
      </w:r>
    </w:p>
    <w:p w14:paraId="79E21D4D" w14:textId="01607327" w:rsidR="44F28941" w:rsidRDefault="78359306" w:rsidP="78359306">
      <w:pPr>
        <w:ind w:left="720"/>
        <w:rPr>
          <w:rFonts w:eastAsia="Arial" w:cstheme="minorHAnsi"/>
          <w:sz w:val="24"/>
          <w:szCs w:val="24"/>
        </w:rPr>
      </w:pPr>
      <w:r w:rsidRPr="009F25E7">
        <w:rPr>
          <w:rFonts w:eastAsia="Arial" w:cstheme="minorHAnsi"/>
          <w:b/>
          <w:bCs/>
          <w:sz w:val="24"/>
          <w:szCs w:val="24"/>
        </w:rPr>
        <w:t xml:space="preserve">Seated:  </w:t>
      </w:r>
      <w:r w:rsidRPr="009F25E7">
        <w:rPr>
          <w:rFonts w:eastAsia="Arial" w:cstheme="minorHAnsi"/>
          <w:sz w:val="24"/>
          <w:szCs w:val="24"/>
        </w:rPr>
        <w:t>Mr. Bowman, Mr. Peterson, Mr. Horan, Mr. Wyant, Mr. Gunnip</w:t>
      </w:r>
    </w:p>
    <w:p w14:paraId="4B05F219" w14:textId="0C74D809" w:rsidR="002D475B" w:rsidRDefault="002D475B" w:rsidP="78359306">
      <w:pPr>
        <w:ind w:left="720"/>
        <w:rPr>
          <w:rFonts w:eastAsia="Arial" w:cstheme="minorHAnsi"/>
          <w:b/>
          <w:bCs/>
          <w:sz w:val="24"/>
          <w:szCs w:val="24"/>
        </w:rPr>
      </w:pPr>
      <w:r w:rsidRPr="002D475B">
        <w:rPr>
          <w:rFonts w:eastAsia="Arial" w:cstheme="minorHAnsi"/>
          <w:b/>
          <w:bCs/>
          <w:sz w:val="24"/>
          <w:szCs w:val="24"/>
        </w:rPr>
        <w:t>ZBA-1063:  Request of Sherman Building Design (for Seeley P and P, LLC), 139 Wykeham Rd, for a Variance/Section 11.6.1 – Setbacks, to install heat pump/A/C unit, propane fuel tanks, and standby generator:</w:t>
      </w:r>
    </w:p>
    <w:p w14:paraId="79909B5F" w14:textId="7431AD97" w:rsidR="00014466" w:rsidRDefault="00014466" w:rsidP="78359306">
      <w:pPr>
        <w:ind w:left="720"/>
        <w:rPr>
          <w:rFonts w:eastAsia="Arial" w:cstheme="minorHAnsi"/>
          <w:bCs/>
          <w:sz w:val="24"/>
          <w:szCs w:val="24"/>
        </w:rPr>
      </w:pPr>
      <w:r w:rsidRPr="00014466">
        <w:rPr>
          <w:rFonts w:eastAsia="Arial" w:cstheme="minorHAnsi"/>
          <w:bCs/>
          <w:sz w:val="24"/>
          <w:szCs w:val="24"/>
        </w:rPr>
        <w:t>Mr. Carpanzano</w:t>
      </w:r>
      <w:r w:rsidR="001B7D9F">
        <w:rPr>
          <w:rFonts w:eastAsia="Arial" w:cstheme="minorHAnsi"/>
          <w:bCs/>
          <w:sz w:val="24"/>
          <w:szCs w:val="24"/>
        </w:rPr>
        <w:t>, Sherman Building Design,</w:t>
      </w:r>
      <w:r w:rsidRPr="00014466">
        <w:rPr>
          <w:rFonts w:eastAsia="Arial" w:cstheme="minorHAnsi"/>
          <w:bCs/>
          <w:sz w:val="24"/>
          <w:szCs w:val="24"/>
        </w:rPr>
        <w:t xml:space="preserve"> was present to represent the property owners or 139 Wykeham Rd</w:t>
      </w:r>
      <w:r w:rsidR="001B7D9F">
        <w:rPr>
          <w:rFonts w:eastAsia="Arial" w:cstheme="minorHAnsi"/>
          <w:bCs/>
          <w:sz w:val="24"/>
          <w:szCs w:val="24"/>
        </w:rPr>
        <w:t>.  A letter of agent representation was submitted for the record.</w:t>
      </w:r>
    </w:p>
    <w:p w14:paraId="30DD6B86" w14:textId="02637E28" w:rsidR="001B7D9F" w:rsidRDefault="001B7D9F" w:rsidP="78359306">
      <w:pPr>
        <w:ind w:left="720"/>
        <w:rPr>
          <w:rFonts w:eastAsia="Arial" w:cstheme="minorHAnsi"/>
          <w:bCs/>
          <w:sz w:val="24"/>
          <w:szCs w:val="24"/>
        </w:rPr>
      </w:pPr>
      <w:r>
        <w:rPr>
          <w:rFonts w:eastAsia="Arial" w:cstheme="minorHAnsi"/>
          <w:bCs/>
          <w:sz w:val="24"/>
          <w:szCs w:val="24"/>
        </w:rPr>
        <w:t>The Commissioners and Mr. Carpanzano reviewed the Property Survey, prepared for Seeley P and P, by PAH, Inc. – Land Surveyors, dated 9-7-18.  Mr. Carpanzano explained that the property owners are proposing to install a standby generator, heat pump/air conditioning condenser unit and propane fuel tanks on the northwest</w:t>
      </w:r>
      <w:r w:rsidR="00296C59">
        <w:rPr>
          <w:rFonts w:eastAsia="Arial" w:cstheme="minorHAnsi"/>
          <w:bCs/>
          <w:sz w:val="24"/>
          <w:szCs w:val="24"/>
        </w:rPr>
        <w:t xml:space="preserve"> side of the property and within the front yard setback.  The house is existing nonconforming and the side of the house is within the front yard setback along Wykeham Road.  They are proposing to locate the standby generator at the side of the house as there is an existing generator hookup.</w:t>
      </w:r>
      <w:r>
        <w:rPr>
          <w:rFonts w:eastAsia="Arial" w:cstheme="minorHAnsi"/>
          <w:bCs/>
          <w:sz w:val="24"/>
          <w:szCs w:val="24"/>
        </w:rPr>
        <w:t xml:space="preserve"> </w:t>
      </w:r>
    </w:p>
    <w:p w14:paraId="77F63185" w14:textId="77777777" w:rsidR="00C119A7" w:rsidRDefault="00296C59" w:rsidP="78359306">
      <w:pPr>
        <w:ind w:left="720"/>
        <w:rPr>
          <w:rFonts w:eastAsia="Arial" w:cstheme="minorHAnsi"/>
          <w:bCs/>
          <w:sz w:val="24"/>
          <w:szCs w:val="24"/>
        </w:rPr>
      </w:pPr>
      <w:r>
        <w:rPr>
          <w:rFonts w:eastAsia="Arial" w:cstheme="minorHAnsi"/>
          <w:bCs/>
          <w:sz w:val="24"/>
          <w:szCs w:val="24"/>
        </w:rPr>
        <w:t>Mr. Carpanzano stated that considering all the conditions, building codes and zoning regulations he feels that this is the best location for these items.  He informed the Commissioners that the decibel level for the a/c unit complies with the regulations but the generator does not so they are proposing to install five 6 ft. tall evergreen trees to attenuate the sound.</w:t>
      </w:r>
    </w:p>
    <w:p w14:paraId="41D4359F" w14:textId="4DE163DA" w:rsidR="002D475B" w:rsidRDefault="00C119A7" w:rsidP="78359306">
      <w:pPr>
        <w:ind w:left="720"/>
        <w:rPr>
          <w:rFonts w:eastAsia="Arial" w:cstheme="minorHAnsi"/>
          <w:bCs/>
          <w:sz w:val="24"/>
          <w:szCs w:val="24"/>
        </w:rPr>
      </w:pPr>
      <w:r>
        <w:rPr>
          <w:rFonts w:eastAsia="Arial" w:cstheme="minorHAnsi"/>
          <w:bCs/>
          <w:sz w:val="24"/>
          <w:szCs w:val="24"/>
        </w:rPr>
        <w:t>Mr. Carpanzano informed the Commissioners that there are some existing shrubs but they wanted to propose something more comprehensive.</w:t>
      </w:r>
    </w:p>
    <w:p w14:paraId="293E2D13" w14:textId="66AF0E45" w:rsidR="00C119A7" w:rsidRDefault="00C119A7" w:rsidP="78359306">
      <w:pPr>
        <w:ind w:left="720"/>
        <w:rPr>
          <w:rFonts w:eastAsia="Arial" w:cstheme="minorHAnsi"/>
          <w:bCs/>
          <w:sz w:val="24"/>
          <w:szCs w:val="24"/>
        </w:rPr>
      </w:pPr>
      <w:r>
        <w:rPr>
          <w:rFonts w:eastAsia="Arial" w:cstheme="minorHAnsi"/>
          <w:bCs/>
          <w:sz w:val="24"/>
          <w:szCs w:val="24"/>
        </w:rPr>
        <w:t>There was a discussion regarding the driveway and how fuel would be delivered.</w:t>
      </w:r>
    </w:p>
    <w:p w14:paraId="5AC07F41" w14:textId="64C36613" w:rsidR="00C119A7" w:rsidRDefault="00C119A7" w:rsidP="78359306">
      <w:pPr>
        <w:ind w:left="720"/>
        <w:rPr>
          <w:rFonts w:eastAsia="Arial" w:cstheme="minorHAnsi"/>
          <w:bCs/>
          <w:sz w:val="24"/>
          <w:szCs w:val="24"/>
        </w:rPr>
      </w:pPr>
      <w:r>
        <w:rPr>
          <w:rFonts w:eastAsia="Arial" w:cstheme="minorHAnsi"/>
          <w:bCs/>
          <w:sz w:val="24"/>
          <w:szCs w:val="24"/>
        </w:rPr>
        <w:t xml:space="preserve">There was a discussion regarding other locations for the proposed items. </w:t>
      </w:r>
    </w:p>
    <w:p w14:paraId="372FCE28" w14:textId="7EB9F83F" w:rsidR="00C119A7" w:rsidRDefault="00C119A7" w:rsidP="78359306">
      <w:pPr>
        <w:ind w:left="720"/>
        <w:rPr>
          <w:rFonts w:eastAsia="Arial" w:cstheme="minorHAnsi"/>
          <w:bCs/>
          <w:sz w:val="24"/>
          <w:szCs w:val="24"/>
        </w:rPr>
      </w:pPr>
      <w:r>
        <w:rPr>
          <w:rFonts w:eastAsia="Arial" w:cstheme="minorHAnsi"/>
          <w:bCs/>
          <w:sz w:val="24"/>
          <w:szCs w:val="24"/>
        </w:rPr>
        <w:t>Mr. Carpanzano stated that they would create a nonconformity with the side setback if these items were to be located at the back of the house and the tanks need to be within a certain distance of the sources of ignition.</w:t>
      </w:r>
    </w:p>
    <w:p w14:paraId="3F759381" w14:textId="1831FB12" w:rsidR="00C119A7" w:rsidRDefault="00C119A7" w:rsidP="78359306">
      <w:pPr>
        <w:ind w:left="720"/>
        <w:rPr>
          <w:rFonts w:eastAsia="Arial" w:cstheme="minorHAnsi"/>
          <w:bCs/>
          <w:sz w:val="24"/>
          <w:szCs w:val="24"/>
        </w:rPr>
      </w:pPr>
      <w:r>
        <w:rPr>
          <w:rFonts w:eastAsia="Arial" w:cstheme="minorHAnsi"/>
          <w:bCs/>
          <w:sz w:val="24"/>
          <w:szCs w:val="24"/>
        </w:rPr>
        <w:t>Mr. Bowman stated that he would prefer the nonconformity to the side setback.</w:t>
      </w:r>
    </w:p>
    <w:p w14:paraId="50799876" w14:textId="09AFC87F" w:rsidR="00C119A7" w:rsidRDefault="00C119A7" w:rsidP="78359306">
      <w:pPr>
        <w:ind w:left="720"/>
        <w:rPr>
          <w:rFonts w:eastAsia="Arial" w:cstheme="minorHAnsi"/>
          <w:bCs/>
          <w:sz w:val="24"/>
          <w:szCs w:val="24"/>
        </w:rPr>
      </w:pPr>
      <w:r>
        <w:rPr>
          <w:rFonts w:eastAsia="Arial" w:cstheme="minorHAnsi"/>
          <w:bCs/>
          <w:sz w:val="24"/>
          <w:szCs w:val="24"/>
        </w:rPr>
        <w:t>Mr. Horan stated it would be difficult to service the tanks if they were located in the side yard setback.</w:t>
      </w:r>
    </w:p>
    <w:p w14:paraId="37AB70E0" w14:textId="190AABC0" w:rsidR="00C119A7" w:rsidRDefault="00C119A7" w:rsidP="78359306">
      <w:pPr>
        <w:ind w:left="720"/>
        <w:rPr>
          <w:rFonts w:eastAsia="Arial" w:cstheme="minorHAnsi"/>
          <w:bCs/>
          <w:sz w:val="24"/>
          <w:szCs w:val="24"/>
        </w:rPr>
      </w:pPr>
      <w:r>
        <w:rPr>
          <w:rFonts w:eastAsia="Arial" w:cstheme="minorHAnsi"/>
          <w:bCs/>
          <w:sz w:val="24"/>
          <w:szCs w:val="24"/>
        </w:rPr>
        <w:lastRenderedPageBreak/>
        <w:t>Mr. Carpanzano stated that an underground tank would cause issues with Inland Wetlands.</w:t>
      </w:r>
    </w:p>
    <w:p w14:paraId="496B9CCC" w14:textId="53B2201B" w:rsidR="00C119A7" w:rsidRDefault="003103FE" w:rsidP="78359306">
      <w:pPr>
        <w:ind w:left="720"/>
        <w:rPr>
          <w:rFonts w:eastAsia="Arial" w:cstheme="minorHAnsi"/>
          <w:bCs/>
          <w:sz w:val="24"/>
          <w:szCs w:val="24"/>
        </w:rPr>
      </w:pPr>
      <w:r>
        <w:rPr>
          <w:rFonts w:eastAsia="Arial" w:cstheme="minorHAnsi"/>
          <w:bCs/>
          <w:sz w:val="24"/>
          <w:szCs w:val="24"/>
        </w:rPr>
        <w:t>The Commissioners and Mr. Carpanzano discussed planting shrubbery or installing a privacy fence along the front property line.  They discussed which one is more effective.</w:t>
      </w:r>
    </w:p>
    <w:p w14:paraId="66D90568" w14:textId="3E258E63" w:rsidR="44F28941" w:rsidRPr="009F25E7" w:rsidRDefault="78359306" w:rsidP="78359306">
      <w:pPr>
        <w:ind w:left="720"/>
        <w:rPr>
          <w:rFonts w:eastAsia="Arial" w:cstheme="minorHAnsi"/>
          <w:b/>
          <w:bCs/>
          <w:sz w:val="24"/>
          <w:szCs w:val="24"/>
        </w:rPr>
      </w:pPr>
      <w:r w:rsidRPr="009F25E7">
        <w:rPr>
          <w:rFonts w:eastAsia="Arial" w:cstheme="minorHAnsi"/>
          <w:b/>
          <w:bCs/>
          <w:sz w:val="24"/>
          <w:szCs w:val="24"/>
        </w:rPr>
        <w:t xml:space="preserve">MOTION: </w:t>
      </w:r>
      <w:r w:rsidRPr="009F25E7">
        <w:rPr>
          <w:rFonts w:eastAsia="Arial" w:cstheme="minorHAnsi"/>
          <w:sz w:val="24"/>
          <w:szCs w:val="24"/>
        </w:rPr>
        <w:t xml:space="preserve">to close the public hearing for </w:t>
      </w:r>
      <w:r w:rsidRPr="009F25E7">
        <w:rPr>
          <w:rFonts w:eastAsia="Arial" w:cstheme="minorHAnsi"/>
          <w:b/>
          <w:bCs/>
          <w:sz w:val="24"/>
          <w:szCs w:val="24"/>
        </w:rPr>
        <w:t xml:space="preserve">ZBA-1063:  </w:t>
      </w:r>
      <w:r w:rsidRPr="009F25E7">
        <w:rPr>
          <w:rFonts w:eastAsia="Arial" w:cstheme="minorHAnsi"/>
          <w:sz w:val="24"/>
          <w:szCs w:val="24"/>
        </w:rPr>
        <w:t>Request of Sherman Building Design (for Seeley P and P, LLC), 139 Wykeham Rd, for a Variance/Section 11.6.1 – Setbacks, to install heat pump/A/C unit, propane fuel tanks, and standby generator, by Mr. Wyant, seconded by Mr. Gunnip, passed by 5-0 vote.</w:t>
      </w:r>
    </w:p>
    <w:p w14:paraId="7BF35D00" w14:textId="77777777" w:rsidR="002D475B" w:rsidRDefault="002D475B" w:rsidP="4AD795C8">
      <w:pPr>
        <w:ind w:left="720"/>
        <w:rPr>
          <w:rFonts w:eastAsia="Arial" w:cstheme="minorHAnsi"/>
          <w:b/>
          <w:bCs/>
          <w:sz w:val="24"/>
          <w:szCs w:val="24"/>
        </w:rPr>
      </w:pPr>
      <w:r>
        <w:rPr>
          <w:rFonts w:eastAsia="Arial" w:cstheme="minorHAnsi"/>
          <w:b/>
          <w:bCs/>
          <w:sz w:val="24"/>
          <w:szCs w:val="24"/>
        </w:rPr>
        <w:t>Meeting:</w:t>
      </w:r>
    </w:p>
    <w:p w14:paraId="18B089FD" w14:textId="421B1471" w:rsidR="003103FE" w:rsidRDefault="003103FE" w:rsidP="4AD795C8">
      <w:pPr>
        <w:ind w:left="720"/>
        <w:rPr>
          <w:rFonts w:eastAsia="Arial" w:cstheme="minorHAnsi"/>
          <w:b/>
          <w:bCs/>
          <w:sz w:val="24"/>
          <w:szCs w:val="24"/>
        </w:rPr>
      </w:pPr>
      <w:r w:rsidRPr="003103FE">
        <w:rPr>
          <w:rFonts w:eastAsia="Arial" w:cstheme="minorHAnsi"/>
          <w:bCs/>
          <w:sz w:val="24"/>
          <w:szCs w:val="24"/>
        </w:rPr>
        <w:t>The Commissioners discussed the need for a privacy fence</w:t>
      </w:r>
      <w:r>
        <w:rPr>
          <w:rFonts w:eastAsia="Arial" w:cstheme="minorHAnsi"/>
          <w:bCs/>
          <w:sz w:val="24"/>
          <w:szCs w:val="24"/>
        </w:rPr>
        <w:t xml:space="preserve"> for attenuating sound and hiding all of the items from the road.  They all felt that including this as a condition would be necessary.</w:t>
      </w:r>
    </w:p>
    <w:p w14:paraId="0CF99C16" w14:textId="195106FC" w:rsidR="44F28941" w:rsidRDefault="4AD795C8" w:rsidP="4AD795C8">
      <w:pPr>
        <w:ind w:left="720"/>
        <w:rPr>
          <w:rFonts w:eastAsia="Arial" w:cstheme="minorHAnsi"/>
          <w:sz w:val="24"/>
          <w:szCs w:val="24"/>
        </w:rPr>
      </w:pPr>
      <w:r w:rsidRPr="009F25E7">
        <w:rPr>
          <w:rFonts w:eastAsia="Arial" w:cstheme="minorHAnsi"/>
          <w:b/>
          <w:bCs/>
          <w:sz w:val="24"/>
          <w:szCs w:val="24"/>
        </w:rPr>
        <w:t xml:space="preserve">MOTION: </w:t>
      </w:r>
      <w:r w:rsidRPr="009F25E7">
        <w:rPr>
          <w:rFonts w:eastAsia="Arial" w:cstheme="minorHAnsi"/>
          <w:sz w:val="24"/>
          <w:szCs w:val="24"/>
        </w:rPr>
        <w:t xml:space="preserve">to approve </w:t>
      </w:r>
      <w:r w:rsidRPr="009F25E7">
        <w:rPr>
          <w:rFonts w:eastAsia="Arial" w:cstheme="minorHAnsi"/>
          <w:b/>
          <w:bCs/>
          <w:sz w:val="24"/>
          <w:szCs w:val="24"/>
        </w:rPr>
        <w:t xml:space="preserve">ZBA-1063:  </w:t>
      </w:r>
      <w:r w:rsidRPr="009F25E7">
        <w:rPr>
          <w:rFonts w:eastAsia="Arial" w:cstheme="minorHAnsi"/>
          <w:sz w:val="24"/>
          <w:szCs w:val="24"/>
        </w:rPr>
        <w:t>Request of Sherman Building Design (for Seeley P and P, LLC), 139 Wykeham Rd, for a Variance/Section 11.6.1 – Setbacks, to install heat pump/A/C unit, propane fuel tanks, and standby generator, as per Property Survey, prepared by PAH, Inc</w:t>
      </w:r>
      <w:r w:rsidR="00741D2C">
        <w:rPr>
          <w:rFonts w:eastAsia="Arial" w:cstheme="minorHAnsi"/>
          <w:sz w:val="24"/>
          <w:szCs w:val="24"/>
        </w:rPr>
        <w:t>.</w:t>
      </w:r>
      <w:r w:rsidRPr="009F25E7">
        <w:rPr>
          <w:rFonts w:eastAsia="Arial" w:cstheme="minorHAnsi"/>
          <w:sz w:val="24"/>
          <w:szCs w:val="24"/>
        </w:rPr>
        <w:t xml:space="preserve"> – Land Surveyors, dated9-7-18, contingent up installation of 32 </w:t>
      </w:r>
      <w:r w:rsidR="006C1840" w:rsidRPr="009F25E7">
        <w:rPr>
          <w:rFonts w:eastAsia="Arial" w:cstheme="minorHAnsi"/>
          <w:sz w:val="24"/>
          <w:szCs w:val="24"/>
        </w:rPr>
        <w:t>ft.</w:t>
      </w:r>
      <w:r w:rsidRPr="009F25E7">
        <w:rPr>
          <w:rFonts w:eastAsia="Arial" w:cstheme="minorHAnsi"/>
          <w:sz w:val="24"/>
          <w:szCs w:val="24"/>
        </w:rPr>
        <w:t xml:space="preserve"> long, no less than 5 </w:t>
      </w:r>
      <w:r w:rsidR="006C1840" w:rsidRPr="009F25E7">
        <w:rPr>
          <w:rFonts w:eastAsia="Arial" w:cstheme="minorHAnsi"/>
          <w:sz w:val="24"/>
          <w:szCs w:val="24"/>
        </w:rPr>
        <w:t>ft.</w:t>
      </w:r>
      <w:r w:rsidRPr="009F25E7">
        <w:rPr>
          <w:rFonts w:eastAsia="Arial" w:cstheme="minorHAnsi"/>
          <w:sz w:val="24"/>
          <w:szCs w:val="24"/>
        </w:rPr>
        <w:t xml:space="preserve"> tall, privacy fence similar to </w:t>
      </w:r>
      <w:r w:rsidR="00C73964">
        <w:rPr>
          <w:rFonts w:eastAsia="Arial" w:cstheme="minorHAnsi"/>
          <w:sz w:val="24"/>
          <w:szCs w:val="24"/>
        </w:rPr>
        <w:t xml:space="preserve">the </w:t>
      </w:r>
      <w:r w:rsidRPr="00C73964">
        <w:rPr>
          <w:rFonts w:eastAsia="Arial" w:cstheme="minorHAnsi"/>
          <w:noProof/>
          <w:sz w:val="24"/>
          <w:szCs w:val="24"/>
        </w:rPr>
        <w:t>existing</w:t>
      </w:r>
      <w:r w:rsidRPr="009F25E7">
        <w:rPr>
          <w:rFonts w:eastAsia="Arial" w:cstheme="minorHAnsi"/>
          <w:sz w:val="24"/>
          <w:szCs w:val="24"/>
        </w:rPr>
        <w:t xml:space="preserve"> lattice, by Mr. Bowman, passed unanimously.</w:t>
      </w:r>
    </w:p>
    <w:p w14:paraId="6F06062A" w14:textId="59B25FC2" w:rsidR="00016ED2" w:rsidRDefault="00016ED2" w:rsidP="4AD795C8">
      <w:pPr>
        <w:ind w:left="720"/>
        <w:rPr>
          <w:rFonts w:eastAsia="Arial" w:cstheme="minorHAnsi"/>
          <w:b/>
          <w:bCs/>
          <w:sz w:val="24"/>
          <w:szCs w:val="24"/>
        </w:rPr>
      </w:pPr>
      <w:r>
        <w:rPr>
          <w:rFonts w:eastAsia="Arial" w:cstheme="minorHAnsi"/>
          <w:b/>
          <w:bCs/>
          <w:sz w:val="24"/>
          <w:szCs w:val="24"/>
        </w:rPr>
        <w:t>Consideration of the Minutes</w:t>
      </w:r>
    </w:p>
    <w:p w14:paraId="2B10747D" w14:textId="7EDD994C" w:rsidR="00016ED2" w:rsidRDefault="00016ED2" w:rsidP="4AD795C8">
      <w:pPr>
        <w:ind w:left="720"/>
        <w:rPr>
          <w:rFonts w:eastAsia="Arial" w:cstheme="minorHAnsi"/>
          <w:bCs/>
          <w:sz w:val="24"/>
          <w:szCs w:val="24"/>
        </w:rPr>
      </w:pPr>
      <w:r>
        <w:rPr>
          <w:rFonts w:eastAsia="Arial" w:cstheme="minorHAnsi"/>
          <w:bCs/>
          <w:sz w:val="24"/>
          <w:szCs w:val="24"/>
        </w:rPr>
        <w:t xml:space="preserve">Consideration of the Minutes of </w:t>
      </w:r>
      <w:r w:rsidRPr="00C73964">
        <w:rPr>
          <w:rFonts w:eastAsia="Arial" w:cstheme="minorHAnsi"/>
          <w:bCs/>
          <w:noProof/>
          <w:sz w:val="24"/>
          <w:szCs w:val="24"/>
        </w:rPr>
        <w:t>the September</w:t>
      </w:r>
      <w:r>
        <w:rPr>
          <w:rFonts w:eastAsia="Arial" w:cstheme="minorHAnsi"/>
          <w:bCs/>
          <w:sz w:val="24"/>
          <w:szCs w:val="24"/>
        </w:rPr>
        <w:t xml:space="preserve"> 20, </w:t>
      </w:r>
      <w:r w:rsidRPr="00C73964">
        <w:rPr>
          <w:rFonts w:eastAsia="Arial" w:cstheme="minorHAnsi"/>
          <w:bCs/>
          <w:noProof/>
          <w:sz w:val="24"/>
          <w:szCs w:val="24"/>
        </w:rPr>
        <w:t>2018</w:t>
      </w:r>
      <w:r w:rsidR="00C73964">
        <w:rPr>
          <w:rFonts w:eastAsia="Arial" w:cstheme="minorHAnsi"/>
          <w:bCs/>
          <w:noProof/>
          <w:sz w:val="24"/>
          <w:szCs w:val="24"/>
        </w:rPr>
        <w:t>,</w:t>
      </w:r>
      <w:r>
        <w:rPr>
          <w:rFonts w:eastAsia="Arial" w:cstheme="minorHAnsi"/>
          <w:bCs/>
          <w:sz w:val="24"/>
          <w:szCs w:val="24"/>
        </w:rPr>
        <w:t xml:space="preserve"> regular ZBA Meeting was tabled until the next regularly schedule ZBA Meeting on November 15, 2018.</w:t>
      </w:r>
    </w:p>
    <w:p w14:paraId="4A48271D" w14:textId="488D0FF1" w:rsidR="00016ED2" w:rsidRDefault="00016ED2" w:rsidP="4AD795C8">
      <w:pPr>
        <w:ind w:left="720"/>
        <w:rPr>
          <w:rFonts w:eastAsia="Arial" w:cstheme="minorHAnsi"/>
          <w:b/>
          <w:bCs/>
          <w:sz w:val="24"/>
          <w:szCs w:val="24"/>
        </w:rPr>
      </w:pPr>
      <w:r>
        <w:rPr>
          <w:rFonts w:eastAsia="Arial" w:cstheme="minorHAnsi"/>
          <w:b/>
          <w:bCs/>
          <w:sz w:val="24"/>
          <w:szCs w:val="24"/>
        </w:rPr>
        <w:t>Other Business:</w:t>
      </w:r>
    </w:p>
    <w:p w14:paraId="4D57FA59" w14:textId="77777777" w:rsidR="00016ED2" w:rsidRDefault="00016ED2" w:rsidP="4AD795C8">
      <w:pPr>
        <w:ind w:left="720"/>
        <w:rPr>
          <w:rFonts w:eastAsia="Arial" w:cstheme="minorHAnsi"/>
          <w:bCs/>
          <w:sz w:val="24"/>
          <w:szCs w:val="24"/>
        </w:rPr>
      </w:pPr>
      <w:r>
        <w:rPr>
          <w:rFonts w:eastAsia="Arial" w:cstheme="minorHAnsi"/>
          <w:bCs/>
          <w:sz w:val="24"/>
          <w:szCs w:val="24"/>
        </w:rPr>
        <w:t xml:space="preserve">Ms. White stated that Mr. Talbot of Peter Talbot, Architect, informed the Land Use Office that they have decided to save the chimney at the </w:t>
      </w:r>
      <w:r w:rsidRPr="00C73964">
        <w:rPr>
          <w:rFonts w:eastAsia="Arial" w:cstheme="minorHAnsi"/>
          <w:bCs/>
          <w:noProof/>
          <w:sz w:val="24"/>
          <w:szCs w:val="24"/>
        </w:rPr>
        <w:t>Aberdene</w:t>
      </w:r>
      <w:r>
        <w:rPr>
          <w:rFonts w:eastAsia="Arial" w:cstheme="minorHAnsi"/>
          <w:bCs/>
          <w:sz w:val="24"/>
          <w:szCs w:val="24"/>
        </w:rPr>
        <w:t xml:space="preserve"> property at 93 East Street which will result in moving the approved addition (ZBA-1060) further out of the setback area.  </w:t>
      </w:r>
    </w:p>
    <w:p w14:paraId="0C753E1A" w14:textId="77777777" w:rsidR="00016ED2" w:rsidRDefault="00016ED2" w:rsidP="4AD795C8">
      <w:pPr>
        <w:ind w:left="720"/>
        <w:rPr>
          <w:rFonts w:eastAsia="Arial" w:cstheme="minorHAnsi"/>
          <w:bCs/>
          <w:sz w:val="24"/>
          <w:szCs w:val="24"/>
        </w:rPr>
      </w:pPr>
      <w:r>
        <w:rPr>
          <w:rFonts w:eastAsia="Arial" w:cstheme="minorHAnsi"/>
          <w:bCs/>
          <w:sz w:val="24"/>
          <w:szCs w:val="24"/>
        </w:rPr>
        <w:t>The Commissioners requested that an as-built be filed when the renovation is completed.</w:t>
      </w:r>
    </w:p>
    <w:p w14:paraId="66A95A81" w14:textId="206B034B" w:rsidR="00016ED2" w:rsidRPr="00016ED2" w:rsidRDefault="00016ED2" w:rsidP="4AD795C8">
      <w:pPr>
        <w:ind w:left="720"/>
        <w:rPr>
          <w:rFonts w:eastAsia="Arial" w:cstheme="minorHAnsi"/>
          <w:b/>
          <w:bCs/>
          <w:sz w:val="24"/>
          <w:szCs w:val="24"/>
        </w:rPr>
      </w:pPr>
      <w:r w:rsidRPr="00016ED2">
        <w:rPr>
          <w:rFonts w:eastAsia="Arial" w:cstheme="minorHAnsi"/>
          <w:b/>
          <w:bCs/>
          <w:sz w:val="24"/>
          <w:szCs w:val="24"/>
        </w:rPr>
        <w:t>A</w:t>
      </w:r>
      <w:r>
        <w:rPr>
          <w:rFonts w:eastAsia="Arial" w:cstheme="minorHAnsi"/>
          <w:b/>
          <w:bCs/>
          <w:sz w:val="24"/>
          <w:szCs w:val="24"/>
        </w:rPr>
        <w:t>djournment:</w:t>
      </w:r>
      <w:r w:rsidRPr="00016ED2">
        <w:rPr>
          <w:rFonts w:eastAsia="Arial" w:cstheme="minorHAnsi"/>
          <w:b/>
          <w:bCs/>
          <w:sz w:val="24"/>
          <w:szCs w:val="24"/>
        </w:rPr>
        <w:t xml:space="preserve"> </w:t>
      </w:r>
    </w:p>
    <w:p w14:paraId="46AC98BE" w14:textId="1BEC4AA9" w:rsidR="44F28941" w:rsidRPr="009F25E7" w:rsidRDefault="78359306" w:rsidP="78359306">
      <w:pPr>
        <w:ind w:left="720"/>
        <w:rPr>
          <w:rFonts w:eastAsia="Arial" w:cstheme="minorHAnsi"/>
          <w:sz w:val="24"/>
          <w:szCs w:val="24"/>
        </w:rPr>
      </w:pPr>
      <w:r w:rsidRPr="009F25E7">
        <w:rPr>
          <w:rFonts w:eastAsia="Arial" w:cstheme="minorHAnsi"/>
          <w:b/>
          <w:bCs/>
          <w:sz w:val="24"/>
          <w:szCs w:val="24"/>
        </w:rPr>
        <w:t xml:space="preserve">MOTION: </w:t>
      </w:r>
      <w:r w:rsidRPr="009F25E7">
        <w:rPr>
          <w:rFonts w:eastAsia="Arial" w:cstheme="minorHAnsi"/>
          <w:sz w:val="24"/>
          <w:szCs w:val="24"/>
        </w:rPr>
        <w:t>to adjourn by Mr. Horan, passed unanimously.</w:t>
      </w:r>
    </w:p>
    <w:p w14:paraId="0F681E67" w14:textId="5A85D276" w:rsidR="44F28941" w:rsidRPr="009F25E7" w:rsidRDefault="00F45504" w:rsidP="44F28941">
      <w:pPr>
        <w:rPr>
          <w:rFonts w:eastAsia="Arial" w:cstheme="minorHAnsi"/>
          <w:sz w:val="24"/>
          <w:szCs w:val="24"/>
        </w:rPr>
      </w:pPr>
      <w:r>
        <w:rPr>
          <w:rFonts w:eastAsia="Arial" w:cstheme="minorHAnsi"/>
          <w:sz w:val="24"/>
          <w:szCs w:val="24"/>
        </w:rPr>
        <w:tab/>
        <w:t>Respectfully submitted.</w:t>
      </w:r>
    </w:p>
    <w:p w14:paraId="646B4FDF" w14:textId="7540B53A" w:rsidR="44F28941" w:rsidRPr="009F25E7" w:rsidRDefault="44F28941" w:rsidP="44F28941">
      <w:pPr>
        <w:rPr>
          <w:rFonts w:eastAsia="Arial" w:cstheme="minorHAnsi"/>
          <w:sz w:val="24"/>
          <w:szCs w:val="24"/>
        </w:rPr>
      </w:pPr>
    </w:p>
    <w:p w14:paraId="401961F6" w14:textId="40445D92" w:rsidR="44F28941" w:rsidRPr="009F25E7" w:rsidRDefault="78359306" w:rsidP="78359306">
      <w:pPr>
        <w:ind w:firstLine="720"/>
        <w:rPr>
          <w:rFonts w:eastAsia="Arial" w:cstheme="minorHAnsi"/>
          <w:sz w:val="24"/>
          <w:szCs w:val="24"/>
        </w:rPr>
      </w:pPr>
      <w:r w:rsidRPr="009F25E7">
        <w:rPr>
          <w:rFonts w:eastAsia="Arial" w:cstheme="minorHAnsi"/>
          <w:sz w:val="24"/>
          <w:szCs w:val="24"/>
        </w:rPr>
        <w:t>______________________________</w:t>
      </w:r>
    </w:p>
    <w:p w14:paraId="1D3743E3" w14:textId="3014C2DE" w:rsidR="44F28941" w:rsidRPr="009F25E7" w:rsidRDefault="78359306" w:rsidP="78359306">
      <w:pPr>
        <w:ind w:firstLine="720"/>
        <w:rPr>
          <w:rFonts w:eastAsia="Arial" w:cstheme="minorHAnsi"/>
          <w:sz w:val="24"/>
          <w:szCs w:val="24"/>
        </w:rPr>
      </w:pPr>
      <w:r w:rsidRPr="009F25E7">
        <w:rPr>
          <w:rFonts w:eastAsia="Arial" w:cstheme="minorHAnsi"/>
          <w:sz w:val="24"/>
          <w:szCs w:val="24"/>
        </w:rPr>
        <w:t>Shelley White, Land Use Clerk</w:t>
      </w:r>
      <w:r w:rsidR="00F45504">
        <w:rPr>
          <w:rFonts w:eastAsia="Arial" w:cstheme="minorHAnsi"/>
          <w:sz w:val="24"/>
          <w:szCs w:val="24"/>
        </w:rPr>
        <w:t xml:space="preserve">, </w:t>
      </w:r>
      <w:r w:rsidRPr="009F25E7">
        <w:rPr>
          <w:rFonts w:eastAsia="Arial" w:cstheme="minorHAnsi"/>
          <w:sz w:val="24"/>
          <w:szCs w:val="24"/>
        </w:rPr>
        <w:t xml:space="preserve">October </w:t>
      </w:r>
      <w:r w:rsidR="00015B6C">
        <w:rPr>
          <w:rFonts w:eastAsia="Arial" w:cstheme="minorHAnsi"/>
          <w:sz w:val="24"/>
          <w:szCs w:val="24"/>
        </w:rPr>
        <w:t>25</w:t>
      </w:r>
      <w:r w:rsidRPr="009F25E7">
        <w:rPr>
          <w:rFonts w:eastAsia="Arial" w:cstheme="minorHAnsi"/>
          <w:sz w:val="24"/>
          <w:szCs w:val="24"/>
        </w:rPr>
        <w:t xml:space="preserve">, 2018 </w:t>
      </w:r>
    </w:p>
    <w:p w14:paraId="78AEB654" w14:textId="13030EE2" w:rsidR="44F28941" w:rsidRDefault="00F45504" w:rsidP="44F28941">
      <w:pPr>
        <w:rPr>
          <w:rFonts w:cstheme="minorHAnsi"/>
        </w:rPr>
      </w:pPr>
      <w:r>
        <w:rPr>
          <w:rFonts w:cstheme="minorHAnsi"/>
        </w:rPr>
        <w:tab/>
        <w:t>Subject to approval</w:t>
      </w:r>
      <w:r w:rsidR="000D7D78">
        <w:rPr>
          <w:rFonts w:cstheme="minorHAnsi"/>
        </w:rPr>
        <w:t>(revised 11-28-18)</w:t>
      </w:r>
      <w:bookmarkStart w:id="0" w:name="_GoBack"/>
      <w:bookmarkEnd w:id="0"/>
    </w:p>
    <w:p w14:paraId="4EC23691" w14:textId="1077BB12" w:rsidR="00F45504" w:rsidRDefault="00F45504" w:rsidP="44F28941">
      <w:pPr>
        <w:rPr>
          <w:rFonts w:cstheme="minorHAnsi"/>
        </w:rPr>
      </w:pPr>
      <w:r>
        <w:rPr>
          <w:rFonts w:cstheme="minorHAnsi"/>
        </w:rPr>
        <w:tab/>
        <w:t>*All materials on file in the Land Use Office</w:t>
      </w:r>
    </w:p>
    <w:p w14:paraId="5C506E7D" w14:textId="5A12750C" w:rsidR="00F45504" w:rsidRPr="009F25E7" w:rsidRDefault="00F45504" w:rsidP="44F28941">
      <w:pPr>
        <w:rPr>
          <w:rFonts w:cstheme="minorHAnsi"/>
        </w:rPr>
      </w:pPr>
      <w:r>
        <w:rPr>
          <w:rFonts w:cstheme="minorHAnsi"/>
        </w:rPr>
        <w:tab/>
        <w:t>**A recording of this meeting is available upon request</w:t>
      </w:r>
    </w:p>
    <w:sectPr w:rsidR="00F45504" w:rsidRPr="009F25E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3C6E5" w14:textId="77777777" w:rsidR="00124B68" w:rsidRDefault="00124B68" w:rsidP="00124B68">
      <w:pPr>
        <w:spacing w:after="0" w:line="240" w:lineRule="auto"/>
      </w:pPr>
      <w:r>
        <w:separator/>
      </w:r>
    </w:p>
  </w:endnote>
  <w:endnote w:type="continuationSeparator" w:id="0">
    <w:p w14:paraId="4F325847" w14:textId="77777777" w:rsidR="00124B68" w:rsidRDefault="00124B68" w:rsidP="0012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36BF" w14:textId="28D593EA" w:rsidR="00124B68" w:rsidRDefault="00F45504">
    <w:pPr>
      <w:pStyle w:val="Footer"/>
    </w:pPr>
    <w:r>
      <w:t>ZBA Minutes 10-18-18</w:t>
    </w:r>
  </w:p>
  <w:p w14:paraId="1CF62E31" w14:textId="77777777" w:rsidR="00124B68" w:rsidRDefault="00124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10248" w14:textId="77777777" w:rsidR="00124B68" w:rsidRDefault="00124B68" w:rsidP="00124B68">
      <w:pPr>
        <w:spacing w:after="0" w:line="240" w:lineRule="auto"/>
      </w:pPr>
      <w:r>
        <w:separator/>
      </w:r>
    </w:p>
  </w:footnote>
  <w:footnote w:type="continuationSeparator" w:id="0">
    <w:p w14:paraId="498E46F9" w14:textId="77777777" w:rsidR="00124B68" w:rsidRDefault="00124B68" w:rsidP="0012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88072"/>
      <w:docPartObj>
        <w:docPartGallery w:val="Page Numbers (Top of Page)"/>
        <w:docPartUnique/>
      </w:docPartObj>
    </w:sdtPr>
    <w:sdtEndPr>
      <w:rPr>
        <w:noProof/>
      </w:rPr>
    </w:sdtEndPr>
    <w:sdtContent>
      <w:p w14:paraId="59BAD748" w14:textId="099D1463" w:rsidR="00124B68" w:rsidRDefault="00124B68">
        <w:pPr>
          <w:pStyle w:val="Header"/>
          <w:jc w:val="right"/>
        </w:pPr>
        <w:r>
          <w:fldChar w:fldCharType="begin"/>
        </w:r>
        <w:r>
          <w:instrText xml:space="preserve"> PAGE   \* MERGEFORMAT </w:instrText>
        </w:r>
        <w:r>
          <w:fldChar w:fldCharType="separate"/>
        </w:r>
        <w:r w:rsidR="000D7D78">
          <w:rPr>
            <w:noProof/>
          </w:rPr>
          <w:t>6</w:t>
        </w:r>
        <w:r>
          <w:rPr>
            <w:noProof/>
          </w:rPr>
          <w:fldChar w:fldCharType="end"/>
        </w:r>
      </w:p>
    </w:sdtContent>
  </w:sdt>
  <w:p w14:paraId="1CFCE598" w14:textId="77777777" w:rsidR="00124B68" w:rsidRDefault="00124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M7YwMTQyMjcxMTJW0lEKTi0uzszPAykwrAUAj4xIiywAAAA="/>
  </w:docVars>
  <w:rsids>
    <w:rsidRoot w:val="2F025BC8"/>
    <w:rsid w:val="00014431"/>
    <w:rsid w:val="00014466"/>
    <w:rsid w:val="00015B6C"/>
    <w:rsid w:val="00016ED2"/>
    <w:rsid w:val="00094AD5"/>
    <w:rsid w:val="000D7D78"/>
    <w:rsid w:val="00104509"/>
    <w:rsid w:val="00124B68"/>
    <w:rsid w:val="001A1940"/>
    <w:rsid w:val="001B7D9F"/>
    <w:rsid w:val="00296C59"/>
    <w:rsid w:val="002D475B"/>
    <w:rsid w:val="003103FE"/>
    <w:rsid w:val="004741C6"/>
    <w:rsid w:val="005A223D"/>
    <w:rsid w:val="005C061D"/>
    <w:rsid w:val="0061134D"/>
    <w:rsid w:val="0064026E"/>
    <w:rsid w:val="006C1840"/>
    <w:rsid w:val="006D45A6"/>
    <w:rsid w:val="00705153"/>
    <w:rsid w:val="00741D2C"/>
    <w:rsid w:val="007D1A06"/>
    <w:rsid w:val="00873A9F"/>
    <w:rsid w:val="00873AE0"/>
    <w:rsid w:val="009A1A95"/>
    <w:rsid w:val="009F25E7"/>
    <w:rsid w:val="00AE6BD3"/>
    <w:rsid w:val="00B4750E"/>
    <w:rsid w:val="00B965F7"/>
    <w:rsid w:val="00BD7024"/>
    <w:rsid w:val="00C119A7"/>
    <w:rsid w:val="00C73964"/>
    <w:rsid w:val="00CF1CDA"/>
    <w:rsid w:val="00D55713"/>
    <w:rsid w:val="00D7566D"/>
    <w:rsid w:val="00E257D0"/>
    <w:rsid w:val="00E349BA"/>
    <w:rsid w:val="00EB3738"/>
    <w:rsid w:val="00F45504"/>
    <w:rsid w:val="00F807E2"/>
    <w:rsid w:val="00FC55D1"/>
    <w:rsid w:val="00FE29AB"/>
    <w:rsid w:val="2F025BC8"/>
    <w:rsid w:val="44F28941"/>
    <w:rsid w:val="4AD795C8"/>
    <w:rsid w:val="66A53BE7"/>
    <w:rsid w:val="78359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3BE7"/>
  <w15:chartTrackingRefBased/>
  <w15:docId w15:val="{43BEA828-A161-42D4-BACB-711866BA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A6"/>
    <w:rPr>
      <w:rFonts w:ascii="Segoe UI" w:hAnsi="Segoe UI" w:cs="Segoe UI"/>
      <w:sz w:val="18"/>
      <w:szCs w:val="18"/>
    </w:rPr>
  </w:style>
  <w:style w:type="paragraph" w:styleId="Header">
    <w:name w:val="header"/>
    <w:basedOn w:val="Normal"/>
    <w:link w:val="HeaderChar"/>
    <w:uiPriority w:val="99"/>
    <w:unhideWhenUsed/>
    <w:rsid w:val="0012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68"/>
  </w:style>
  <w:style w:type="paragraph" w:styleId="Footer">
    <w:name w:val="footer"/>
    <w:basedOn w:val="Normal"/>
    <w:link w:val="FooterChar"/>
    <w:uiPriority w:val="99"/>
    <w:unhideWhenUsed/>
    <w:rsid w:val="0012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White</dc:creator>
  <cp:keywords/>
  <dc:description/>
  <cp:lastModifiedBy>Shelley White</cp:lastModifiedBy>
  <cp:revision>7</cp:revision>
  <cp:lastPrinted>2018-10-25T19:18:00Z</cp:lastPrinted>
  <dcterms:created xsi:type="dcterms:W3CDTF">2018-10-24T20:30:00Z</dcterms:created>
  <dcterms:modified xsi:type="dcterms:W3CDTF">2018-11-28T18:47:00Z</dcterms:modified>
</cp:coreProperties>
</file>