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89D" w:rsidRPr="00973974" w:rsidRDefault="00E5289D" w:rsidP="00E5289D">
      <w:pPr>
        <w:jc w:val="center"/>
        <w:rPr>
          <w:b/>
          <w:sz w:val="24"/>
          <w:szCs w:val="24"/>
        </w:rPr>
      </w:pPr>
      <w:r w:rsidRPr="00973974">
        <w:rPr>
          <w:b/>
          <w:sz w:val="24"/>
          <w:szCs w:val="24"/>
        </w:rPr>
        <w:t>ZONING BOARD OF APPEALS</w:t>
      </w:r>
    </w:p>
    <w:p w:rsidR="00E5289D" w:rsidRDefault="00E5289D" w:rsidP="00E5289D">
      <w:pPr>
        <w:spacing w:after="0"/>
        <w:jc w:val="center"/>
        <w:rPr>
          <w:sz w:val="24"/>
          <w:szCs w:val="24"/>
        </w:rPr>
      </w:pPr>
      <w:r>
        <w:rPr>
          <w:sz w:val="24"/>
          <w:szCs w:val="24"/>
        </w:rPr>
        <w:t>MINUTES</w:t>
      </w:r>
    </w:p>
    <w:p w:rsidR="00E5289D" w:rsidRDefault="00E5289D" w:rsidP="00E5289D">
      <w:pPr>
        <w:spacing w:after="0"/>
        <w:jc w:val="center"/>
        <w:rPr>
          <w:sz w:val="24"/>
          <w:szCs w:val="24"/>
        </w:rPr>
      </w:pPr>
      <w:r>
        <w:rPr>
          <w:sz w:val="24"/>
          <w:szCs w:val="24"/>
        </w:rPr>
        <w:t>Public Hearing – Regular Meeting</w:t>
      </w:r>
    </w:p>
    <w:p w:rsidR="00E5289D" w:rsidRPr="00973974" w:rsidRDefault="00DB084D" w:rsidP="00E5289D">
      <w:pPr>
        <w:spacing w:after="0"/>
        <w:jc w:val="center"/>
        <w:rPr>
          <w:b/>
          <w:sz w:val="24"/>
          <w:szCs w:val="24"/>
        </w:rPr>
      </w:pPr>
      <w:r>
        <w:rPr>
          <w:b/>
          <w:sz w:val="24"/>
          <w:szCs w:val="24"/>
        </w:rPr>
        <w:t>January 19, 2017</w:t>
      </w:r>
    </w:p>
    <w:p w:rsidR="00E5289D" w:rsidRDefault="00E5289D" w:rsidP="00E5289D">
      <w:pPr>
        <w:spacing w:after="0"/>
        <w:jc w:val="center"/>
        <w:rPr>
          <w:sz w:val="24"/>
          <w:szCs w:val="24"/>
        </w:rPr>
      </w:pPr>
    </w:p>
    <w:p w:rsidR="00E5289D" w:rsidRDefault="00E5289D" w:rsidP="00E5289D">
      <w:pPr>
        <w:spacing w:after="0"/>
        <w:rPr>
          <w:sz w:val="24"/>
          <w:szCs w:val="24"/>
        </w:rPr>
      </w:pPr>
      <w:r>
        <w:rPr>
          <w:sz w:val="24"/>
          <w:szCs w:val="24"/>
        </w:rPr>
        <w:t>7:30 P.M.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Main Level Meeting Room</w:t>
      </w:r>
    </w:p>
    <w:p w:rsidR="006C1E8C" w:rsidRDefault="006C1E8C" w:rsidP="006A6094">
      <w:pPr>
        <w:spacing w:after="0"/>
        <w:ind w:left="2160" w:hanging="2160"/>
        <w:rPr>
          <w:b/>
          <w:sz w:val="24"/>
          <w:szCs w:val="24"/>
        </w:rPr>
      </w:pPr>
    </w:p>
    <w:p w:rsidR="007A737A" w:rsidRDefault="00E5289D" w:rsidP="006A6094">
      <w:pPr>
        <w:spacing w:after="0"/>
        <w:ind w:left="2160" w:hanging="2160"/>
        <w:rPr>
          <w:sz w:val="24"/>
          <w:szCs w:val="24"/>
        </w:rPr>
      </w:pPr>
      <w:r w:rsidRPr="00973974">
        <w:rPr>
          <w:b/>
          <w:sz w:val="24"/>
          <w:szCs w:val="24"/>
        </w:rPr>
        <w:t>MEMBERS PRESENT:</w:t>
      </w:r>
      <w:r w:rsidR="006A6094">
        <w:rPr>
          <w:b/>
          <w:sz w:val="24"/>
          <w:szCs w:val="24"/>
        </w:rPr>
        <w:tab/>
      </w:r>
      <w:r w:rsidR="002E3F8C">
        <w:rPr>
          <w:b/>
          <w:sz w:val="24"/>
          <w:szCs w:val="24"/>
        </w:rPr>
        <w:t xml:space="preserve">     </w:t>
      </w:r>
      <w:r w:rsidR="0055244A">
        <w:rPr>
          <w:b/>
          <w:sz w:val="24"/>
          <w:szCs w:val="24"/>
        </w:rPr>
        <w:t xml:space="preserve"> </w:t>
      </w:r>
      <w:r w:rsidR="007A737A">
        <w:rPr>
          <w:sz w:val="24"/>
          <w:szCs w:val="24"/>
        </w:rPr>
        <w:t xml:space="preserve">Mr. Catlin, </w:t>
      </w:r>
      <w:r w:rsidR="006E700B">
        <w:rPr>
          <w:sz w:val="24"/>
          <w:szCs w:val="24"/>
        </w:rPr>
        <w:t xml:space="preserve">Ms. Roberts, </w:t>
      </w:r>
      <w:r w:rsidR="004A4B41">
        <w:rPr>
          <w:sz w:val="24"/>
          <w:szCs w:val="24"/>
        </w:rPr>
        <w:t>Mr. Bowman, Mr. Wyant</w:t>
      </w:r>
      <w:r w:rsidR="007A737A">
        <w:rPr>
          <w:sz w:val="24"/>
          <w:szCs w:val="24"/>
        </w:rPr>
        <w:t xml:space="preserve">, </w:t>
      </w:r>
    </w:p>
    <w:p w:rsidR="002E3F8C" w:rsidRDefault="007A737A" w:rsidP="006A6094">
      <w:pPr>
        <w:spacing w:after="0"/>
        <w:ind w:left="2160" w:hanging="2160"/>
        <w:rPr>
          <w:sz w:val="24"/>
          <w:szCs w:val="24"/>
        </w:rPr>
      </w:pPr>
      <w:r>
        <w:rPr>
          <w:b/>
          <w:sz w:val="24"/>
          <w:szCs w:val="24"/>
        </w:rPr>
        <w:t xml:space="preserve">                                              </w:t>
      </w:r>
      <w:r>
        <w:rPr>
          <w:sz w:val="24"/>
          <w:szCs w:val="24"/>
        </w:rPr>
        <w:t>Mr.  Peterson</w:t>
      </w:r>
    </w:p>
    <w:p w:rsidR="00E5289D" w:rsidRDefault="00E5289D" w:rsidP="002E3F8C">
      <w:pPr>
        <w:spacing w:after="0"/>
        <w:ind w:left="2160" w:hanging="2160"/>
        <w:rPr>
          <w:sz w:val="24"/>
          <w:szCs w:val="24"/>
        </w:rPr>
      </w:pPr>
      <w:r w:rsidRPr="00973974">
        <w:rPr>
          <w:b/>
          <w:sz w:val="24"/>
          <w:szCs w:val="24"/>
        </w:rPr>
        <w:t>ALTERNATES PRESENT:</w:t>
      </w:r>
      <w:r w:rsidR="006A6094">
        <w:rPr>
          <w:b/>
          <w:sz w:val="24"/>
          <w:szCs w:val="24"/>
        </w:rPr>
        <w:t xml:space="preserve">   </w:t>
      </w:r>
      <w:r w:rsidR="0055244A">
        <w:rPr>
          <w:b/>
          <w:sz w:val="24"/>
          <w:szCs w:val="24"/>
        </w:rPr>
        <w:t xml:space="preserve"> </w:t>
      </w:r>
      <w:r w:rsidR="00EA7C40">
        <w:rPr>
          <w:sz w:val="24"/>
          <w:szCs w:val="24"/>
        </w:rPr>
        <w:t>Mr. Wildman</w:t>
      </w:r>
      <w:r w:rsidR="002E3F8C">
        <w:rPr>
          <w:sz w:val="24"/>
          <w:szCs w:val="24"/>
        </w:rPr>
        <w:t>,</w:t>
      </w:r>
      <w:r w:rsidR="006E700B">
        <w:rPr>
          <w:sz w:val="24"/>
          <w:szCs w:val="24"/>
        </w:rPr>
        <w:t xml:space="preserve"> Ms. Kaplan</w:t>
      </w:r>
    </w:p>
    <w:p w:rsidR="00D90D44" w:rsidRDefault="00D90D44" w:rsidP="002E3F8C">
      <w:pPr>
        <w:spacing w:after="0"/>
        <w:ind w:left="2160" w:hanging="2160"/>
        <w:rPr>
          <w:sz w:val="24"/>
          <w:szCs w:val="24"/>
        </w:rPr>
      </w:pPr>
      <w:r>
        <w:rPr>
          <w:b/>
          <w:sz w:val="24"/>
          <w:szCs w:val="24"/>
        </w:rPr>
        <w:t>ALTERNATES ABSENT:</w:t>
      </w:r>
      <w:r>
        <w:rPr>
          <w:sz w:val="24"/>
          <w:szCs w:val="24"/>
        </w:rPr>
        <w:t xml:space="preserve">      Mr. Horan</w:t>
      </w:r>
    </w:p>
    <w:p w:rsidR="00E5289D" w:rsidRPr="00DC1862" w:rsidRDefault="00E5289D" w:rsidP="00E5289D">
      <w:pPr>
        <w:spacing w:after="0"/>
        <w:rPr>
          <w:color w:val="FF0000"/>
          <w:sz w:val="24"/>
          <w:szCs w:val="24"/>
        </w:rPr>
      </w:pPr>
      <w:r w:rsidRPr="00973974">
        <w:rPr>
          <w:b/>
          <w:sz w:val="24"/>
          <w:szCs w:val="24"/>
        </w:rPr>
        <w:t>STAFF PRESENT:</w:t>
      </w:r>
      <w:r w:rsidR="006A6094">
        <w:rPr>
          <w:b/>
          <w:sz w:val="24"/>
          <w:szCs w:val="24"/>
        </w:rPr>
        <w:t xml:space="preserve">  </w:t>
      </w:r>
      <w:r w:rsidR="00BC3AC1">
        <w:rPr>
          <w:b/>
          <w:sz w:val="24"/>
          <w:szCs w:val="24"/>
        </w:rPr>
        <w:tab/>
      </w:r>
      <w:r w:rsidR="002E3F8C">
        <w:rPr>
          <w:b/>
          <w:sz w:val="24"/>
          <w:szCs w:val="24"/>
        </w:rPr>
        <w:t xml:space="preserve">     </w:t>
      </w:r>
      <w:r w:rsidR="0055244A">
        <w:rPr>
          <w:b/>
          <w:sz w:val="24"/>
          <w:szCs w:val="24"/>
        </w:rPr>
        <w:t xml:space="preserve"> </w:t>
      </w:r>
      <w:r w:rsidR="006E700B">
        <w:rPr>
          <w:sz w:val="24"/>
          <w:szCs w:val="24"/>
        </w:rPr>
        <w:t>Mr. Ajello</w:t>
      </w:r>
      <w:r w:rsidR="005B10FE">
        <w:rPr>
          <w:sz w:val="24"/>
          <w:szCs w:val="24"/>
        </w:rPr>
        <w:t>, Ms. Pennell</w:t>
      </w:r>
      <w:r w:rsidR="00DC1862">
        <w:rPr>
          <w:sz w:val="24"/>
          <w:szCs w:val="24"/>
        </w:rPr>
        <w:t xml:space="preserve">   </w:t>
      </w:r>
    </w:p>
    <w:p w:rsidR="004A4B41" w:rsidRDefault="00E5289D" w:rsidP="006E700B">
      <w:pPr>
        <w:spacing w:after="0"/>
        <w:rPr>
          <w:sz w:val="24"/>
          <w:szCs w:val="24"/>
        </w:rPr>
      </w:pPr>
      <w:r w:rsidRPr="00973974">
        <w:rPr>
          <w:b/>
          <w:sz w:val="24"/>
          <w:szCs w:val="24"/>
        </w:rPr>
        <w:t>OTHERS PRESENT:</w:t>
      </w:r>
      <w:r w:rsidR="006A6094">
        <w:rPr>
          <w:b/>
          <w:sz w:val="24"/>
          <w:szCs w:val="24"/>
        </w:rPr>
        <w:t xml:space="preserve"> </w:t>
      </w:r>
      <w:r w:rsidR="00BC3AC1">
        <w:rPr>
          <w:b/>
          <w:sz w:val="24"/>
          <w:szCs w:val="24"/>
        </w:rPr>
        <w:tab/>
      </w:r>
      <w:r w:rsidR="002E3F8C" w:rsidRPr="004A4B41">
        <w:rPr>
          <w:sz w:val="24"/>
          <w:szCs w:val="24"/>
        </w:rPr>
        <w:t xml:space="preserve">    </w:t>
      </w:r>
      <w:r w:rsidR="0055244A">
        <w:rPr>
          <w:sz w:val="24"/>
          <w:szCs w:val="24"/>
        </w:rPr>
        <w:t xml:space="preserve">  </w:t>
      </w:r>
      <w:r w:rsidR="000818EE">
        <w:rPr>
          <w:sz w:val="24"/>
          <w:szCs w:val="24"/>
        </w:rPr>
        <w:t>Mr. Eliot Johnson</w:t>
      </w:r>
    </w:p>
    <w:p w:rsidR="007A737A" w:rsidRDefault="007A737A" w:rsidP="006E700B">
      <w:pPr>
        <w:spacing w:after="0"/>
        <w:rPr>
          <w:sz w:val="24"/>
          <w:szCs w:val="24"/>
        </w:rPr>
      </w:pPr>
    </w:p>
    <w:p w:rsidR="00BC3AC1" w:rsidRDefault="00973974" w:rsidP="00E5289D">
      <w:pPr>
        <w:spacing w:after="0"/>
        <w:rPr>
          <w:b/>
          <w:sz w:val="24"/>
          <w:szCs w:val="24"/>
        </w:rPr>
      </w:pPr>
      <w:r w:rsidRPr="002777B8">
        <w:rPr>
          <w:b/>
          <w:sz w:val="24"/>
          <w:szCs w:val="24"/>
          <w:u w:val="single"/>
        </w:rPr>
        <w:t>PUBLIC HEARING</w:t>
      </w:r>
      <w:r>
        <w:rPr>
          <w:b/>
          <w:sz w:val="24"/>
          <w:szCs w:val="24"/>
        </w:rPr>
        <w:t>:</w:t>
      </w:r>
    </w:p>
    <w:p w:rsidR="00D90D44" w:rsidRDefault="00D90D44" w:rsidP="00E5289D">
      <w:pPr>
        <w:spacing w:after="0"/>
        <w:rPr>
          <w:b/>
          <w:sz w:val="24"/>
          <w:szCs w:val="24"/>
        </w:rPr>
      </w:pPr>
    </w:p>
    <w:p w:rsidR="00D90D44" w:rsidRPr="00D90D44" w:rsidRDefault="00D90D44" w:rsidP="00E5289D">
      <w:pPr>
        <w:spacing w:after="0"/>
        <w:rPr>
          <w:sz w:val="24"/>
          <w:szCs w:val="24"/>
        </w:rPr>
      </w:pPr>
      <w:r w:rsidRPr="00D90D44">
        <w:rPr>
          <w:sz w:val="24"/>
          <w:szCs w:val="24"/>
        </w:rPr>
        <w:t xml:space="preserve">Mr. Catlin called the meeting to order at 7:30 p.m.       </w:t>
      </w:r>
    </w:p>
    <w:p w:rsidR="00BC3AC1" w:rsidRDefault="00BC3AC1" w:rsidP="00E5289D">
      <w:pPr>
        <w:spacing w:after="0"/>
        <w:rPr>
          <w:b/>
          <w:sz w:val="24"/>
          <w:szCs w:val="24"/>
        </w:rPr>
      </w:pPr>
    </w:p>
    <w:p w:rsidR="00EA7C40" w:rsidRDefault="00BC3AC1" w:rsidP="00E5289D">
      <w:pPr>
        <w:spacing w:after="0"/>
        <w:rPr>
          <w:sz w:val="24"/>
          <w:szCs w:val="24"/>
        </w:rPr>
      </w:pPr>
      <w:r w:rsidRPr="00BC3AC1">
        <w:rPr>
          <w:sz w:val="24"/>
          <w:szCs w:val="24"/>
        </w:rPr>
        <w:t xml:space="preserve">Seated:   </w:t>
      </w:r>
      <w:r w:rsidR="005B10FE">
        <w:rPr>
          <w:sz w:val="24"/>
          <w:szCs w:val="24"/>
        </w:rPr>
        <w:t xml:space="preserve">Mr. Catlin, </w:t>
      </w:r>
      <w:r w:rsidR="0003265C" w:rsidRPr="0003265C">
        <w:rPr>
          <w:sz w:val="24"/>
          <w:szCs w:val="24"/>
        </w:rPr>
        <w:t xml:space="preserve">Ms. Roberts, Mr. Bowman, </w:t>
      </w:r>
      <w:r w:rsidR="005B10FE">
        <w:rPr>
          <w:sz w:val="24"/>
          <w:szCs w:val="24"/>
        </w:rPr>
        <w:t>Mr. Wyant, Mr. Peterson</w:t>
      </w:r>
    </w:p>
    <w:p w:rsidR="005B10FE" w:rsidRDefault="005B10FE" w:rsidP="00E5289D">
      <w:pPr>
        <w:spacing w:after="0"/>
        <w:rPr>
          <w:sz w:val="24"/>
          <w:szCs w:val="24"/>
        </w:rPr>
      </w:pPr>
    </w:p>
    <w:p w:rsidR="00DB084D" w:rsidRPr="00DB084D" w:rsidRDefault="00DB084D" w:rsidP="00DB084D">
      <w:pPr>
        <w:spacing w:after="0"/>
        <w:rPr>
          <w:b/>
          <w:sz w:val="24"/>
          <w:szCs w:val="24"/>
          <w:u w:val="single"/>
        </w:rPr>
      </w:pPr>
      <w:r w:rsidRPr="00DB084D">
        <w:rPr>
          <w:b/>
          <w:sz w:val="24"/>
          <w:szCs w:val="24"/>
          <w:u w:val="single"/>
        </w:rPr>
        <w:t>ZBA-1025:  Request of Keith Angell/47 West Shore Road/Request for Variance from</w:t>
      </w:r>
    </w:p>
    <w:p w:rsidR="00DB084D" w:rsidRDefault="00DB084D" w:rsidP="00DB084D">
      <w:pPr>
        <w:spacing w:after="0"/>
        <w:rPr>
          <w:b/>
          <w:sz w:val="24"/>
          <w:szCs w:val="24"/>
          <w:u w:val="single"/>
        </w:rPr>
      </w:pPr>
      <w:r w:rsidRPr="00DB084D">
        <w:rPr>
          <w:b/>
          <w:sz w:val="24"/>
          <w:szCs w:val="24"/>
          <w:u w:val="single"/>
        </w:rPr>
        <w:t>Section 11.6.1.C - Minimu</w:t>
      </w:r>
      <w:r w:rsidR="0070243B">
        <w:rPr>
          <w:b/>
          <w:sz w:val="24"/>
          <w:szCs w:val="24"/>
          <w:u w:val="single"/>
        </w:rPr>
        <w:t>m Front and Rear Yard Setbacks:</w:t>
      </w:r>
    </w:p>
    <w:p w:rsidR="0070243B" w:rsidRDefault="0070243B" w:rsidP="00DB084D">
      <w:pPr>
        <w:spacing w:after="0"/>
        <w:rPr>
          <w:b/>
          <w:sz w:val="24"/>
          <w:szCs w:val="24"/>
          <w:u w:val="single"/>
        </w:rPr>
      </w:pPr>
    </w:p>
    <w:p w:rsidR="0070243B" w:rsidRDefault="0070243B" w:rsidP="00DB084D">
      <w:pPr>
        <w:spacing w:after="0"/>
        <w:rPr>
          <w:sz w:val="24"/>
          <w:szCs w:val="24"/>
        </w:rPr>
      </w:pPr>
      <w:r>
        <w:rPr>
          <w:sz w:val="24"/>
          <w:szCs w:val="24"/>
        </w:rPr>
        <w:t>Mr. Jim Ross was present representing applicant, Mr. Keith Angell.   Mr. Ross explained that the applicant is requesting to have this shed due to theft of items and as a result would like them secured in this shed.  He explained that the “Buffer Zone”,</w:t>
      </w:r>
      <w:r w:rsidR="008F6C13">
        <w:rPr>
          <w:sz w:val="24"/>
          <w:szCs w:val="24"/>
        </w:rPr>
        <w:t xml:space="preserve"> </w:t>
      </w:r>
      <w:r>
        <w:rPr>
          <w:sz w:val="24"/>
          <w:szCs w:val="24"/>
        </w:rPr>
        <w:t xml:space="preserve">which is unique on the lake, brings high traffic and thus, creates the security risk. Mr. Ross noted that Mr. Angell has had several items stolen. </w:t>
      </w:r>
    </w:p>
    <w:p w:rsidR="0070243B" w:rsidRDefault="0070243B" w:rsidP="00DB084D">
      <w:pPr>
        <w:spacing w:after="0"/>
        <w:rPr>
          <w:sz w:val="24"/>
          <w:szCs w:val="24"/>
        </w:rPr>
      </w:pPr>
    </w:p>
    <w:p w:rsidR="0070243B" w:rsidRDefault="0070243B" w:rsidP="00DB084D">
      <w:pPr>
        <w:spacing w:after="0"/>
        <w:rPr>
          <w:sz w:val="24"/>
          <w:szCs w:val="24"/>
        </w:rPr>
      </w:pPr>
      <w:r>
        <w:rPr>
          <w:sz w:val="24"/>
          <w:szCs w:val="24"/>
        </w:rPr>
        <w:t xml:space="preserve">Mr. Catlin asked when the </w:t>
      </w:r>
      <w:r w:rsidR="00BD397F">
        <w:rPr>
          <w:sz w:val="24"/>
          <w:szCs w:val="24"/>
        </w:rPr>
        <w:t xml:space="preserve">shed </w:t>
      </w:r>
      <w:r w:rsidR="00E1020E">
        <w:rPr>
          <w:sz w:val="24"/>
          <w:szCs w:val="24"/>
        </w:rPr>
        <w:t xml:space="preserve">was put there, as the proposed shed is already in place. </w:t>
      </w:r>
      <w:r w:rsidR="008F6C13">
        <w:rPr>
          <w:sz w:val="24"/>
          <w:szCs w:val="24"/>
        </w:rPr>
        <w:t xml:space="preserve">  Mr. Ross stated a couple of months.  Mr. Ajello stated that this new </w:t>
      </w:r>
      <w:r w:rsidR="00BD397F">
        <w:rPr>
          <w:sz w:val="24"/>
          <w:szCs w:val="24"/>
        </w:rPr>
        <w:t>storage shed</w:t>
      </w:r>
      <w:r w:rsidR="008F6C13">
        <w:rPr>
          <w:sz w:val="24"/>
          <w:szCs w:val="24"/>
        </w:rPr>
        <w:t xml:space="preserve"> was put up in 2015.  Mr. Ross stated </w:t>
      </w:r>
      <w:r w:rsidR="00BD397F">
        <w:rPr>
          <w:sz w:val="24"/>
          <w:szCs w:val="24"/>
        </w:rPr>
        <w:t xml:space="preserve">applicant </w:t>
      </w:r>
      <w:r w:rsidR="005E197B">
        <w:rPr>
          <w:sz w:val="24"/>
          <w:szCs w:val="24"/>
        </w:rPr>
        <w:t>orig</w:t>
      </w:r>
      <w:r w:rsidR="00BD397F">
        <w:rPr>
          <w:sz w:val="24"/>
          <w:szCs w:val="24"/>
        </w:rPr>
        <w:t xml:space="preserve">inally had a </w:t>
      </w:r>
      <w:r w:rsidR="00E1020E">
        <w:rPr>
          <w:sz w:val="24"/>
          <w:szCs w:val="24"/>
        </w:rPr>
        <w:t>pressure treated storage bin,</w:t>
      </w:r>
      <w:r w:rsidR="008F6C13">
        <w:rPr>
          <w:sz w:val="24"/>
          <w:szCs w:val="24"/>
        </w:rPr>
        <w:t xml:space="preserve"> which was put in place in 2010, and it deteriorated, replacing it with the </w:t>
      </w:r>
      <w:r w:rsidR="00BD397F">
        <w:rPr>
          <w:sz w:val="24"/>
          <w:szCs w:val="24"/>
        </w:rPr>
        <w:t>shed</w:t>
      </w:r>
      <w:r w:rsidR="005E197B">
        <w:rPr>
          <w:sz w:val="24"/>
          <w:szCs w:val="24"/>
        </w:rPr>
        <w:t xml:space="preserve"> </w:t>
      </w:r>
      <w:r w:rsidR="008F6C13">
        <w:rPr>
          <w:sz w:val="24"/>
          <w:szCs w:val="24"/>
        </w:rPr>
        <w:t xml:space="preserve">that is currently there.  </w:t>
      </w:r>
    </w:p>
    <w:p w:rsidR="008F6C13" w:rsidRDefault="008F6C13" w:rsidP="00DB084D">
      <w:pPr>
        <w:spacing w:after="0"/>
        <w:rPr>
          <w:sz w:val="24"/>
          <w:szCs w:val="24"/>
        </w:rPr>
      </w:pPr>
    </w:p>
    <w:p w:rsidR="00C4714A" w:rsidRDefault="00C4714A" w:rsidP="00DB084D">
      <w:pPr>
        <w:spacing w:after="0"/>
        <w:rPr>
          <w:sz w:val="24"/>
          <w:szCs w:val="24"/>
        </w:rPr>
      </w:pPr>
      <w:r>
        <w:rPr>
          <w:sz w:val="24"/>
          <w:szCs w:val="24"/>
        </w:rPr>
        <w:lastRenderedPageBreak/>
        <w:t xml:space="preserve">Mr. Catlin asked when the rip rap and level area was put in place. </w:t>
      </w:r>
      <w:r w:rsidR="008F6C13">
        <w:rPr>
          <w:sz w:val="24"/>
          <w:szCs w:val="24"/>
        </w:rPr>
        <w:t xml:space="preserve">Mr. Ajello </w:t>
      </w:r>
      <w:r w:rsidR="00E1020E">
        <w:rPr>
          <w:sz w:val="24"/>
          <w:szCs w:val="24"/>
        </w:rPr>
        <w:t xml:space="preserve">believed that the rip rap was installed in </w:t>
      </w:r>
      <w:r>
        <w:rPr>
          <w:sz w:val="24"/>
          <w:szCs w:val="24"/>
        </w:rPr>
        <w:t>2010 pr</w:t>
      </w:r>
      <w:r w:rsidR="005E197B">
        <w:rPr>
          <w:sz w:val="24"/>
          <w:szCs w:val="24"/>
        </w:rPr>
        <w:t xml:space="preserve">ior to </w:t>
      </w:r>
      <w:r w:rsidR="00BD397F">
        <w:rPr>
          <w:sz w:val="24"/>
          <w:szCs w:val="24"/>
        </w:rPr>
        <w:t>the pressure treated shed</w:t>
      </w:r>
      <w:r>
        <w:rPr>
          <w:sz w:val="24"/>
          <w:szCs w:val="24"/>
        </w:rPr>
        <w:t xml:space="preserve"> that was put in.  </w:t>
      </w:r>
    </w:p>
    <w:p w:rsidR="00C4714A" w:rsidRDefault="00C4714A" w:rsidP="00DB084D">
      <w:pPr>
        <w:spacing w:after="0"/>
        <w:rPr>
          <w:sz w:val="24"/>
          <w:szCs w:val="24"/>
        </w:rPr>
      </w:pPr>
    </w:p>
    <w:p w:rsidR="00D33931" w:rsidRDefault="008F6C13" w:rsidP="00DB084D">
      <w:pPr>
        <w:spacing w:after="0"/>
        <w:rPr>
          <w:sz w:val="24"/>
          <w:szCs w:val="24"/>
        </w:rPr>
      </w:pPr>
      <w:r>
        <w:rPr>
          <w:sz w:val="24"/>
          <w:szCs w:val="24"/>
        </w:rPr>
        <w:t xml:space="preserve">Mr. Catlin then read a letter </w:t>
      </w:r>
      <w:r w:rsidR="00D33931">
        <w:rPr>
          <w:sz w:val="24"/>
          <w:szCs w:val="24"/>
        </w:rPr>
        <w:t xml:space="preserve">submitted with this application from Mr. Angell.  In this letter, Mr. Angell is requesting to add stone to the existing rip rap next to the dock to “fashion a relatively flat stone patio area”.  Mr. Angell further states that this will not disturb the existing grass bank or rip rap and be added on top of the existing rip rap, roughly 8’ wide by 24’ long. Mr. Catlin asked Mr. Ajello if he knew when this patio was put in place.  Mr. Ajello could not recall exact date as it was done quite a few years ago.  </w:t>
      </w:r>
    </w:p>
    <w:p w:rsidR="00665974" w:rsidRDefault="00E1020E" w:rsidP="00DB084D">
      <w:pPr>
        <w:spacing w:after="0"/>
        <w:rPr>
          <w:sz w:val="24"/>
          <w:szCs w:val="24"/>
        </w:rPr>
      </w:pPr>
      <w:r>
        <w:rPr>
          <w:sz w:val="24"/>
          <w:szCs w:val="24"/>
        </w:rPr>
        <w:t xml:space="preserve">Mr. Catlin </w:t>
      </w:r>
      <w:r w:rsidR="00665974">
        <w:rPr>
          <w:sz w:val="24"/>
          <w:szCs w:val="24"/>
        </w:rPr>
        <w:t xml:space="preserve">stated with regard to adding all this surface stone to create the patio </w:t>
      </w:r>
      <w:r>
        <w:rPr>
          <w:sz w:val="24"/>
          <w:szCs w:val="24"/>
        </w:rPr>
        <w:t xml:space="preserve">in a highly regulated area </w:t>
      </w:r>
      <w:r w:rsidR="00665974">
        <w:rPr>
          <w:sz w:val="24"/>
          <w:szCs w:val="24"/>
        </w:rPr>
        <w:t>is something out of the ZBA’s area and more for Inland and Wetlands to review. Mr. Ajello stated that this may be something that the applicant needs to g</w:t>
      </w:r>
      <w:r w:rsidR="00BD397F">
        <w:rPr>
          <w:sz w:val="24"/>
          <w:szCs w:val="24"/>
        </w:rPr>
        <w:t xml:space="preserve">o back to Inland Wetlands to request a </w:t>
      </w:r>
      <w:r w:rsidR="00665974">
        <w:rPr>
          <w:sz w:val="24"/>
          <w:szCs w:val="24"/>
        </w:rPr>
        <w:t>revision. Photos, some undated and others dated 11-02-15, were provided by Mr. Angell with this application which showed the concrete pad a</w:t>
      </w:r>
      <w:r w:rsidR="00BD397F">
        <w:rPr>
          <w:sz w:val="24"/>
          <w:szCs w:val="24"/>
        </w:rPr>
        <w:t xml:space="preserve">nd the newly installed shed </w:t>
      </w:r>
      <w:r>
        <w:rPr>
          <w:sz w:val="24"/>
          <w:szCs w:val="24"/>
        </w:rPr>
        <w:t>already in place, but the 8’ x 24’ patio was not installed.</w:t>
      </w:r>
    </w:p>
    <w:p w:rsidR="00665974" w:rsidRDefault="00665974" w:rsidP="00DB084D">
      <w:pPr>
        <w:spacing w:after="0"/>
        <w:rPr>
          <w:sz w:val="24"/>
          <w:szCs w:val="24"/>
        </w:rPr>
      </w:pPr>
    </w:p>
    <w:p w:rsidR="00665974" w:rsidRDefault="00665974" w:rsidP="00DB084D">
      <w:pPr>
        <w:spacing w:after="0"/>
        <w:rPr>
          <w:sz w:val="24"/>
          <w:szCs w:val="24"/>
        </w:rPr>
      </w:pPr>
      <w:r>
        <w:rPr>
          <w:sz w:val="24"/>
          <w:szCs w:val="24"/>
        </w:rPr>
        <w:t>Mr. Catlin made a sugge</w:t>
      </w:r>
      <w:r w:rsidR="00160B34">
        <w:rPr>
          <w:sz w:val="24"/>
          <w:szCs w:val="24"/>
        </w:rPr>
        <w:t>stion to the applicant that he</w:t>
      </w:r>
      <w:r>
        <w:rPr>
          <w:sz w:val="24"/>
          <w:szCs w:val="24"/>
        </w:rPr>
        <w:t xml:space="preserve"> </w:t>
      </w:r>
      <w:r w:rsidR="00E1020E">
        <w:rPr>
          <w:sz w:val="24"/>
          <w:szCs w:val="24"/>
        </w:rPr>
        <w:t xml:space="preserve">continue the application and </w:t>
      </w:r>
      <w:r>
        <w:rPr>
          <w:sz w:val="24"/>
          <w:szCs w:val="24"/>
        </w:rPr>
        <w:t>go to the I</w:t>
      </w:r>
      <w:r w:rsidR="00160B34">
        <w:rPr>
          <w:sz w:val="24"/>
          <w:szCs w:val="24"/>
        </w:rPr>
        <w:t>nland Wetlands Commission to have them</w:t>
      </w:r>
      <w:r>
        <w:rPr>
          <w:sz w:val="24"/>
          <w:szCs w:val="24"/>
        </w:rPr>
        <w:t xml:space="preserve"> review this request.  Mr. Catlin did not feel comfortable moving forward with this application </w:t>
      </w:r>
      <w:r w:rsidR="00160B34">
        <w:rPr>
          <w:sz w:val="24"/>
          <w:szCs w:val="24"/>
        </w:rPr>
        <w:t xml:space="preserve">unless </w:t>
      </w:r>
      <w:r w:rsidR="00E1020E">
        <w:rPr>
          <w:sz w:val="24"/>
          <w:szCs w:val="24"/>
        </w:rPr>
        <w:t xml:space="preserve">the Wetlands Commission reviewed the patio. </w:t>
      </w:r>
      <w:r w:rsidR="00160B34">
        <w:rPr>
          <w:sz w:val="24"/>
          <w:szCs w:val="24"/>
        </w:rPr>
        <w:t>Mr. Ross was in agreement with this request.</w:t>
      </w:r>
    </w:p>
    <w:p w:rsidR="00160B34" w:rsidRDefault="00160B34" w:rsidP="00DB084D">
      <w:pPr>
        <w:spacing w:after="0"/>
        <w:rPr>
          <w:sz w:val="24"/>
          <w:szCs w:val="24"/>
        </w:rPr>
      </w:pPr>
    </w:p>
    <w:p w:rsidR="00160B34" w:rsidRDefault="00160B34" w:rsidP="00160B34">
      <w:pPr>
        <w:spacing w:after="0"/>
        <w:rPr>
          <w:sz w:val="24"/>
          <w:szCs w:val="24"/>
        </w:rPr>
      </w:pPr>
      <w:r w:rsidRPr="00160B34">
        <w:rPr>
          <w:b/>
          <w:sz w:val="24"/>
          <w:szCs w:val="24"/>
        </w:rPr>
        <w:t>MOTION:</w:t>
      </w:r>
      <w:r>
        <w:rPr>
          <w:b/>
          <w:sz w:val="24"/>
          <w:szCs w:val="24"/>
        </w:rPr>
        <w:t xml:space="preserve">  </w:t>
      </w:r>
      <w:r w:rsidRPr="00160B34">
        <w:rPr>
          <w:sz w:val="24"/>
          <w:szCs w:val="24"/>
        </w:rPr>
        <w:t>To continue the Public Hearing for ZBA-1025/Request of Keith Angell/47 West Shore Road/Request for Variance from Section 11.6.1.C - Minimum Front and Rear Yard Setbacks. By Mr. Catlin, seconded by Ms. Roberts, passed 5-0 vote.</w:t>
      </w:r>
    </w:p>
    <w:p w:rsidR="00160B34" w:rsidRDefault="00160B34" w:rsidP="00160B34">
      <w:pPr>
        <w:spacing w:after="0"/>
        <w:rPr>
          <w:sz w:val="24"/>
          <w:szCs w:val="24"/>
        </w:rPr>
      </w:pPr>
    </w:p>
    <w:p w:rsidR="00160B34" w:rsidRDefault="00160B34" w:rsidP="00160B34">
      <w:pPr>
        <w:spacing w:after="0"/>
        <w:rPr>
          <w:b/>
          <w:sz w:val="24"/>
          <w:szCs w:val="24"/>
          <w:u w:val="single"/>
        </w:rPr>
      </w:pPr>
      <w:r w:rsidRPr="00160B34">
        <w:rPr>
          <w:b/>
          <w:sz w:val="24"/>
          <w:szCs w:val="24"/>
          <w:u w:val="single"/>
        </w:rPr>
        <w:t xml:space="preserve">ZBA-1026:  Request of Ann and Ed Bowen/121 West Shore Road/Request for Special Exception from </w:t>
      </w:r>
      <w:r>
        <w:rPr>
          <w:b/>
          <w:sz w:val="24"/>
          <w:szCs w:val="24"/>
          <w:u w:val="single"/>
        </w:rPr>
        <w:t>17.5 – Non Conforming Structure:</w:t>
      </w:r>
    </w:p>
    <w:p w:rsidR="00160B34" w:rsidRDefault="00160B34" w:rsidP="00160B34">
      <w:pPr>
        <w:spacing w:after="0"/>
        <w:rPr>
          <w:b/>
          <w:sz w:val="24"/>
          <w:szCs w:val="24"/>
          <w:u w:val="single"/>
        </w:rPr>
      </w:pPr>
    </w:p>
    <w:p w:rsidR="00160B34" w:rsidRDefault="00160B34" w:rsidP="00160B34">
      <w:pPr>
        <w:spacing w:after="0"/>
        <w:rPr>
          <w:sz w:val="24"/>
          <w:szCs w:val="24"/>
        </w:rPr>
      </w:pPr>
      <w:r>
        <w:rPr>
          <w:sz w:val="24"/>
          <w:szCs w:val="24"/>
        </w:rPr>
        <w:t xml:space="preserve">Mr. Eliot Johnson of West Mountain Builders was present representing applicant.  </w:t>
      </w:r>
      <w:r w:rsidR="00670DC4">
        <w:rPr>
          <w:sz w:val="24"/>
          <w:szCs w:val="24"/>
        </w:rPr>
        <w:t>Mr. Johnson had 11 page of drawings dated 12-26-15 prepared by West Mountain Builders which showed existing floor plans, roof plan, existing elevations, proposed 2</w:t>
      </w:r>
      <w:r w:rsidR="00670DC4" w:rsidRPr="00670DC4">
        <w:rPr>
          <w:sz w:val="24"/>
          <w:szCs w:val="24"/>
          <w:vertAlign w:val="superscript"/>
        </w:rPr>
        <w:t>nd</w:t>
      </w:r>
      <w:r w:rsidR="00670DC4">
        <w:rPr>
          <w:sz w:val="24"/>
          <w:szCs w:val="24"/>
        </w:rPr>
        <w:t xml:space="preserve"> floor plan, proposed north, east and west elevations. Mr. Johnson noted that the interior of this home is not complete, but exterior is fairly complete.</w:t>
      </w:r>
    </w:p>
    <w:p w:rsidR="00670DC4" w:rsidRDefault="00670DC4" w:rsidP="00160B34">
      <w:pPr>
        <w:spacing w:after="0"/>
        <w:rPr>
          <w:sz w:val="24"/>
          <w:szCs w:val="24"/>
        </w:rPr>
      </w:pPr>
    </w:p>
    <w:p w:rsidR="00670DC4" w:rsidRDefault="00670DC4" w:rsidP="00160B34">
      <w:pPr>
        <w:spacing w:after="0"/>
        <w:rPr>
          <w:sz w:val="24"/>
          <w:szCs w:val="24"/>
        </w:rPr>
      </w:pPr>
      <w:r>
        <w:rPr>
          <w:sz w:val="24"/>
          <w:szCs w:val="24"/>
        </w:rPr>
        <w:t xml:space="preserve">Mr. Johnson </w:t>
      </w:r>
      <w:r w:rsidR="00E1020E">
        <w:rPr>
          <w:sz w:val="24"/>
          <w:szCs w:val="24"/>
        </w:rPr>
        <w:t xml:space="preserve">indicated that the ZBA had recently granted a Special Exception and since then, the client had decided they wanted to make an additional alteration.  Mr. Johnson </w:t>
      </w:r>
      <w:r>
        <w:rPr>
          <w:sz w:val="24"/>
          <w:szCs w:val="24"/>
        </w:rPr>
        <w:lastRenderedPageBreak/>
        <w:t xml:space="preserve">stated the applicant would like to remove the second floor </w:t>
      </w:r>
      <w:r w:rsidR="00E1020E">
        <w:rPr>
          <w:sz w:val="24"/>
          <w:szCs w:val="24"/>
        </w:rPr>
        <w:t xml:space="preserve">half </w:t>
      </w:r>
      <w:r>
        <w:rPr>
          <w:sz w:val="24"/>
          <w:szCs w:val="24"/>
        </w:rPr>
        <w:t>bathroom and extend the existin</w:t>
      </w:r>
      <w:r w:rsidR="00E1020E">
        <w:rPr>
          <w:sz w:val="24"/>
          <w:szCs w:val="24"/>
        </w:rPr>
        <w:t xml:space="preserve">g first floor to a second floor, on the rear of the house. </w:t>
      </w:r>
      <w:r>
        <w:rPr>
          <w:sz w:val="24"/>
          <w:szCs w:val="24"/>
        </w:rPr>
        <w:t xml:space="preserve"> Mr. Johnson clarified that the front of the home will stay the same.  With regard to the back of the home, the </w:t>
      </w:r>
      <w:r w:rsidR="00E1020E">
        <w:rPr>
          <w:sz w:val="24"/>
          <w:szCs w:val="24"/>
        </w:rPr>
        <w:t xml:space="preserve">main </w:t>
      </w:r>
      <w:r>
        <w:rPr>
          <w:sz w:val="24"/>
          <w:szCs w:val="24"/>
        </w:rPr>
        <w:t>ridge will remain the same and</w:t>
      </w:r>
      <w:r w:rsidR="00E1020E">
        <w:rPr>
          <w:sz w:val="24"/>
          <w:szCs w:val="24"/>
        </w:rPr>
        <w:t xml:space="preserve"> exterior walls will be raised to add a second story. </w:t>
      </w:r>
      <w:r>
        <w:rPr>
          <w:sz w:val="24"/>
          <w:szCs w:val="24"/>
        </w:rPr>
        <w:t>He noted that</w:t>
      </w:r>
      <w:r w:rsidR="00E1020E">
        <w:rPr>
          <w:sz w:val="24"/>
          <w:szCs w:val="24"/>
        </w:rPr>
        <w:t xml:space="preserve"> there is no increase to the footprint</w:t>
      </w:r>
      <w:r>
        <w:rPr>
          <w:sz w:val="24"/>
          <w:szCs w:val="24"/>
        </w:rPr>
        <w:t xml:space="preserve"> or lot coverage and Health Department approval has been obtained.</w:t>
      </w:r>
    </w:p>
    <w:p w:rsidR="00670DC4" w:rsidRDefault="00670DC4" w:rsidP="00160B34">
      <w:pPr>
        <w:spacing w:after="0"/>
        <w:rPr>
          <w:sz w:val="24"/>
          <w:szCs w:val="24"/>
        </w:rPr>
      </w:pPr>
    </w:p>
    <w:p w:rsidR="00EF6951" w:rsidRDefault="00EF6951" w:rsidP="00160B34">
      <w:pPr>
        <w:spacing w:after="0"/>
        <w:rPr>
          <w:sz w:val="24"/>
          <w:szCs w:val="24"/>
        </w:rPr>
      </w:pPr>
      <w:r>
        <w:rPr>
          <w:sz w:val="24"/>
          <w:szCs w:val="24"/>
        </w:rPr>
        <w:t>Mr. Catlin inquired as to the aesthetics of the home after renovation.  Mr. Johnson stated there will be no changes and the renovations will include keeping the same siding, color and current shingles will be used.</w:t>
      </w:r>
    </w:p>
    <w:p w:rsidR="00EF6951" w:rsidRDefault="00EF6951" w:rsidP="00160B34">
      <w:pPr>
        <w:spacing w:after="0"/>
        <w:rPr>
          <w:sz w:val="24"/>
          <w:szCs w:val="24"/>
        </w:rPr>
      </w:pPr>
    </w:p>
    <w:p w:rsidR="00EF6951" w:rsidRDefault="00EF6951" w:rsidP="00160B34">
      <w:pPr>
        <w:spacing w:after="0"/>
        <w:rPr>
          <w:sz w:val="24"/>
          <w:szCs w:val="24"/>
        </w:rPr>
      </w:pPr>
      <w:r>
        <w:rPr>
          <w:sz w:val="24"/>
          <w:szCs w:val="24"/>
        </w:rPr>
        <w:t>Mr. Catlin asked if there were any questions from Board members or public.  No questions were noted.</w:t>
      </w:r>
    </w:p>
    <w:p w:rsidR="00EF6951" w:rsidRDefault="00EF6951" w:rsidP="00160B34">
      <w:pPr>
        <w:spacing w:after="0"/>
        <w:rPr>
          <w:sz w:val="24"/>
          <w:szCs w:val="24"/>
        </w:rPr>
      </w:pPr>
    </w:p>
    <w:p w:rsidR="00EF6951" w:rsidRPr="00EF6951" w:rsidRDefault="00EF6951" w:rsidP="00EF6951">
      <w:pPr>
        <w:spacing w:after="0"/>
        <w:rPr>
          <w:sz w:val="24"/>
          <w:szCs w:val="24"/>
        </w:rPr>
      </w:pPr>
      <w:r w:rsidRPr="00EF6951">
        <w:rPr>
          <w:b/>
          <w:sz w:val="24"/>
          <w:szCs w:val="24"/>
        </w:rPr>
        <w:t>MOTION:</w:t>
      </w:r>
      <w:r w:rsidRPr="00EF6951">
        <w:rPr>
          <w:sz w:val="24"/>
          <w:szCs w:val="24"/>
        </w:rPr>
        <w:t xml:space="preserve">  To close the Public Hearing for ZBA-1026/Request of Ann and Ed Bowen/121 West Shore Road/Request for Special Exception from 17.5 – Non Conforming Structure. By Mr. Wyant, seconded by Ms. Roberts, passed 5-0 vote.</w:t>
      </w:r>
    </w:p>
    <w:p w:rsidR="00EF6951" w:rsidRDefault="00EF6951" w:rsidP="00EF6951">
      <w:pPr>
        <w:spacing w:after="0"/>
        <w:rPr>
          <w:sz w:val="24"/>
          <w:szCs w:val="24"/>
        </w:rPr>
      </w:pPr>
    </w:p>
    <w:p w:rsidR="00EF6951" w:rsidRDefault="00EF6951" w:rsidP="00EF6951">
      <w:pPr>
        <w:spacing w:after="0"/>
        <w:rPr>
          <w:sz w:val="24"/>
          <w:szCs w:val="24"/>
        </w:rPr>
      </w:pPr>
      <w:r>
        <w:rPr>
          <w:sz w:val="24"/>
          <w:szCs w:val="24"/>
        </w:rPr>
        <w:t xml:space="preserve">Mr. Bowmen stated </w:t>
      </w:r>
      <w:r w:rsidR="00CB280B">
        <w:rPr>
          <w:sz w:val="24"/>
          <w:szCs w:val="24"/>
        </w:rPr>
        <w:t>he is in favor of this application.  He stated it request and allows for the second floor to be more usable. He also feels this is keep</w:t>
      </w:r>
      <w:r w:rsidR="00E1020E">
        <w:rPr>
          <w:sz w:val="24"/>
          <w:szCs w:val="24"/>
        </w:rPr>
        <w:t>ing within the guidelines of a Special E</w:t>
      </w:r>
      <w:r w:rsidR="00CB280B">
        <w:rPr>
          <w:sz w:val="24"/>
          <w:szCs w:val="24"/>
        </w:rPr>
        <w:t xml:space="preserve">xception. Ms. Roberts agreed, stating it is a modest increase and appreciates the increase is in the rear of the home.  She stated it is well within 17.5 regulation and overall, it will improve the look of the home.  Mr. Peterson stated that it will be a more cohesive home.  He agreed with members comments and supports this application.  Mr. Wyant felt this was a well done design and follows the guidelines of the special exception. He supports this application.  Mr. Catlin stated this application meets the requirements of 17.5 special exception.  He </w:t>
      </w:r>
      <w:r w:rsidR="001606B0">
        <w:rPr>
          <w:sz w:val="24"/>
          <w:szCs w:val="24"/>
        </w:rPr>
        <w:t xml:space="preserve">feels the enlargement is reasonable and within the scope of the architectural style of the home. Mr. Catlin supports this application. </w:t>
      </w:r>
    </w:p>
    <w:p w:rsidR="001606B0" w:rsidRDefault="001606B0" w:rsidP="00EF6951">
      <w:pPr>
        <w:spacing w:after="0"/>
        <w:rPr>
          <w:sz w:val="24"/>
          <w:szCs w:val="24"/>
        </w:rPr>
      </w:pPr>
    </w:p>
    <w:p w:rsidR="00EF6951" w:rsidRDefault="00EF6951" w:rsidP="00EF6951">
      <w:pPr>
        <w:spacing w:after="0"/>
        <w:rPr>
          <w:sz w:val="24"/>
          <w:szCs w:val="24"/>
        </w:rPr>
      </w:pPr>
      <w:r w:rsidRPr="00EF6951">
        <w:rPr>
          <w:b/>
          <w:sz w:val="24"/>
          <w:szCs w:val="24"/>
        </w:rPr>
        <w:t>MOTION:</w:t>
      </w:r>
      <w:r w:rsidRPr="00EF6951">
        <w:rPr>
          <w:sz w:val="24"/>
          <w:szCs w:val="24"/>
        </w:rPr>
        <w:t xml:space="preserve">  To approve ZBA-1026/Request of Ann and Ed Bowen/121 West Shore Road/Request for Special Exception from 17.5 – Non Conforming Structure, to construct a second floor addition per plans by West Mountain Builders dated 12-26-16, subject to the following conditions: Any change to the approved site plan will void the special exception.  Passed by a 5-0 vote.</w:t>
      </w:r>
    </w:p>
    <w:p w:rsidR="00D36425" w:rsidRDefault="00D36425" w:rsidP="00EF6951">
      <w:pPr>
        <w:spacing w:after="0"/>
        <w:rPr>
          <w:sz w:val="24"/>
          <w:szCs w:val="24"/>
        </w:rPr>
      </w:pPr>
    </w:p>
    <w:p w:rsidR="00E1020E" w:rsidRDefault="00E1020E" w:rsidP="00EF6951">
      <w:pPr>
        <w:spacing w:after="0"/>
        <w:rPr>
          <w:b/>
          <w:sz w:val="24"/>
          <w:szCs w:val="24"/>
          <w:u w:val="single"/>
        </w:rPr>
      </w:pPr>
    </w:p>
    <w:p w:rsidR="00D36425" w:rsidRDefault="00D36425" w:rsidP="00EF6951">
      <w:pPr>
        <w:spacing w:after="0"/>
        <w:rPr>
          <w:b/>
          <w:sz w:val="24"/>
          <w:szCs w:val="24"/>
          <w:u w:val="single"/>
        </w:rPr>
      </w:pPr>
      <w:r w:rsidRPr="00D36425">
        <w:rPr>
          <w:b/>
          <w:sz w:val="24"/>
          <w:szCs w:val="24"/>
          <w:u w:val="single"/>
        </w:rPr>
        <w:lastRenderedPageBreak/>
        <w:t>OTHER BUSINESS:</w:t>
      </w:r>
    </w:p>
    <w:p w:rsidR="00D36425" w:rsidRDefault="00D36425" w:rsidP="00EF6951">
      <w:pPr>
        <w:spacing w:after="0"/>
        <w:rPr>
          <w:b/>
          <w:sz w:val="24"/>
          <w:szCs w:val="24"/>
          <w:u w:val="single"/>
        </w:rPr>
      </w:pPr>
    </w:p>
    <w:p w:rsidR="00D36425" w:rsidRDefault="00D36425" w:rsidP="00EF6951">
      <w:pPr>
        <w:spacing w:after="0"/>
        <w:rPr>
          <w:sz w:val="24"/>
          <w:szCs w:val="24"/>
        </w:rPr>
      </w:pPr>
      <w:r>
        <w:rPr>
          <w:sz w:val="24"/>
          <w:szCs w:val="24"/>
        </w:rPr>
        <w:t>Board members that attended the Special Inland Wetlands meeting that was held earlier in the evening discussed their impressions of the meeting.  Presenting at this meeting was Tom McGowan, Lake Waramaug Task Force and Sean Hayden, Northwest Conservation District and Robert Kortmann.  The discussion was in regard to the Lake Waramaug watershed and water quality impacts from development.</w:t>
      </w:r>
    </w:p>
    <w:p w:rsidR="00D36425" w:rsidRDefault="00D36425" w:rsidP="00EF6951">
      <w:pPr>
        <w:spacing w:after="0"/>
        <w:rPr>
          <w:sz w:val="24"/>
          <w:szCs w:val="24"/>
        </w:rPr>
      </w:pPr>
    </w:p>
    <w:p w:rsidR="006136E4" w:rsidRDefault="00D36425" w:rsidP="00EF6951">
      <w:pPr>
        <w:spacing w:after="0"/>
        <w:rPr>
          <w:sz w:val="24"/>
          <w:szCs w:val="24"/>
        </w:rPr>
      </w:pPr>
      <w:r>
        <w:rPr>
          <w:sz w:val="24"/>
          <w:szCs w:val="24"/>
        </w:rPr>
        <w:t>Mr. Bowman stated discussion included the idea of increasing the setback from the lake. He felt good points were made with regard to the culverts that run below</w:t>
      </w:r>
      <w:r w:rsidR="006136E4">
        <w:rPr>
          <w:sz w:val="24"/>
          <w:szCs w:val="24"/>
        </w:rPr>
        <w:t xml:space="preserve"> the setback area but directly do in fact dump into the lake.   Mr. Ajello discussed the culverts already being regulated. He stated that Inland Wetlands regulations give them freedom to extend their jurisdiction to conditions that may threaten the watercourse due to certain situations, such as steep slopes and poor soil.   Mr. Catlin questioned how</w:t>
      </w:r>
      <w:r w:rsidR="00F30D5A">
        <w:rPr>
          <w:sz w:val="24"/>
          <w:szCs w:val="24"/>
        </w:rPr>
        <w:t xml:space="preserve"> these matters come to the attention of Inland Wetlands.  Mr. Ajello replied that often individuals will come into his office to discuss their situations and may then be directed to do</w:t>
      </w:r>
      <w:r w:rsidR="007C2A87">
        <w:rPr>
          <w:sz w:val="24"/>
          <w:szCs w:val="24"/>
        </w:rPr>
        <w:t xml:space="preserve"> an Inland Wetlands application, as well Mr. Ajello himself doing inspections.</w:t>
      </w:r>
      <w:r w:rsidR="00F30D5A">
        <w:rPr>
          <w:sz w:val="24"/>
          <w:szCs w:val="24"/>
        </w:rPr>
        <w:t xml:space="preserve">  </w:t>
      </w:r>
      <w:r w:rsidR="007C2A87">
        <w:rPr>
          <w:sz w:val="24"/>
          <w:szCs w:val="24"/>
        </w:rPr>
        <w:t>Members continued their discussion on the issues covered at this meeting.  They noted the importance of educating individuals on these matters, as well as the having good construction management before, during and after a project.</w:t>
      </w:r>
    </w:p>
    <w:p w:rsidR="007C2A87" w:rsidRDefault="007C2A87" w:rsidP="00EF6951">
      <w:pPr>
        <w:spacing w:after="0"/>
        <w:rPr>
          <w:sz w:val="24"/>
          <w:szCs w:val="24"/>
        </w:rPr>
      </w:pPr>
    </w:p>
    <w:p w:rsidR="00EF6951" w:rsidRDefault="00EF6951" w:rsidP="00EF6951">
      <w:pPr>
        <w:spacing w:after="0"/>
        <w:rPr>
          <w:sz w:val="24"/>
          <w:szCs w:val="24"/>
        </w:rPr>
      </w:pPr>
      <w:r w:rsidRPr="00EF6951">
        <w:rPr>
          <w:b/>
          <w:sz w:val="24"/>
          <w:szCs w:val="24"/>
        </w:rPr>
        <w:t>MOTION:</w:t>
      </w:r>
      <w:r w:rsidRPr="00EF6951">
        <w:rPr>
          <w:sz w:val="24"/>
          <w:szCs w:val="24"/>
        </w:rPr>
        <w:t xml:space="preserve">  To accept the December 15, 2016 meeting minutes as amended.  By Mr. Catlin, seconded by Ms. Roberts, passed 5-0 vote.</w:t>
      </w:r>
    </w:p>
    <w:p w:rsidR="007C2A87" w:rsidRDefault="007C2A87" w:rsidP="00EF6951">
      <w:pPr>
        <w:spacing w:after="0"/>
        <w:rPr>
          <w:sz w:val="24"/>
          <w:szCs w:val="24"/>
        </w:rPr>
      </w:pPr>
    </w:p>
    <w:p w:rsidR="007C2A87" w:rsidRPr="00EF6951" w:rsidRDefault="007C2A87" w:rsidP="00EF6951">
      <w:pPr>
        <w:spacing w:after="0"/>
        <w:rPr>
          <w:sz w:val="24"/>
          <w:szCs w:val="24"/>
        </w:rPr>
      </w:pPr>
      <w:r>
        <w:rPr>
          <w:sz w:val="24"/>
          <w:szCs w:val="24"/>
        </w:rPr>
        <w:t>It was noted that on page 4, third paragraph down last sentence</w:t>
      </w:r>
      <w:r w:rsidR="00DD50DC">
        <w:rPr>
          <w:sz w:val="24"/>
          <w:szCs w:val="24"/>
        </w:rPr>
        <w:t xml:space="preserve"> which states, “Mr. Bowman does not support the generation portion of this application.</w:t>
      </w:r>
      <w:proofErr w:type="gramStart"/>
      <w:r w:rsidR="00DD50DC">
        <w:rPr>
          <w:sz w:val="24"/>
          <w:szCs w:val="24"/>
        </w:rPr>
        <w:t>”,</w:t>
      </w:r>
      <w:proofErr w:type="gramEnd"/>
      <w:r w:rsidR="00DD50DC">
        <w:rPr>
          <w:sz w:val="24"/>
          <w:szCs w:val="24"/>
        </w:rPr>
        <w:t xml:space="preserve"> should read, “Mr. Bowman does not support the generator portion of this application.”</w:t>
      </w:r>
    </w:p>
    <w:p w:rsidR="00EF6951" w:rsidRDefault="00EF6951" w:rsidP="00EF6951">
      <w:pPr>
        <w:spacing w:after="0"/>
        <w:rPr>
          <w:sz w:val="24"/>
          <w:szCs w:val="24"/>
        </w:rPr>
      </w:pPr>
    </w:p>
    <w:p w:rsidR="007C2A87" w:rsidRDefault="007C2A87" w:rsidP="00EF6951">
      <w:pPr>
        <w:spacing w:after="0"/>
        <w:rPr>
          <w:b/>
          <w:sz w:val="24"/>
          <w:szCs w:val="24"/>
          <w:u w:val="single"/>
        </w:rPr>
      </w:pPr>
      <w:r w:rsidRPr="007C2A87">
        <w:rPr>
          <w:b/>
          <w:sz w:val="24"/>
          <w:szCs w:val="24"/>
          <w:u w:val="single"/>
        </w:rPr>
        <w:t>ADJOURNMENT:</w:t>
      </w:r>
    </w:p>
    <w:p w:rsidR="007C2A87" w:rsidRPr="007C2A87" w:rsidRDefault="007C2A87" w:rsidP="00EF6951">
      <w:pPr>
        <w:spacing w:after="0"/>
        <w:rPr>
          <w:b/>
          <w:sz w:val="24"/>
          <w:szCs w:val="24"/>
          <w:u w:val="single"/>
        </w:rPr>
      </w:pPr>
    </w:p>
    <w:p w:rsidR="00EF6951" w:rsidRPr="00EF6951" w:rsidRDefault="00EF6951" w:rsidP="00EF6951">
      <w:pPr>
        <w:spacing w:after="0"/>
        <w:rPr>
          <w:sz w:val="24"/>
          <w:szCs w:val="24"/>
        </w:rPr>
      </w:pPr>
      <w:r w:rsidRPr="00EF6951">
        <w:rPr>
          <w:b/>
          <w:sz w:val="24"/>
          <w:szCs w:val="24"/>
        </w:rPr>
        <w:t>MOTION:</w:t>
      </w:r>
      <w:r w:rsidRPr="00EF6951">
        <w:rPr>
          <w:sz w:val="24"/>
          <w:szCs w:val="24"/>
        </w:rPr>
        <w:t xml:space="preserve">  To adjourn the meeting at 8:25 p.m.  By Ms.</w:t>
      </w:r>
      <w:r w:rsidR="009F56B2">
        <w:rPr>
          <w:sz w:val="24"/>
          <w:szCs w:val="24"/>
        </w:rPr>
        <w:t xml:space="preserve"> Roberts, seconded by Mr. Wyant</w:t>
      </w:r>
      <w:r w:rsidRPr="00EF6951">
        <w:rPr>
          <w:sz w:val="24"/>
          <w:szCs w:val="24"/>
        </w:rPr>
        <w:t>. Passed 5-0 vote.</w:t>
      </w:r>
    </w:p>
    <w:p w:rsidR="009C07F6" w:rsidRDefault="009C07F6" w:rsidP="0075349D">
      <w:pPr>
        <w:spacing w:after="0"/>
        <w:rPr>
          <w:b/>
          <w:sz w:val="24"/>
          <w:szCs w:val="24"/>
        </w:rPr>
      </w:pPr>
    </w:p>
    <w:p w:rsidR="009C07F6" w:rsidRDefault="009C07F6" w:rsidP="0075349D">
      <w:pPr>
        <w:spacing w:after="0"/>
        <w:rPr>
          <w:b/>
          <w:sz w:val="24"/>
          <w:szCs w:val="24"/>
        </w:rPr>
      </w:pPr>
    </w:p>
    <w:p w:rsidR="00EA7C40" w:rsidRDefault="000B3B79" w:rsidP="00BC3AC1">
      <w:pPr>
        <w:spacing w:after="0"/>
        <w:rPr>
          <w:sz w:val="24"/>
          <w:szCs w:val="24"/>
        </w:rPr>
      </w:pPr>
      <w:r>
        <w:rPr>
          <w:sz w:val="24"/>
          <w:szCs w:val="24"/>
        </w:rPr>
        <w:t>Submitted by</w:t>
      </w:r>
      <w:proofErr w:type="gramStart"/>
      <w:r>
        <w:rPr>
          <w:sz w:val="24"/>
          <w:szCs w:val="24"/>
        </w:rPr>
        <w:t>:</w:t>
      </w:r>
      <w:r w:rsidR="00D870ED">
        <w:rPr>
          <w:sz w:val="24"/>
          <w:szCs w:val="24"/>
        </w:rPr>
        <w:t>_</w:t>
      </w:r>
      <w:proofErr w:type="gramEnd"/>
      <w:r w:rsidR="00D870ED">
        <w:rPr>
          <w:sz w:val="24"/>
          <w:szCs w:val="24"/>
        </w:rPr>
        <w:t>_________________________________</w:t>
      </w:r>
    </w:p>
    <w:p w:rsidR="009F7737" w:rsidRDefault="000B3B79" w:rsidP="00E5289D">
      <w:pPr>
        <w:spacing w:after="0"/>
        <w:rPr>
          <w:sz w:val="24"/>
          <w:szCs w:val="24"/>
        </w:rPr>
      </w:pPr>
      <w:r>
        <w:rPr>
          <w:sz w:val="24"/>
          <w:szCs w:val="24"/>
        </w:rPr>
        <w:t xml:space="preserve">                         </w:t>
      </w:r>
      <w:r w:rsidR="00973974" w:rsidRPr="009F7737">
        <w:rPr>
          <w:sz w:val="24"/>
          <w:szCs w:val="24"/>
        </w:rPr>
        <w:t>Donna Pennell, Land Use Clerk</w:t>
      </w:r>
    </w:p>
    <w:p w:rsidR="00DD50DC" w:rsidRDefault="00DD50DC" w:rsidP="00E5289D">
      <w:pPr>
        <w:spacing w:after="0"/>
        <w:rPr>
          <w:sz w:val="24"/>
          <w:szCs w:val="24"/>
        </w:rPr>
      </w:pPr>
      <w:r>
        <w:rPr>
          <w:sz w:val="24"/>
          <w:szCs w:val="24"/>
        </w:rPr>
        <w:t xml:space="preserve">   </w:t>
      </w:r>
      <w:r w:rsidR="00CE6FC2">
        <w:rPr>
          <w:sz w:val="24"/>
          <w:szCs w:val="24"/>
        </w:rPr>
        <w:t xml:space="preserve">                      January 25</w:t>
      </w:r>
      <w:bookmarkStart w:id="0" w:name="_GoBack"/>
      <w:bookmarkEnd w:id="0"/>
      <w:r>
        <w:rPr>
          <w:sz w:val="24"/>
          <w:szCs w:val="24"/>
        </w:rPr>
        <w:t>, 2017</w:t>
      </w:r>
    </w:p>
    <w:p w:rsidR="00973974" w:rsidRPr="009F7737" w:rsidRDefault="000B3B79" w:rsidP="00E5289D">
      <w:pPr>
        <w:spacing w:after="0"/>
        <w:rPr>
          <w:sz w:val="24"/>
          <w:szCs w:val="24"/>
        </w:rPr>
      </w:pPr>
      <w:r>
        <w:rPr>
          <w:sz w:val="24"/>
          <w:szCs w:val="24"/>
        </w:rPr>
        <w:lastRenderedPageBreak/>
        <w:t xml:space="preserve">  </w:t>
      </w:r>
      <w:r w:rsidR="00130E0D">
        <w:rPr>
          <w:sz w:val="24"/>
          <w:szCs w:val="24"/>
        </w:rPr>
        <w:t xml:space="preserve">   </w:t>
      </w:r>
      <w:r w:rsidR="00156C50">
        <w:rPr>
          <w:sz w:val="24"/>
          <w:szCs w:val="24"/>
        </w:rPr>
        <w:t xml:space="preserve">                    </w:t>
      </w:r>
    </w:p>
    <w:sectPr w:rsidR="00973974" w:rsidRPr="009F7737" w:rsidSect="006C1E8C">
      <w:headerReference w:type="default" r:id="rId7"/>
      <w:footerReference w:type="default" r:id="rId8"/>
      <w:pgSz w:w="12240" w:h="15840"/>
      <w:pgMar w:top="720" w:right="144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0FC" w:rsidRDefault="000D20FC" w:rsidP="00E5289D">
      <w:pPr>
        <w:spacing w:after="0" w:line="240" w:lineRule="auto"/>
      </w:pPr>
      <w:r>
        <w:separator/>
      </w:r>
    </w:p>
  </w:endnote>
  <w:endnote w:type="continuationSeparator" w:id="0">
    <w:p w:rsidR="000D20FC" w:rsidRDefault="000D20FC" w:rsidP="00E5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40" w:rsidRDefault="00E5289D">
    <w:pPr>
      <w:pStyle w:val="Footer"/>
    </w:pPr>
    <w:r>
      <w:t>ZBA Minutes</w:t>
    </w:r>
  </w:p>
  <w:p w:rsidR="00E5289D" w:rsidRDefault="00DB084D">
    <w:pPr>
      <w:pStyle w:val="Footer"/>
    </w:pPr>
    <w:r>
      <w:t>January 19, 2017</w:t>
    </w:r>
  </w:p>
  <w:p w:rsidR="00DB084D" w:rsidRDefault="00DB084D">
    <w:pPr>
      <w:pStyle w:val="Footer"/>
    </w:pPr>
  </w:p>
  <w:p w:rsidR="00E5289D" w:rsidRDefault="00E5289D">
    <w:pPr>
      <w:pStyle w:val="Footer"/>
    </w:pPr>
  </w:p>
  <w:p w:rsidR="00E5289D" w:rsidRDefault="00E5289D">
    <w:pPr>
      <w:pStyle w:val="Footer"/>
    </w:pPr>
  </w:p>
  <w:p w:rsidR="00E5289D" w:rsidRDefault="00E52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0FC" w:rsidRDefault="000D20FC" w:rsidP="00E5289D">
      <w:pPr>
        <w:spacing w:after="0" w:line="240" w:lineRule="auto"/>
      </w:pPr>
      <w:r>
        <w:separator/>
      </w:r>
    </w:p>
  </w:footnote>
  <w:footnote w:type="continuationSeparator" w:id="0">
    <w:p w:rsidR="000D20FC" w:rsidRDefault="000D20FC" w:rsidP="00E52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2880"/>
      <w:gridCol w:w="2881"/>
      <w:gridCol w:w="2879"/>
    </w:tblGrid>
    <w:tr w:rsidR="00E5289D">
      <w:trPr>
        <w:trHeight w:val="720"/>
      </w:trPr>
      <w:tc>
        <w:tcPr>
          <w:tcW w:w="1667" w:type="pct"/>
        </w:tcPr>
        <w:p w:rsidR="00E5289D" w:rsidRDefault="00E5289D">
          <w:pPr>
            <w:pStyle w:val="Header"/>
            <w:tabs>
              <w:tab w:val="clear" w:pos="4680"/>
              <w:tab w:val="clear" w:pos="9360"/>
            </w:tabs>
            <w:rPr>
              <w:color w:val="5B9BD5" w:themeColor="accent1"/>
            </w:rPr>
          </w:pPr>
        </w:p>
      </w:tc>
      <w:tc>
        <w:tcPr>
          <w:tcW w:w="1667" w:type="pct"/>
        </w:tcPr>
        <w:p w:rsidR="00E5289D" w:rsidRDefault="00E5289D">
          <w:pPr>
            <w:pStyle w:val="Header"/>
            <w:tabs>
              <w:tab w:val="clear" w:pos="4680"/>
              <w:tab w:val="clear" w:pos="9360"/>
            </w:tabs>
            <w:jc w:val="center"/>
            <w:rPr>
              <w:color w:val="5B9BD5" w:themeColor="accent1"/>
            </w:rPr>
          </w:pPr>
        </w:p>
      </w:tc>
      <w:tc>
        <w:tcPr>
          <w:tcW w:w="1666" w:type="pct"/>
        </w:tcPr>
        <w:p w:rsidR="00E5289D" w:rsidRDefault="00E5289D">
          <w:pPr>
            <w:pStyle w:val="Header"/>
            <w:tabs>
              <w:tab w:val="clear" w:pos="4680"/>
              <w:tab w:val="clear" w:pos="9360"/>
            </w:tabs>
            <w:jc w:val="right"/>
            <w:rPr>
              <w:color w:val="5B9BD5" w:themeColor="accent1"/>
            </w:rPr>
          </w:pP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CE6FC2">
            <w:rPr>
              <w:noProof/>
              <w:color w:val="5B9BD5" w:themeColor="accent1"/>
              <w:sz w:val="24"/>
              <w:szCs w:val="24"/>
            </w:rPr>
            <w:t>5</w:t>
          </w:r>
          <w:r>
            <w:rPr>
              <w:color w:val="5B9BD5" w:themeColor="accent1"/>
              <w:sz w:val="24"/>
              <w:szCs w:val="24"/>
            </w:rPr>
            <w:fldChar w:fldCharType="end"/>
          </w:r>
        </w:p>
      </w:tc>
    </w:tr>
  </w:tbl>
  <w:p w:rsidR="00E5289D" w:rsidRDefault="00E528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9D"/>
    <w:rsid w:val="0000026C"/>
    <w:rsid w:val="000038BB"/>
    <w:rsid w:val="00004911"/>
    <w:rsid w:val="00012ADF"/>
    <w:rsid w:val="0003265C"/>
    <w:rsid w:val="000352AA"/>
    <w:rsid w:val="00037C9B"/>
    <w:rsid w:val="00047E7E"/>
    <w:rsid w:val="00057DA9"/>
    <w:rsid w:val="000708DD"/>
    <w:rsid w:val="0007458D"/>
    <w:rsid w:val="000818EE"/>
    <w:rsid w:val="00091E55"/>
    <w:rsid w:val="0009350E"/>
    <w:rsid w:val="000955CE"/>
    <w:rsid w:val="000A0353"/>
    <w:rsid w:val="000A146F"/>
    <w:rsid w:val="000A210D"/>
    <w:rsid w:val="000B3B79"/>
    <w:rsid w:val="000C668B"/>
    <w:rsid w:val="000D20FC"/>
    <w:rsid w:val="000E2A17"/>
    <w:rsid w:val="000F42E7"/>
    <w:rsid w:val="000F4EBA"/>
    <w:rsid w:val="00102B69"/>
    <w:rsid w:val="00112C56"/>
    <w:rsid w:val="00126CFC"/>
    <w:rsid w:val="00130E0D"/>
    <w:rsid w:val="0013654C"/>
    <w:rsid w:val="001370D0"/>
    <w:rsid w:val="001506E4"/>
    <w:rsid w:val="001536F0"/>
    <w:rsid w:val="00156C50"/>
    <w:rsid w:val="001606B0"/>
    <w:rsid w:val="00160B34"/>
    <w:rsid w:val="00172366"/>
    <w:rsid w:val="001833C5"/>
    <w:rsid w:val="001A49AD"/>
    <w:rsid w:val="001D124B"/>
    <w:rsid w:val="001F3809"/>
    <w:rsid w:val="002163B7"/>
    <w:rsid w:val="00220697"/>
    <w:rsid w:val="00221BD4"/>
    <w:rsid w:val="00223CD4"/>
    <w:rsid w:val="00247F94"/>
    <w:rsid w:val="00251357"/>
    <w:rsid w:val="00260333"/>
    <w:rsid w:val="002621C4"/>
    <w:rsid w:val="00276698"/>
    <w:rsid w:val="002777B8"/>
    <w:rsid w:val="002828C2"/>
    <w:rsid w:val="00285388"/>
    <w:rsid w:val="002921AF"/>
    <w:rsid w:val="0029602E"/>
    <w:rsid w:val="002B14F5"/>
    <w:rsid w:val="002D0A60"/>
    <w:rsid w:val="002E3F8C"/>
    <w:rsid w:val="002F7C69"/>
    <w:rsid w:val="00310C21"/>
    <w:rsid w:val="00334C65"/>
    <w:rsid w:val="003363FB"/>
    <w:rsid w:val="003377FF"/>
    <w:rsid w:val="00346AE6"/>
    <w:rsid w:val="0037104D"/>
    <w:rsid w:val="00372109"/>
    <w:rsid w:val="00380EE5"/>
    <w:rsid w:val="00385B81"/>
    <w:rsid w:val="003861F9"/>
    <w:rsid w:val="00392921"/>
    <w:rsid w:val="00392D55"/>
    <w:rsid w:val="003C33E3"/>
    <w:rsid w:val="003C3BFB"/>
    <w:rsid w:val="003C54E1"/>
    <w:rsid w:val="003E4360"/>
    <w:rsid w:val="003E6074"/>
    <w:rsid w:val="00400449"/>
    <w:rsid w:val="00407217"/>
    <w:rsid w:val="00435418"/>
    <w:rsid w:val="0043546A"/>
    <w:rsid w:val="00450031"/>
    <w:rsid w:val="00455084"/>
    <w:rsid w:val="0047154F"/>
    <w:rsid w:val="004731C2"/>
    <w:rsid w:val="004733F1"/>
    <w:rsid w:val="00476D01"/>
    <w:rsid w:val="004813CC"/>
    <w:rsid w:val="004A0CAE"/>
    <w:rsid w:val="004A232B"/>
    <w:rsid w:val="004A4AE1"/>
    <w:rsid w:val="004A4B41"/>
    <w:rsid w:val="004B30F8"/>
    <w:rsid w:val="004B3CB5"/>
    <w:rsid w:val="004B6D78"/>
    <w:rsid w:val="004E4A7D"/>
    <w:rsid w:val="00510CFF"/>
    <w:rsid w:val="00511CB3"/>
    <w:rsid w:val="0052178B"/>
    <w:rsid w:val="00531742"/>
    <w:rsid w:val="00534749"/>
    <w:rsid w:val="005437A5"/>
    <w:rsid w:val="0055244A"/>
    <w:rsid w:val="00552DC6"/>
    <w:rsid w:val="005542D8"/>
    <w:rsid w:val="005559BE"/>
    <w:rsid w:val="00581D46"/>
    <w:rsid w:val="0058396B"/>
    <w:rsid w:val="00586B8A"/>
    <w:rsid w:val="00594EF1"/>
    <w:rsid w:val="005A2340"/>
    <w:rsid w:val="005A68DB"/>
    <w:rsid w:val="005B10FE"/>
    <w:rsid w:val="005B5F71"/>
    <w:rsid w:val="005B5FE4"/>
    <w:rsid w:val="005C3984"/>
    <w:rsid w:val="005E0803"/>
    <w:rsid w:val="005E197B"/>
    <w:rsid w:val="005F150B"/>
    <w:rsid w:val="005F60BE"/>
    <w:rsid w:val="006136E4"/>
    <w:rsid w:val="006211E6"/>
    <w:rsid w:val="006331C4"/>
    <w:rsid w:val="0064266A"/>
    <w:rsid w:val="00643634"/>
    <w:rsid w:val="00646DCC"/>
    <w:rsid w:val="00653F16"/>
    <w:rsid w:val="00655E3C"/>
    <w:rsid w:val="00662854"/>
    <w:rsid w:val="00665974"/>
    <w:rsid w:val="00670DC4"/>
    <w:rsid w:val="00673A47"/>
    <w:rsid w:val="00676E44"/>
    <w:rsid w:val="006778BB"/>
    <w:rsid w:val="00687A26"/>
    <w:rsid w:val="006A6094"/>
    <w:rsid w:val="006C1E8C"/>
    <w:rsid w:val="006D05FC"/>
    <w:rsid w:val="006D288A"/>
    <w:rsid w:val="006E700B"/>
    <w:rsid w:val="006F322F"/>
    <w:rsid w:val="006F51AE"/>
    <w:rsid w:val="0070243B"/>
    <w:rsid w:val="00707E2A"/>
    <w:rsid w:val="0071245A"/>
    <w:rsid w:val="0072795B"/>
    <w:rsid w:val="00743BFB"/>
    <w:rsid w:val="0075349D"/>
    <w:rsid w:val="007715E9"/>
    <w:rsid w:val="00771B3D"/>
    <w:rsid w:val="00790D55"/>
    <w:rsid w:val="00790F44"/>
    <w:rsid w:val="00792F6A"/>
    <w:rsid w:val="007A1195"/>
    <w:rsid w:val="007A737A"/>
    <w:rsid w:val="007A74EA"/>
    <w:rsid w:val="007C05BE"/>
    <w:rsid w:val="007C2A87"/>
    <w:rsid w:val="007D12CB"/>
    <w:rsid w:val="007D703E"/>
    <w:rsid w:val="007E551F"/>
    <w:rsid w:val="007E5A0C"/>
    <w:rsid w:val="007F41F4"/>
    <w:rsid w:val="00807E3A"/>
    <w:rsid w:val="0082010D"/>
    <w:rsid w:val="00827E69"/>
    <w:rsid w:val="0085329B"/>
    <w:rsid w:val="00865BF6"/>
    <w:rsid w:val="0087014B"/>
    <w:rsid w:val="00875BFC"/>
    <w:rsid w:val="008813CB"/>
    <w:rsid w:val="008856EC"/>
    <w:rsid w:val="00894175"/>
    <w:rsid w:val="0089441F"/>
    <w:rsid w:val="008B1131"/>
    <w:rsid w:val="008B13DA"/>
    <w:rsid w:val="008B4842"/>
    <w:rsid w:val="008B4D43"/>
    <w:rsid w:val="008C6D75"/>
    <w:rsid w:val="008D4A81"/>
    <w:rsid w:val="008E6C8E"/>
    <w:rsid w:val="008F4482"/>
    <w:rsid w:val="008F59D1"/>
    <w:rsid w:val="008F6C13"/>
    <w:rsid w:val="00902F2E"/>
    <w:rsid w:val="00904565"/>
    <w:rsid w:val="00925E52"/>
    <w:rsid w:val="009311CD"/>
    <w:rsid w:val="0093190C"/>
    <w:rsid w:val="00933E4E"/>
    <w:rsid w:val="009427A3"/>
    <w:rsid w:val="00952402"/>
    <w:rsid w:val="00964904"/>
    <w:rsid w:val="00973974"/>
    <w:rsid w:val="009754A9"/>
    <w:rsid w:val="00981755"/>
    <w:rsid w:val="009906C1"/>
    <w:rsid w:val="009B1C28"/>
    <w:rsid w:val="009B5CD4"/>
    <w:rsid w:val="009C07F6"/>
    <w:rsid w:val="009C22A9"/>
    <w:rsid w:val="009C6ECB"/>
    <w:rsid w:val="009D063A"/>
    <w:rsid w:val="009E1B86"/>
    <w:rsid w:val="009E54F4"/>
    <w:rsid w:val="009F4094"/>
    <w:rsid w:val="009F56B2"/>
    <w:rsid w:val="009F6857"/>
    <w:rsid w:val="009F7737"/>
    <w:rsid w:val="00A1017B"/>
    <w:rsid w:val="00A13533"/>
    <w:rsid w:val="00A279D1"/>
    <w:rsid w:val="00A51A3D"/>
    <w:rsid w:val="00A60F06"/>
    <w:rsid w:val="00A6562C"/>
    <w:rsid w:val="00A72E1E"/>
    <w:rsid w:val="00A73EFA"/>
    <w:rsid w:val="00A920DF"/>
    <w:rsid w:val="00A97011"/>
    <w:rsid w:val="00AA6A09"/>
    <w:rsid w:val="00AB4C04"/>
    <w:rsid w:val="00AB67CE"/>
    <w:rsid w:val="00AC2C9B"/>
    <w:rsid w:val="00AE391E"/>
    <w:rsid w:val="00AF0AD2"/>
    <w:rsid w:val="00AF6561"/>
    <w:rsid w:val="00AF735F"/>
    <w:rsid w:val="00B13874"/>
    <w:rsid w:val="00B23DC3"/>
    <w:rsid w:val="00B25B08"/>
    <w:rsid w:val="00B47BAF"/>
    <w:rsid w:val="00B54709"/>
    <w:rsid w:val="00B5543F"/>
    <w:rsid w:val="00B56208"/>
    <w:rsid w:val="00B63A75"/>
    <w:rsid w:val="00B864E4"/>
    <w:rsid w:val="00BA6911"/>
    <w:rsid w:val="00BA6DF2"/>
    <w:rsid w:val="00BC3AC1"/>
    <w:rsid w:val="00BD387C"/>
    <w:rsid w:val="00BD397F"/>
    <w:rsid w:val="00BE4A16"/>
    <w:rsid w:val="00C150EF"/>
    <w:rsid w:val="00C16EEB"/>
    <w:rsid w:val="00C22238"/>
    <w:rsid w:val="00C27723"/>
    <w:rsid w:val="00C35875"/>
    <w:rsid w:val="00C40D89"/>
    <w:rsid w:val="00C4714A"/>
    <w:rsid w:val="00C622C9"/>
    <w:rsid w:val="00C66F2E"/>
    <w:rsid w:val="00C706F3"/>
    <w:rsid w:val="00C726C7"/>
    <w:rsid w:val="00C7341B"/>
    <w:rsid w:val="00C74D3A"/>
    <w:rsid w:val="00C82335"/>
    <w:rsid w:val="00C82E57"/>
    <w:rsid w:val="00C96A09"/>
    <w:rsid w:val="00CA4B81"/>
    <w:rsid w:val="00CB19CB"/>
    <w:rsid w:val="00CB2149"/>
    <w:rsid w:val="00CB280B"/>
    <w:rsid w:val="00CB5DBC"/>
    <w:rsid w:val="00CC3136"/>
    <w:rsid w:val="00CC5988"/>
    <w:rsid w:val="00CD2992"/>
    <w:rsid w:val="00CD4EB8"/>
    <w:rsid w:val="00CE6FC2"/>
    <w:rsid w:val="00CF7262"/>
    <w:rsid w:val="00CF760B"/>
    <w:rsid w:val="00D0635F"/>
    <w:rsid w:val="00D108DA"/>
    <w:rsid w:val="00D33931"/>
    <w:rsid w:val="00D349F2"/>
    <w:rsid w:val="00D3559D"/>
    <w:rsid w:val="00D36425"/>
    <w:rsid w:val="00D43AEC"/>
    <w:rsid w:val="00D45E0C"/>
    <w:rsid w:val="00D664C6"/>
    <w:rsid w:val="00D67878"/>
    <w:rsid w:val="00D7042C"/>
    <w:rsid w:val="00D75EB4"/>
    <w:rsid w:val="00D870ED"/>
    <w:rsid w:val="00D90D44"/>
    <w:rsid w:val="00D9430C"/>
    <w:rsid w:val="00DA1330"/>
    <w:rsid w:val="00DA2CA1"/>
    <w:rsid w:val="00DA63C2"/>
    <w:rsid w:val="00DB084D"/>
    <w:rsid w:val="00DB7734"/>
    <w:rsid w:val="00DC1862"/>
    <w:rsid w:val="00DC2789"/>
    <w:rsid w:val="00DC2DB8"/>
    <w:rsid w:val="00DD50DC"/>
    <w:rsid w:val="00DE64B1"/>
    <w:rsid w:val="00DF612B"/>
    <w:rsid w:val="00E015DB"/>
    <w:rsid w:val="00E05446"/>
    <w:rsid w:val="00E1020E"/>
    <w:rsid w:val="00E13AF7"/>
    <w:rsid w:val="00E16511"/>
    <w:rsid w:val="00E21ECB"/>
    <w:rsid w:val="00E26B98"/>
    <w:rsid w:val="00E370EC"/>
    <w:rsid w:val="00E412CA"/>
    <w:rsid w:val="00E46658"/>
    <w:rsid w:val="00E5289D"/>
    <w:rsid w:val="00E56E35"/>
    <w:rsid w:val="00E644B8"/>
    <w:rsid w:val="00E647C7"/>
    <w:rsid w:val="00E80053"/>
    <w:rsid w:val="00E8487C"/>
    <w:rsid w:val="00E84A70"/>
    <w:rsid w:val="00E92B07"/>
    <w:rsid w:val="00E94646"/>
    <w:rsid w:val="00EA42FF"/>
    <w:rsid w:val="00EA43E2"/>
    <w:rsid w:val="00EA7C40"/>
    <w:rsid w:val="00EB2F4B"/>
    <w:rsid w:val="00EB4AA5"/>
    <w:rsid w:val="00EC6B9F"/>
    <w:rsid w:val="00EC700D"/>
    <w:rsid w:val="00ED50CC"/>
    <w:rsid w:val="00ED57C4"/>
    <w:rsid w:val="00ED73E3"/>
    <w:rsid w:val="00EF569C"/>
    <w:rsid w:val="00EF6951"/>
    <w:rsid w:val="00F04ED6"/>
    <w:rsid w:val="00F2660C"/>
    <w:rsid w:val="00F30D5A"/>
    <w:rsid w:val="00F40343"/>
    <w:rsid w:val="00F700B1"/>
    <w:rsid w:val="00F7063A"/>
    <w:rsid w:val="00F73BF1"/>
    <w:rsid w:val="00F7684E"/>
    <w:rsid w:val="00F77074"/>
    <w:rsid w:val="00FA4EE4"/>
    <w:rsid w:val="00FB6696"/>
    <w:rsid w:val="00FC06AF"/>
    <w:rsid w:val="00FF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120CF03-FE06-48D4-B40A-A9449670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9D"/>
  </w:style>
  <w:style w:type="paragraph" w:styleId="Footer">
    <w:name w:val="footer"/>
    <w:basedOn w:val="Normal"/>
    <w:link w:val="FooterChar"/>
    <w:uiPriority w:val="99"/>
    <w:unhideWhenUsed/>
    <w:rsid w:val="00E52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9D"/>
  </w:style>
  <w:style w:type="paragraph" w:styleId="BalloonText">
    <w:name w:val="Balloon Text"/>
    <w:basedOn w:val="Normal"/>
    <w:link w:val="BalloonTextChar"/>
    <w:uiPriority w:val="99"/>
    <w:semiHidden/>
    <w:unhideWhenUsed/>
    <w:rsid w:val="00277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E8228-BA4B-4A5E-AEE3-64CD8ADD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Donna Pennell</cp:lastModifiedBy>
  <cp:revision>6</cp:revision>
  <cp:lastPrinted>2017-01-25T16:01:00Z</cp:lastPrinted>
  <dcterms:created xsi:type="dcterms:W3CDTF">2017-01-18T16:49:00Z</dcterms:created>
  <dcterms:modified xsi:type="dcterms:W3CDTF">2017-01-25T16:03:00Z</dcterms:modified>
</cp:coreProperties>
</file>