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9F" w:rsidRPr="005B4F78" w:rsidRDefault="009E439F" w:rsidP="004E0FA0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>WASHINGTON HISTORIC DISTRICT COMMISSION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>Bryan Hall Memorial Plaza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>Washington Connecticut   06793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5B4F78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5B4F78">
        <w:rPr>
          <w:b/>
          <w:szCs w:val="24"/>
        </w:rPr>
        <w:t xml:space="preserve"> </w:t>
      </w:r>
      <w:r w:rsidR="00BE19EC" w:rsidRPr="005B4F78">
        <w:rPr>
          <w:b/>
          <w:szCs w:val="24"/>
        </w:rPr>
        <w:t>Minutes</w:t>
      </w:r>
      <w:r w:rsidR="00E770C7" w:rsidRPr="005B4F78">
        <w:rPr>
          <w:b/>
          <w:szCs w:val="24"/>
        </w:rPr>
        <w:t xml:space="preserve"> </w:t>
      </w:r>
      <w:r w:rsidR="0016146B" w:rsidRPr="005B4F78">
        <w:rPr>
          <w:b/>
          <w:szCs w:val="24"/>
        </w:rPr>
        <w:t>–</w:t>
      </w:r>
      <w:r w:rsidR="00706806" w:rsidRPr="005B4F78">
        <w:rPr>
          <w:b/>
          <w:szCs w:val="24"/>
        </w:rPr>
        <w:t xml:space="preserve"> </w:t>
      </w:r>
      <w:r w:rsidR="00CD60E5">
        <w:rPr>
          <w:b/>
          <w:szCs w:val="24"/>
        </w:rPr>
        <w:t>August 21, 2017</w:t>
      </w:r>
    </w:p>
    <w:p w:rsidR="00413F06" w:rsidRPr="005B4F78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413F06" w:rsidRPr="005B4F78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5B4F78">
        <w:rPr>
          <w:b/>
          <w:szCs w:val="24"/>
        </w:rPr>
        <w:t>7:00 PM</w:t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</w:r>
      <w:r w:rsidRPr="005B4F78">
        <w:rPr>
          <w:b/>
          <w:szCs w:val="24"/>
        </w:rPr>
        <w:tab/>
        <w:t>Main Level Conference Room</w:t>
      </w:r>
    </w:p>
    <w:p w:rsidR="00597B22" w:rsidRPr="005B4F78" w:rsidRDefault="00597B22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2C292B" w:rsidRPr="005B4F78" w:rsidRDefault="006E5CFD" w:rsidP="002C292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617598" w:rsidRPr="005B4F78">
        <w:rPr>
          <w:szCs w:val="24"/>
        </w:rPr>
        <w:t>Members Present:</w:t>
      </w:r>
      <w:r w:rsidR="00617598" w:rsidRPr="005B4F78">
        <w:rPr>
          <w:szCs w:val="24"/>
        </w:rPr>
        <w:tab/>
      </w:r>
      <w:r w:rsidR="005F0149" w:rsidRPr="005B4F78">
        <w:rPr>
          <w:szCs w:val="24"/>
        </w:rPr>
        <w:tab/>
      </w:r>
      <w:r w:rsidR="00617598" w:rsidRPr="005B4F78">
        <w:rPr>
          <w:szCs w:val="24"/>
        </w:rPr>
        <w:t xml:space="preserve">Jane Boyer, </w:t>
      </w:r>
      <w:r w:rsidR="002C292B" w:rsidRPr="005B4F78">
        <w:rPr>
          <w:szCs w:val="24"/>
        </w:rPr>
        <w:t>Susan Averill</w:t>
      </w:r>
      <w:r w:rsidR="00CD60E5">
        <w:rPr>
          <w:szCs w:val="24"/>
        </w:rPr>
        <w:t>, Phyllis Mills</w:t>
      </w:r>
    </w:p>
    <w:p w:rsidR="00617598" w:rsidRPr="005B4F78" w:rsidRDefault="006E5CFD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2C292B">
        <w:rPr>
          <w:szCs w:val="24"/>
        </w:rPr>
        <w:t>Members Absent:</w:t>
      </w:r>
      <w:r w:rsidR="002C292B">
        <w:rPr>
          <w:szCs w:val="24"/>
        </w:rPr>
        <w:tab/>
      </w:r>
      <w:r w:rsidR="002C292B">
        <w:rPr>
          <w:szCs w:val="24"/>
        </w:rPr>
        <w:tab/>
      </w:r>
      <w:r w:rsidR="00CD60E5">
        <w:rPr>
          <w:szCs w:val="24"/>
        </w:rPr>
        <w:t>Tom Hollinger, Sally Woodroofe</w:t>
      </w:r>
    </w:p>
    <w:p w:rsidR="002C292B" w:rsidRDefault="00E9514E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2C292B">
        <w:rPr>
          <w:szCs w:val="24"/>
        </w:rPr>
        <w:t>Alternates Present:</w:t>
      </w:r>
      <w:r w:rsidR="00734255">
        <w:rPr>
          <w:szCs w:val="24"/>
        </w:rPr>
        <w:tab/>
        <w:t>Dimitri Rimsky</w:t>
      </w:r>
    </w:p>
    <w:p w:rsidR="00617598" w:rsidRPr="005B4F78" w:rsidRDefault="00E9514E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2C292B">
        <w:rPr>
          <w:szCs w:val="24"/>
        </w:rPr>
        <w:t>Alternates Absent:</w:t>
      </w:r>
      <w:r w:rsidR="00290773" w:rsidRPr="005B4F78">
        <w:rPr>
          <w:szCs w:val="24"/>
        </w:rPr>
        <w:tab/>
      </w:r>
      <w:r w:rsidR="00734255">
        <w:rPr>
          <w:szCs w:val="24"/>
        </w:rPr>
        <w:t>Louise Van Tartwijk</w:t>
      </w:r>
      <w:r w:rsidR="00CD60E5">
        <w:rPr>
          <w:szCs w:val="24"/>
        </w:rPr>
        <w:t>, William Fairbairn</w:t>
      </w:r>
      <w:r w:rsidR="00617598" w:rsidRPr="005B4F78">
        <w:rPr>
          <w:szCs w:val="24"/>
        </w:rPr>
        <w:tab/>
      </w:r>
      <w:r w:rsidR="005F0149" w:rsidRPr="005B4F78">
        <w:rPr>
          <w:szCs w:val="24"/>
        </w:rPr>
        <w:tab/>
      </w:r>
    </w:p>
    <w:p w:rsidR="00734255" w:rsidRDefault="00E9514E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3C056B">
        <w:rPr>
          <w:szCs w:val="24"/>
        </w:rPr>
        <w:t>Others:</w:t>
      </w:r>
      <w:r w:rsidR="003C056B">
        <w:rPr>
          <w:szCs w:val="24"/>
        </w:rPr>
        <w:tab/>
      </w:r>
      <w:r w:rsidR="003C056B">
        <w:rPr>
          <w:szCs w:val="24"/>
        </w:rPr>
        <w:tab/>
      </w:r>
      <w:r w:rsidR="003C056B">
        <w:rPr>
          <w:szCs w:val="24"/>
        </w:rPr>
        <w:tab/>
      </w:r>
      <w:r w:rsidR="003C056B">
        <w:rPr>
          <w:szCs w:val="24"/>
        </w:rPr>
        <w:tab/>
      </w:r>
      <w:r w:rsidR="00CD60E5">
        <w:rPr>
          <w:szCs w:val="24"/>
        </w:rPr>
        <w:t>Ray Ranieri</w:t>
      </w:r>
      <w:r w:rsidR="004E0FA0">
        <w:rPr>
          <w:szCs w:val="24"/>
        </w:rPr>
        <w:t>, Owner Representative</w:t>
      </w:r>
      <w:r w:rsidR="00CD60E5">
        <w:rPr>
          <w:szCs w:val="24"/>
        </w:rPr>
        <w:t>, Quentin Kindred</w:t>
      </w:r>
      <w:r w:rsidR="004E0FA0">
        <w:rPr>
          <w:szCs w:val="24"/>
        </w:rPr>
        <w:t>, Owner Representative</w:t>
      </w:r>
    </w:p>
    <w:p w:rsidR="00734255" w:rsidRPr="005B4F78" w:rsidRDefault="00734255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C292B" w:rsidRDefault="002C292B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 w:rsidRPr="00391242">
        <w:rPr>
          <w:szCs w:val="24"/>
        </w:rPr>
        <w:t>PUBLIC HEARING</w:t>
      </w:r>
      <w:r w:rsidR="006E20BA">
        <w:rPr>
          <w:szCs w:val="24"/>
        </w:rPr>
        <w:t>S</w:t>
      </w:r>
    </w:p>
    <w:p w:rsidR="00CD60E5" w:rsidRDefault="00CD60E5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CD60E5" w:rsidRPr="00391242" w:rsidRDefault="00CD60E5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  <w:r>
        <w:rPr>
          <w:szCs w:val="24"/>
        </w:rPr>
        <w:t xml:space="preserve">Ms. </w:t>
      </w:r>
      <w:r w:rsidR="002B1174">
        <w:rPr>
          <w:szCs w:val="24"/>
        </w:rPr>
        <w:t>Boyer opened the Public Hearing</w:t>
      </w:r>
      <w:r>
        <w:rPr>
          <w:szCs w:val="24"/>
        </w:rPr>
        <w:t xml:space="preserve"> and seated Dimitr</w:t>
      </w:r>
      <w:r w:rsidR="00011F71">
        <w:rPr>
          <w:szCs w:val="24"/>
        </w:rPr>
        <w:t>i</w:t>
      </w:r>
      <w:r>
        <w:rPr>
          <w:szCs w:val="24"/>
        </w:rPr>
        <w:t xml:space="preserve"> Rimsky for Tom Hollinger</w:t>
      </w:r>
      <w:r w:rsidR="004808BA">
        <w:rPr>
          <w:szCs w:val="24"/>
        </w:rPr>
        <w:t>. The clerk read the Legal Notice that appeared in Voices August 12</w:t>
      </w:r>
      <w:r w:rsidR="004808BA" w:rsidRPr="004808BA">
        <w:rPr>
          <w:szCs w:val="24"/>
          <w:vertAlign w:val="superscript"/>
        </w:rPr>
        <w:t>th</w:t>
      </w:r>
      <w:r w:rsidR="004808BA">
        <w:rPr>
          <w:szCs w:val="24"/>
        </w:rPr>
        <w:t xml:space="preserve"> and 13</w:t>
      </w:r>
      <w:r w:rsidR="004808BA" w:rsidRPr="004808BA">
        <w:rPr>
          <w:szCs w:val="24"/>
          <w:vertAlign w:val="superscript"/>
        </w:rPr>
        <w:t>th</w:t>
      </w:r>
      <w:r w:rsidR="004808BA">
        <w:rPr>
          <w:szCs w:val="24"/>
        </w:rPr>
        <w:t>.</w:t>
      </w:r>
    </w:p>
    <w:p w:rsidR="002C292B" w:rsidRPr="00391242" w:rsidRDefault="002C292B" w:rsidP="002C292B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2C292B" w:rsidRDefault="002C292B" w:rsidP="002C292B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2C292B">
        <w:rPr>
          <w:szCs w:val="24"/>
        </w:rPr>
        <w:t>Randall Dyer Slack/20 Nettleton Hollow Road/application for a COA/</w:t>
      </w:r>
      <w:r w:rsidR="00CD60E5">
        <w:rPr>
          <w:szCs w:val="24"/>
        </w:rPr>
        <w:t xml:space="preserve">construction rail &amp; post </w:t>
      </w:r>
      <w:r w:rsidR="00085A99">
        <w:rPr>
          <w:szCs w:val="24"/>
        </w:rPr>
        <w:t>f</w:t>
      </w:r>
      <w:r w:rsidR="00CD60E5">
        <w:rPr>
          <w:szCs w:val="24"/>
        </w:rPr>
        <w:t>ence, tree planting, small patio and fire pit</w:t>
      </w:r>
    </w:p>
    <w:p w:rsidR="00085A99" w:rsidRDefault="00085A99" w:rsidP="00085A99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085A99" w:rsidRDefault="00085A99" w:rsidP="00085A99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 xml:space="preserve">Mr. Quentin Kindred represented the owner Randall Dyer Slack. Mr. Kindred gave a project overview </w:t>
      </w:r>
      <w:r w:rsidR="00A13D21">
        <w:rPr>
          <w:szCs w:val="24"/>
        </w:rPr>
        <w:t>using the</w:t>
      </w:r>
      <w:r>
        <w:rPr>
          <w:szCs w:val="24"/>
        </w:rPr>
        <w:t xml:space="preserve"> Proposed Site Plan SP1.0 </w:t>
      </w:r>
      <w:r w:rsidR="00CE36AF">
        <w:rPr>
          <w:szCs w:val="24"/>
        </w:rPr>
        <w:t xml:space="preserve">dated 7-28-2017 </w:t>
      </w:r>
      <w:r>
        <w:rPr>
          <w:szCs w:val="24"/>
        </w:rPr>
        <w:t xml:space="preserve">prepared by Kindred Property Care, LLC Landscape Construction and Maintenance. </w:t>
      </w:r>
      <w:r w:rsidR="006118F3">
        <w:rPr>
          <w:szCs w:val="24"/>
        </w:rPr>
        <w:t>Mr. Slack is p</w:t>
      </w:r>
      <w:r w:rsidR="00226F00">
        <w:rPr>
          <w:szCs w:val="24"/>
        </w:rPr>
        <w:t xml:space="preserve">roposing a new </w:t>
      </w:r>
      <w:r w:rsidR="00CE36AF">
        <w:rPr>
          <w:szCs w:val="24"/>
        </w:rPr>
        <w:t xml:space="preserve">small </w:t>
      </w:r>
      <w:r w:rsidR="00226F00">
        <w:rPr>
          <w:szCs w:val="24"/>
        </w:rPr>
        <w:t>bluestone patio</w:t>
      </w:r>
      <w:r w:rsidR="00CE36AF">
        <w:rPr>
          <w:szCs w:val="24"/>
        </w:rPr>
        <w:t>,</w:t>
      </w:r>
      <w:r w:rsidR="00226F00">
        <w:rPr>
          <w:szCs w:val="24"/>
        </w:rPr>
        <w:t xml:space="preserve"> stone retaining wall</w:t>
      </w:r>
      <w:r w:rsidR="00CE36AF">
        <w:rPr>
          <w:szCs w:val="24"/>
        </w:rPr>
        <w:t xml:space="preserve"> and fire pit behind the barn.</w:t>
      </w:r>
      <w:r w:rsidR="00226F00">
        <w:rPr>
          <w:szCs w:val="24"/>
        </w:rPr>
        <w:t xml:space="preserve"> </w:t>
      </w:r>
      <w:r w:rsidR="00CE36AF">
        <w:rPr>
          <w:szCs w:val="24"/>
        </w:rPr>
        <w:t xml:space="preserve">The fire pit will be in the middle of the patio, </w:t>
      </w:r>
      <w:r w:rsidR="006118F3">
        <w:rPr>
          <w:szCs w:val="24"/>
        </w:rPr>
        <w:t>43” outside</w:t>
      </w:r>
      <w:r w:rsidR="00CE36AF">
        <w:rPr>
          <w:szCs w:val="24"/>
        </w:rPr>
        <w:t xml:space="preserve"> diameter and 18” to 20” high. Also </w:t>
      </w:r>
      <w:r w:rsidR="00226F00">
        <w:rPr>
          <w:szCs w:val="24"/>
        </w:rPr>
        <w:t xml:space="preserve">proposed is a new 160 linear </w:t>
      </w:r>
      <w:r w:rsidR="006118F3">
        <w:rPr>
          <w:szCs w:val="24"/>
        </w:rPr>
        <w:t xml:space="preserve">foot </w:t>
      </w:r>
      <w:r w:rsidR="00226F00">
        <w:rPr>
          <w:szCs w:val="24"/>
        </w:rPr>
        <w:t>split rail fence &amp; gate</w:t>
      </w:r>
      <w:r w:rsidR="00CE36AF">
        <w:rPr>
          <w:szCs w:val="24"/>
        </w:rPr>
        <w:t xml:space="preserve"> along Nettleton Hollow Road. Several questions were asked about the type and height of the fire pit</w:t>
      </w:r>
      <w:r w:rsidR="006118F3">
        <w:rPr>
          <w:szCs w:val="24"/>
        </w:rPr>
        <w:t xml:space="preserve">. </w:t>
      </w:r>
      <w:r w:rsidR="00CE36AF">
        <w:rPr>
          <w:szCs w:val="24"/>
        </w:rPr>
        <w:t>Mr. Kindred assured Commissioners that it will be lower than the stone wall and sit above the patio at 18” to 20”.</w:t>
      </w:r>
    </w:p>
    <w:p w:rsidR="00CE36AF" w:rsidRDefault="00CE36AF" w:rsidP="00085A99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CE36AF" w:rsidRDefault="00CE36AF" w:rsidP="00085A99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>Ms. Boyer asked if there were any further questions. There were none.</w:t>
      </w:r>
    </w:p>
    <w:p w:rsidR="00CE36AF" w:rsidRDefault="00CE36AF" w:rsidP="00CE36AF">
      <w:pPr>
        <w:tabs>
          <w:tab w:val="left" w:pos="0"/>
          <w:tab w:val="left" w:pos="540"/>
          <w:tab w:val="left" w:pos="720"/>
          <w:tab w:val="left" w:pos="1440"/>
          <w:tab w:val="left" w:pos="2160"/>
        </w:tabs>
        <w:rPr>
          <w:szCs w:val="24"/>
        </w:rPr>
      </w:pPr>
    </w:p>
    <w:p w:rsidR="006118F3" w:rsidRDefault="00A17FF1" w:rsidP="00A17FF1">
      <w:pPr>
        <w:tabs>
          <w:tab w:val="left" w:pos="0"/>
          <w:tab w:val="left" w:pos="540"/>
          <w:tab w:val="left" w:pos="720"/>
          <w:tab w:val="left" w:pos="1440"/>
          <w:tab w:val="left" w:pos="216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  <w:t>To close the public hearing on the application submitted by Randall Slack</w:t>
      </w:r>
      <w:r w:rsidR="004025A2">
        <w:rPr>
          <w:color w:val="000000"/>
          <w:szCs w:val="24"/>
        </w:rPr>
        <w:t>, 20 Nettleton Hollow Road</w:t>
      </w:r>
      <w:r>
        <w:rPr>
          <w:color w:val="000000"/>
          <w:szCs w:val="24"/>
        </w:rPr>
        <w:t xml:space="preserve"> for the proposed construction of a rail and post fence, small patio and fire pit. </w:t>
      </w:r>
    </w:p>
    <w:p w:rsidR="00A17FF1" w:rsidRPr="00BE19EC" w:rsidRDefault="006118F3" w:rsidP="00A17FF1">
      <w:pPr>
        <w:tabs>
          <w:tab w:val="left" w:pos="0"/>
          <w:tab w:val="left" w:pos="540"/>
          <w:tab w:val="left" w:pos="720"/>
          <w:tab w:val="left" w:pos="1440"/>
          <w:tab w:val="left" w:pos="2160"/>
        </w:tabs>
        <w:ind w:left="1440" w:hanging="144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17FF1">
        <w:rPr>
          <w:szCs w:val="24"/>
        </w:rPr>
        <w:t>By Ms. Boyer, seconded by Ms. Mills, passed 4 to 0.</w:t>
      </w:r>
    </w:p>
    <w:p w:rsidR="00F13CAD" w:rsidRPr="00CE36AF" w:rsidRDefault="00F13CAD" w:rsidP="00CE36AF">
      <w:pPr>
        <w:tabs>
          <w:tab w:val="left" w:pos="0"/>
          <w:tab w:val="left" w:pos="540"/>
          <w:tab w:val="left" w:pos="720"/>
          <w:tab w:val="left" w:pos="1440"/>
          <w:tab w:val="left" w:pos="2160"/>
        </w:tabs>
        <w:ind w:left="1440" w:hanging="1440"/>
        <w:rPr>
          <w:szCs w:val="24"/>
        </w:rPr>
      </w:pPr>
    </w:p>
    <w:p w:rsidR="00F13CAD" w:rsidRPr="00C87912" w:rsidRDefault="00F13CAD" w:rsidP="00F13CAD">
      <w:pPr>
        <w:rPr>
          <w:szCs w:val="24"/>
        </w:rPr>
      </w:pPr>
      <w:r w:rsidRPr="00C87912">
        <w:rPr>
          <w:szCs w:val="24"/>
        </w:rPr>
        <w:t>This Public Hearing was recorded and is available in the Land Use Office, Bryan Memorial Town Hall, Washington Depot CT.</w:t>
      </w:r>
    </w:p>
    <w:p w:rsidR="00085A99" w:rsidRPr="00085A99" w:rsidRDefault="00085A99" w:rsidP="00085A99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CD60E5" w:rsidRPr="00550F40" w:rsidRDefault="00CD60E5" w:rsidP="00550F40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550F40">
        <w:rPr>
          <w:szCs w:val="24"/>
        </w:rPr>
        <w:t>Randall Dyer Slack/20 Nettleton Hollow Road/application for a COA/parking area as extension to existing property driveway, stone pathway from parking area to house front entry, lamp post installation corner of parking area</w:t>
      </w:r>
    </w:p>
    <w:p w:rsidR="00CD60E5" w:rsidRDefault="00CD60E5" w:rsidP="00CD60E5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4025CC" w:rsidRDefault="00A165CC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 xml:space="preserve">Mr. Slack’s representative, Ray </w:t>
      </w:r>
      <w:r w:rsidR="00E4504E">
        <w:rPr>
          <w:szCs w:val="24"/>
        </w:rPr>
        <w:t>Ranieri</w:t>
      </w:r>
      <w:r>
        <w:rPr>
          <w:szCs w:val="24"/>
        </w:rPr>
        <w:t xml:space="preserve">, </w:t>
      </w:r>
      <w:r w:rsidR="00A13D21">
        <w:rPr>
          <w:szCs w:val="24"/>
        </w:rPr>
        <w:t>provided an</w:t>
      </w:r>
      <w:r>
        <w:rPr>
          <w:szCs w:val="24"/>
        </w:rPr>
        <w:t xml:space="preserve"> overview of the proposed</w:t>
      </w:r>
      <w:r w:rsidR="00F657F6">
        <w:rPr>
          <w:szCs w:val="24"/>
        </w:rPr>
        <w:t xml:space="preserve"> projects</w:t>
      </w:r>
      <w:r w:rsidR="00550F40">
        <w:rPr>
          <w:szCs w:val="24"/>
        </w:rPr>
        <w:t>.</w:t>
      </w:r>
      <w:r>
        <w:rPr>
          <w:szCs w:val="24"/>
        </w:rPr>
        <w:t xml:space="preserve">  Ms. Boyer asked to see the lamp post design</w:t>
      </w:r>
      <w:r w:rsidR="00550F40">
        <w:rPr>
          <w:szCs w:val="24"/>
        </w:rPr>
        <w:t xml:space="preserve"> requested by the H</w:t>
      </w:r>
      <w:r w:rsidR="00F657F6">
        <w:rPr>
          <w:szCs w:val="24"/>
        </w:rPr>
        <w:t>DC clerk via email and telephone.</w:t>
      </w:r>
      <w:r w:rsidR="00550F40">
        <w:rPr>
          <w:szCs w:val="24"/>
        </w:rPr>
        <w:t xml:space="preserve"> Mr.Ranier said that the project architect was supposed to email the lighting specs and photo of the proposed lamp post</w:t>
      </w:r>
      <w:r w:rsidR="00F657F6">
        <w:rPr>
          <w:szCs w:val="24"/>
        </w:rPr>
        <w:t xml:space="preserve">. The clerk stated that she did not receive </w:t>
      </w:r>
      <w:r w:rsidR="008E6A08">
        <w:rPr>
          <w:szCs w:val="24"/>
        </w:rPr>
        <w:t xml:space="preserve">the </w:t>
      </w:r>
      <w:r w:rsidR="00F657F6">
        <w:rPr>
          <w:szCs w:val="24"/>
        </w:rPr>
        <w:t>information from the architect.</w:t>
      </w:r>
      <w:r w:rsidR="00550F40">
        <w:rPr>
          <w:szCs w:val="24"/>
        </w:rPr>
        <w:t xml:space="preserve"> </w:t>
      </w:r>
      <w:r w:rsidR="00987136">
        <w:rPr>
          <w:szCs w:val="24"/>
        </w:rPr>
        <w:t xml:space="preserve">Ms. Boyer </w:t>
      </w:r>
      <w:r w:rsidR="00550F40">
        <w:rPr>
          <w:szCs w:val="24"/>
        </w:rPr>
        <w:t xml:space="preserve">then </w:t>
      </w:r>
      <w:r w:rsidR="00987136">
        <w:rPr>
          <w:szCs w:val="24"/>
        </w:rPr>
        <w:t xml:space="preserve">asked </w:t>
      </w:r>
      <w:r w:rsidR="00A13D21">
        <w:rPr>
          <w:szCs w:val="24"/>
        </w:rPr>
        <w:t>Mr.Ranier</w:t>
      </w:r>
      <w:r w:rsidR="00987136">
        <w:rPr>
          <w:szCs w:val="24"/>
        </w:rPr>
        <w:t xml:space="preserve"> to make a sketch </w:t>
      </w:r>
      <w:r w:rsidR="00550F40">
        <w:rPr>
          <w:szCs w:val="24"/>
        </w:rPr>
        <w:t>of the lamp post and fixture which he</w:t>
      </w:r>
      <w:r w:rsidR="00F657F6">
        <w:rPr>
          <w:szCs w:val="24"/>
        </w:rPr>
        <w:t xml:space="preserve"> </w:t>
      </w:r>
      <w:r w:rsidR="00550F40">
        <w:rPr>
          <w:szCs w:val="24"/>
        </w:rPr>
        <w:t>did. He told the group he had th</w:t>
      </w:r>
      <w:r w:rsidR="00E96EE4">
        <w:rPr>
          <w:szCs w:val="24"/>
        </w:rPr>
        <w:t>e picture on his cell phone which he showed the group.</w:t>
      </w:r>
      <w:r w:rsidR="00987136">
        <w:rPr>
          <w:szCs w:val="24"/>
        </w:rPr>
        <w:t xml:space="preserve"> </w:t>
      </w:r>
      <w:r>
        <w:rPr>
          <w:szCs w:val="24"/>
        </w:rPr>
        <w:t xml:space="preserve">Commissioners </w:t>
      </w:r>
      <w:r w:rsidR="00550F40">
        <w:rPr>
          <w:szCs w:val="24"/>
        </w:rPr>
        <w:t xml:space="preserve">then </w:t>
      </w:r>
      <w:r>
        <w:rPr>
          <w:szCs w:val="24"/>
        </w:rPr>
        <w:t xml:space="preserve">asked what material will be used for the driveway extension and parking area </w:t>
      </w:r>
      <w:r>
        <w:rPr>
          <w:szCs w:val="24"/>
        </w:rPr>
        <w:lastRenderedPageBreak/>
        <w:t xml:space="preserve">and </w:t>
      </w:r>
      <w:r w:rsidR="00987136">
        <w:rPr>
          <w:szCs w:val="24"/>
        </w:rPr>
        <w:t xml:space="preserve">he replied that it will be native gravel. The existing walkway is square cut flagstone </w:t>
      </w:r>
      <w:r w:rsidR="00550F40">
        <w:rPr>
          <w:szCs w:val="24"/>
        </w:rPr>
        <w:t xml:space="preserve">and now Mr. Slack is proposing </w:t>
      </w:r>
      <w:r w:rsidR="00987136">
        <w:rPr>
          <w:szCs w:val="24"/>
        </w:rPr>
        <w:t xml:space="preserve">using irregular </w:t>
      </w:r>
      <w:r w:rsidR="00550F40">
        <w:rPr>
          <w:szCs w:val="24"/>
        </w:rPr>
        <w:t xml:space="preserve">shaped </w:t>
      </w:r>
      <w:r w:rsidR="00987136">
        <w:rPr>
          <w:szCs w:val="24"/>
        </w:rPr>
        <w:t>stones.</w:t>
      </w:r>
      <w:r>
        <w:rPr>
          <w:szCs w:val="24"/>
        </w:rPr>
        <w:t xml:space="preserve"> </w:t>
      </w:r>
    </w:p>
    <w:p w:rsidR="00A17FF1" w:rsidRDefault="00A17FF1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8E6A08" w:rsidRDefault="008E6A08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8E6A08" w:rsidRDefault="008E6A08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550F40" w:rsidRDefault="00550F40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>Ms. Boyer asked if there were any further questions or comments. There were none.</w:t>
      </w:r>
    </w:p>
    <w:p w:rsidR="00550F40" w:rsidRDefault="00550F40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550F40" w:rsidRPr="00C87912" w:rsidRDefault="00550F40" w:rsidP="00550F40">
      <w:pPr>
        <w:rPr>
          <w:szCs w:val="24"/>
        </w:rPr>
      </w:pPr>
      <w:r w:rsidRPr="00C87912">
        <w:rPr>
          <w:szCs w:val="24"/>
        </w:rPr>
        <w:t>This Public Hearing was recorded and is available in the Land Use Office, Bryan Memorial Town Hall, Washington Depot CT.</w:t>
      </w:r>
    </w:p>
    <w:p w:rsidR="00550F40" w:rsidRDefault="00550F40" w:rsidP="00987136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543B65" w:rsidRDefault="00543B65" w:rsidP="00543B65">
      <w:pPr>
        <w:tabs>
          <w:tab w:val="left" w:pos="0"/>
          <w:tab w:val="left" w:pos="720"/>
        </w:tabs>
        <w:ind w:left="1170" w:hanging="1710"/>
        <w:rPr>
          <w:szCs w:val="24"/>
        </w:rPr>
      </w:pPr>
      <w:r>
        <w:rPr>
          <w:color w:val="000000"/>
          <w:szCs w:val="24"/>
        </w:rPr>
        <w:tab/>
      </w:r>
      <w:r w:rsidR="00A17FF1">
        <w:rPr>
          <w:color w:val="000000"/>
          <w:szCs w:val="24"/>
        </w:rPr>
        <w:t>MOTION:</w:t>
      </w:r>
      <w:r w:rsidR="004025A2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To close the public hearing on the </w:t>
      </w:r>
      <w:r w:rsidR="00F657F6">
        <w:rPr>
          <w:color w:val="000000"/>
          <w:szCs w:val="24"/>
        </w:rPr>
        <w:t>2</w:t>
      </w:r>
      <w:r w:rsidR="00F657F6" w:rsidRPr="00F657F6">
        <w:rPr>
          <w:color w:val="000000"/>
          <w:szCs w:val="24"/>
          <w:vertAlign w:val="superscript"/>
        </w:rPr>
        <w:t>nd</w:t>
      </w:r>
      <w:r w:rsidR="00F657F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application submitted by Randall Slack for the proposed </w:t>
      </w:r>
      <w:r w:rsidRPr="0067529B">
        <w:rPr>
          <w:szCs w:val="24"/>
        </w:rPr>
        <w:t xml:space="preserve">parking area as </w:t>
      </w:r>
      <w:r>
        <w:rPr>
          <w:szCs w:val="24"/>
        </w:rPr>
        <w:t xml:space="preserve">an </w:t>
      </w:r>
      <w:r w:rsidRPr="0067529B">
        <w:rPr>
          <w:szCs w:val="24"/>
        </w:rPr>
        <w:t xml:space="preserve">extension to </w:t>
      </w:r>
      <w:r>
        <w:rPr>
          <w:szCs w:val="24"/>
        </w:rPr>
        <w:t xml:space="preserve">the </w:t>
      </w:r>
      <w:r w:rsidRPr="0067529B">
        <w:rPr>
          <w:szCs w:val="24"/>
        </w:rPr>
        <w:t xml:space="preserve">existing property driveway, </w:t>
      </w:r>
      <w:r>
        <w:rPr>
          <w:szCs w:val="24"/>
        </w:rPr>
        <w:t xml:space="preserve">a </w:t>
      </w:r>
      <w:r w:rsidRPr="0067529B">
        <w:rPr>
          <w:szCs w:val="24"/>
        </w:rPr>
        <w:t>stone pathway from parking area to house front entry, lamp post installation corner of parking area</w:t>
      </w:r>
      <w:r>
        <w:rPr>
          <w:szCs w:val="24"/>
        </w:rPr>
        <w:t>. By Mr. Rimsky, seconded by Ms. Averill, passed 4 to 0.</w:t>
      </w:r>
    </w:p>
    <w:p w:rsidR="002C292B" w:rsidRPr="00391242" w:rsidRDefault="002C292B" w:rsidP="002C292B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I. Regular Business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9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A.</w:t>
      </w:r>
      <w:r w:rsidRPr="00391242">
        <w:rPr>
          <w:rFonts w:ascii="Times New Roman" w:hAnsi="Times New Roman"/>
          <w:szCs w:val="24"/>
        </w:rPr>
        <w:tab/>
        <w:t>Call to order</w:t>
      </w:r>
    </w:p>
    <w:p w:rsidR="002C292B" w:rsidRPr="00391242" w:rsidRDefault="002C292B" w:rsidP="00CD60E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540" w:hanging="54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B.</w:t>
      </w:r>
      <w:r w:rsidRPr="00391242">
        <w:rPr>
          <w:rFonts w:ascii="Times New Roman" w:hAnsi="Times New Roman"/>
          <w:szCs w:val="24"/>
        </w:rPr>
        <w:tab/>
        <w:t>Seating of members and alternates</w:t>
      </w:r>
      <w:r w:rsidR="006E20BA">
        <w:rPr>
          <w:rFonts w:ascii="Times New Roman" w:hAnsi="Times New Roman"/>
          <w:szCs w:val="24"/>
        </w:rPr>
        <w:t xml:space="preserve"> – </w:t>
      </w:r>
      <w:r w:rsidR="00CD60E5">
        <w:rPr>
          <w:rFonts w:ascii="Times New Roman" w:hAnsi="Times New Roman"/>
          <w:szCs w:val="24"/>
        </w:rPr>
        <w:t>Dimitri Rimsky remained seated for Tom Hollinger</w:t>
      </w:r>
    </w:p>
    <w:p w:rsidR="00FD3EEA" w:rsidRDefault="00FD3EEA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II.</w:t>
      </w:r>
      <w:r w:rsidRPr="00391242">
        <w:rPr>
          <w:rFonts w:ascii="Times New Roman" w:hAnsi="Times New Roman"/>
          <w:szCs w:val="24"/>
        </w:rPr>
        <w:tab/>
        <w:t>Pending Business</w:t>
      </w:r>
    </w:p>
    <w:p w:rsidR="002C292B" w:rsidRPr="00391242" w:rsidRDefault="002C292B" w:rsidP="002C292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164309" w:rsidRDefault="00164309" w:rsidP="00164309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2C292B">
        <w:rPr>
          <w:szCs w:val="24"/>
        </w:rPr>
        <w:t>Randall Dyer Slack/20 Nettleton Hollow Road/application for a COA/</w:t>
      </w:r>
      <w:r>
        <w:rPr>
          <w:szCs w:val="24"/>
        </w:rPr>
        <w:t>construction rail &amp; post fence, tree planting, small patio and fire pit</w:t>
      </w: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233E25" w:rsidRDefault="00FD3EEA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>The members indicated they were satisfied with</w:t>
      </w:r>
      <w:r w:rsidR="00233E25">
        <w:rPr>
          <w:szCs w:val="24"/>
        </w:rPr>
        <w:t xml:space="preserve"> the </w:t>
      </w:r>
      <w:r w:rsidR="003569F2">
        <w:rPr>
          <w:szCs w:val="24"/>
        </w:rPr>
        <w:t>information presented to them in order to make a decision.</w:t>
      </w:r>
    </w:p>
    <w:p w:rsidR="00233E25" w:rsidRDefault="00233E25" w:rsidP="00233E25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3569F2" w:rsidRDefault="003569F2" w:rsidP="003569F2">
      <w:pPr>
        <w:tabs>
          <w:tab w:val="left" w:pos="0"/>
          <w:tab w:val="left" w:pos="720"/>
        </w:tabs>
        <w:ind w:left="1440" w:hanging="1440"/>
        <w:rPr>
          <w:color w:val="000000"/>
          <w:szCs w:val="24"/>
        </w:rPr>
      </w:pPr>
      <w:r>
        <w:rPr>
          <w:szCs w:val="24"/>
        </w:rPr>
        <w:t>MOTION:</w:t>
      </w:r>
      <w:r w:rsidR="00120E44">
        <w:rPr>
          <w:szCs w:val="24"/>
        </w:rPr>
        <w:tab/>
      </w:r>
      <w:r>
        <w:rPr>
          <w:szCs w:val="24"/>
        </w:rPr>
        <w:t xml:space="preserve">To approve the application for a Certificate of Appropriateness submitted by Randall Slack, 20 Nettleton Hollow Road, to construct a patio 18’ x 15’ (270 square feet) at the rear of the red barn using irregular shaped full color bluestone, to construct a 46” outside diameter fire pit architecturally </w:t>
      </w:r>
      <w:r w:rsidR="00D06302">
        <w:rPr>
          <w:szCs w:val="24"/>
        </w:rPr>
        <w:t xml:space="preserve">matching the </w:t>
      </w:r>
      <w:r>
        <w:rPr>
          <w:szCs w:val="24"/>
        </w:rPr>
        <w:t>existing stone wall. By</w:t>
      </w:r>
      <w:bookmarkStart w:id="0" w:name="_GoBack"/>
      <w:bookmarkEnd w:id="0"/>
      <w:r>
        <w:rPr>
          <w:szCs w:val="24"/>
        </w:rPr>
        <w:t xml:space="preserve"> Mr. Rimsky, seconded by Ms. Averill, passed 4 to 0.</w:t>
      </w:r>
      <w:r>
        <w:rPr>
          <w:color w:val="000000"/>
          <w:szCs w:val="24"/>
        </w:rPr>
        <w:tab/>
      </w:r>
    </w:p>
    <w:p w:rsidR="003569F2" w:rsidRDefault="003569F2" w:rsidP="003569F2">
      <w:pPr>
        <w:tabs>
          <w:tab w:val="left" w:pos="0"/>
          <w:tab w:val="left" w:pos="720"/>
        </w:tabs>
        <w:ind w:left="1440" w:hanging="1440"/>
        <w:rPr>
          <w:szCs w:val="24"/>
        </w:rPr>
      </w:pPr>
    </w:p>
    <w:p w:rsidR="003569F2" w:rsidRDefault="003569F2" w:rsidP="003569F2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 w:rsidRPr="003569F2">
        <w:rPr>
          <w:szCs w:val="24"/>
        </w:rPr>
        <w:t>Randall Dyer Slack/20 Nettleton Hollow Road/application for a COA/parking area as extension to existing property driveway, stone pathway from parking area to house front entry, lamp post installation corner of parking area</w:t>
      </w:r>
      <w:r>
        <w:rPr>
          <w:szCs w:val="24"/>
        </w:rPr>
        <w:t>.</w:t>
      </w:r>
    </w:p>
    <w:p w:rsidR="00D27319" w:rsidRDefault="00D27319" w:rsidP="00D27319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1B4FD7" w:rsidRDefault="00D27319" w:rsidP="000A02E4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  <w:r>
        <w:rPr>
          <w:szCs w:val="24"/>
        </w:rPr>
        <w:t>The members stated they were pleased that the driveway would be natural gravel and will not be paved.</w:t>
      </w:r>
    </w:p>
    <w:p w:rsidR="004808BA" w:rsidRDefault="004808BA" w:rsidP="001B4FD7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rPr>
          <w:szCs w:val="24"/>
        </w:rPr>
      </w:pPr>
    </w:p>
    <w:p w:rsidR="00911D7E" w:rsidRDefault="004808BA" w:rsidP="00CD049B">
      <w:pPr>
        <w:tabs>
          <w:tab w:val="left" w:pos="720"/>
          <w:tab w:val="left" w:pos="1080"/>
          <w:tab w:val="left" w:pos="1440"/>
          <w:tab w:val="left" w:pos="2160"/>
        </w:tabs>
        <w:ind w:left="1440" w:hanging="1440"/>
        <w:rPr>
          <w:szCs w:val="24"/>
        </w:rPr>
      </w:pPr>
      <w:r w:rsidRPr="00681A19">
        <w:rPr>
          <w:szCs w:val="24"/>
        </w:rPr>
        <w:t>MOTION:</w:t>
      </w:r>
      <w:r w:rsidRPr="00681A19">
        <w:rPr>
          <w:szCs w:val="24"/>
        </w:rPr>
        <w:tab/>
      </w:r>
      <w:r>
        <w:rPr>
          <w:szCs w:val="24"/>
        </w:rPr>
        <w:t xml:space="preserve">  </w:t>
      </w:r>
      <w:r w:rsidR="00AB137C">
        <w:rPr>
          <w:szCs w:val="24"/>
        </w:rPr>
        <w:tab/>
      </w:r>
      <w:r w:rsidR="004C520A">
        <w:rPr>
          <w:szCs w:val="24"/>
        </w:rPr>
        <w:t xml:space="preserve">To approve the </w:t>
      </w:r>
      <w:r w:rsidR="003471CF">
        <w:rPr>
          <w:szCs w:val="24"/>
        </w:rPr>
        <w:t>2</w:t>
      </w:r>
      <w:r w:rsidR="003471CF" w:rsidRPr="003471CF">
        <w:rPr>
          <w:szCs w:val="24"/>
          <w:vertAlign w:val="superscript"/>
        </w:rPr>
        <w:t>nd</w:t>
      </w:r>
      <w:r w:rsidR="003471CF">
        <w:rPr>
          <w:szCs w:val="24"/>
        </w:rPr>
        <w:t xml:space="preserve"> part</w:t>
      </w:r>
      <w:r w:rsidR="004C520A">
        <w:rPr>
          <w:szCs w:val="24"/>
        </w:rPr>
        <w:t xml:space="preserve"> of the </w:t>
      </w:r>
      <w:r w:rsidR="004C520A">
        <w:rPr>
          <w:szCs w:val="24"/>
        </w:rPr>
        <w:t>application for a Certificate of Appropriateness submitted by Randall Slack, 20 Nettleton Hollow Road</w:t>
      </w:r>
      <w:r w:rsidR="004C520A" w:rsidRPr="00B70439">
        <w:rPr>
          <w:szCs w:val="24"/>
        </w:rPr>
        <w:t xml:space="preserve"> </w:t>
      </w:r>
      <w:r w:rsidR="004C520A">
        <w:rPr>
          <w:szCs w:val="24"/>
        </w:rPr>
        <w:t>f</w:t>
      </w:r>
      <w:r w:rsidR="00D27319">
        <w:rPr>
          <w:szCs w:val="24"/>
        </w:rPr>
        <w:t xml:space="preserve">or the proposed extension of the driveway, the walkway and the lamp post.  By </w:t>
      </w:r>
      <w:r w:rsidR="00A13D21">
        <w:rPr>
          <w:szCs w:val="24"/>
        </w:rPr>
        <w:t>Ms. Averill</w:t>
      </w:r>
      <w:r w:rsidR="00D27319">
        <w:rPr>
          <w:szCs w:val="24"/>
        </w:rPr>
        <w:t>, seconded by Mr. Rimsky, passed 4 to 0.</w:t>
      </w:r>
      <w:r w:rsidR="00AB137C">
        <w:rPr>
          <w:szCs w:val="24"/>
        </w:rPr>
        <w:tab/>
      </w:r>
    </w:p>
    <w:p w:rsidR="00911D7E" w:rsidRDefault="00911D7E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B7507F" w:rsidRDefault="002C292B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391242">
        <w:rPr>
          <w:szCs w:val="24"/>
        </w:rPr>
        <w:lastRenderedPageBreak/>
        <w:t xml:space="preserve">III. Consideration of the Minutes – </w:t>
      </w:r>
      <w:r w:rsidR="004808BA">
        <w:rPr>
          <w:szCs w:val="24"/>
        </w:rPr>
        <w:t>June 19, 2017</w:t>
      </w:r>
    </w:p>
    <w:p w:rsidR="004808BA" w:rsidRDefault="004808BA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The members reviewed the </w:t>
      </w:r>
      <w:r w:rsidR="004808BA">
        <w:rPr>
          <w:szCs w:val="24"/>
        </w:rPr>
        <w:t>June 19, 2017 and there were no corrections.</w:t>
      </w:r>
    </w:p>
    <w:p w:rsidR="00B7507F" w:rsidRDefault="00B7507F" w:rsidP="002C292B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1B4FD7" w:rsidRDefault="00B7507F" w:rsidP="00B7507F">
      <w:pPr>
        <w:pStyle w:val="BodyTextIndent2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MOTION:</w:t>
      </w:r>
      <w:r>
        <w:rPr>
          <w:rFonts w:ascii="Times New Roman" w:hAnsi="Times New Roman"/>
          <w:szCs w:val="24"/>
        </w:rPr>
        <w:tab/>
        <w:t xml:space="preserve">To approve the </w:t>
      </w:r>
      <w:r w:rsidR="004808BA">
        <w:rPr>
          <w:rFonts w:ascii="Times New Roman" w:hAnsi="Times New Roman"/>
          <w:szCs w:val="24"/>
        </w:rPr>
        <w:t>June 19, 2017 meeting minutes as</w:t>
      </w:r>
      <w:r>
        <w:rPr>
          <w:rFonts w:ascii="Times New Roman" w:hAnsi="Times New Roman"/>
          <w:szCs w:val="24"/>
        </w:rPr>
        <w:t xml:space="preserve"> written.  By </w:t>
      </w:r>
      <w:r w:rsidR="001B4FD7">
        <w:rPr>
          <w:rFonts w:ascii="Times New Roman" w:hAnsi="Times New Roman"/>
          <w:szCs w:val="24"/>
        </w:rPr>
        <w:t xml:space="preserve">Mr. Rimsky, seconded by </w:t>
      </w:r>
    </w:p>
    <w:p w:rsidR="006D65FE" w:rsidRDefault="00B7507F" w:rsidP="008E1906">
      <w:pPr>
        <w:pStyle w:val="BodyTextIndent2"/>
        <w:ind w:left="1440" w:firstLine="0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Ms. </w:t>
      </w:r>
      <w:r w:rsidR="001B4FD7">
        <w:rPr>
          <w:rFonts w:ascii="Times New Roman" w:hAnsi="Times New Roman"/>
          <w:szCs w:val="24"/>
        </w:rPr>
        <w:t>Averill, passed 4 to 0.</w:t>
      </w:r>
    </w:p>
    <w:p w:rsidR="00142F33" w:rsidRDefault="00142F33" w:rsidP="00880C11">
      <w:pPr>
        <w:shd w:val="clear" w:color="auto" w:fill="FFFFFF"/>
        <w:ind w:left="1440" w:hanging="1440"/>
        <w:rPr>
          <w:color w:val="000000"/>
          <w:szCs w:val="24"/>
        </w:rPr>
      </w:pPr>
    </w:p>
    <w:p w:rsidR="008E6A08" w:rsidRDefault="00E16299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8E6A08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</w:p>
    <w:p w:rsidR="00E16299" w:rsidRDefault="008E6A08" w:rsidP="00E16299">
      <w:pPr>
        <w:pStyle w:val="BodyTextIndent2"/>
        <w:tabs>
          <w:tab w:val="left" w:pos="720"/>
        </w:tabs>
        <w:ind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16299" w:rsidRPr="002A5492">
        <w:rPr>
          <w:rFonts w:ascii="Times New Roman" w:hAnsi="Times New Roman"/>
          <w:szCs w:val="24"/>
        </w:rPr>
        <w:t>MOTION:</w:t>
      </w:r>
      <w:r w:rsidR="00E16299" w:rsidRPr="002A5492">
        <w:rPr>
          <w:rFonts w:ascii="Times New Roman" w:hAnsi="Times New Roman"/>
          <w:szCs w:val="24"/>
        </w:rPr>
        <w:tab/>
        <w:t xml:space="preserve"> </w:t>
      </w:r>
      <w:r w:rsidR="00E16299">
        <w:rPr>
          <w:rFonts w:ascii="Times New Roman" w:hAnsi="Times New Roman"/>
          <w:szCs w:val="24"/>
        </w:rPr>
        <w:t xml:space="preserve">   </w:t>
      </w:r>
      <w:r w:rsidR="00E16299" w:rsidRPr="002A5492">
        <w:rPr>
          <w:rFonts w:ascii="Times New Roman" w:hAnsi="Times New Roman"/>
          <w:szCs w:val="24"/>
        </w:rPr>
        <w:t>To adjourn.    By Ms. Averill, seconded by Ms. Mills, passed 4 to 0.</w:t>
      </w:r>
    </w:p>
    <w:p w:rsidR="00E16299" w:rsidRDefault="00E16299" w:rsidP="00880C11">
      <w:pPr>
        <w:shd w:val="clear" w:color="auto" w:fill="FFFFFF"/>
        <w:ind w:left="1440" w:hanging="1440"/>
        <w:rPr>
          <w:color w:val="000000"/>
          <w:szCs w:val="24"/>
        </w:rPr>
      </w:pPr>
    </w:p>
    <w:p w:rsidR="00E16299" w:rsidRDefault="008E6A08" w:rsidP="00880C11">
      <w:pPr>
        <w:shd w:val="clear" w:color="auto" w:fill="FFFFFF"/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E16299">
        <w:rPr>
          <w:color w:val="000000"/>
          <w:szCs w:val="24"/>
        </w:rPr>
        <w:t>Ms. Boyer adjourned the meeting at 7:35 PM.</w:t>
      </w:r>
    </w:p>
    <w:p w:rsidR="00E16299" w:rsidRPr="005B4F78" w:rsidRDefault="00E16299" w:rsidP="00880C11">
      <w:pPr>
        <w:shd w:val="clear" w:color="auto" w:fill="FFFFFF"/>
        <w:ind w:left="1440" w:hanging="1440"/>
        <w:rPr>
          <w:color w:val="000000"/>
          <w:szCs w:val="24"/>
        </w:rPr>
      </w:pPr>
    </w:p>
    <w:p w:rsidR="006D65FE" w:rsidRDefault="008E6A0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 </w:t>
      </w:r>
      <w:r w:rsidR="006D65FE" w:rsidRPr="005B4F78">
        <w:rPr>
          <w:szCs w:val="24"/>
        </w:rPr>
        <w:t>Submitted Subject to Approval</w:t>
      </w:r>
      <w:r>
        <w:rPr>
          <w:szCs w:val="24"/>
        </w:rPr>
        <w:t>,</w:t>
      </w:r>
    </w:p>
    <w:p w:rsidR="008E6A08" w:rsidRDefault="008E6A0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E6A08" w:rsidRDefault="008E6A0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E6A08" w:rsidRDefault="008E6A0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E6A08" w:rsidRDefault="008E6A0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2A7D92" w:rsidRPr="005B4F78" w:rsidRDefault="006D65FE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5B4F78">
        <w:rPr>
          <w:szCs w:val="24"/>
        </w:rPr>
        <w:t>Janice Roberti, Historic District Clerk</w:t>
      </w:r>
      <w:r w:rsidRPr="005B4F78">
        <w:rPr>
          <w:szCs w:val="24"/>
        </w:rPr>
        <w:tab/>
      </w:r>
      <w:r w:rsidR="00E16299">
        <w:rPr>
          <w:szCs w:val="24"/>
        </w:rPr>
        <w:tab/>
      </w:r>
      <w:r w:rsidR="00E16299">
        <w:rPr>
          <w:szCs w:val="24"/>
        </w:rPr>
        <w:tab/>
      </w:r>
      <w:r w:rsidR="00E16299">
        <w:rPr>
          <w:szCs w:val="24"/>
        </w:rPr>
        <w:tab/>
      </w:r>
      <w:r w:rsidR="00E16299">
        <w:rPr>
          <w:szCs w:val="24"/>
        </w:rPr>
        <w:tab/>
      </w:r>
      <w:r w:rsidR="00E16299">
        <w:rPr>
          <w:szCs w:val="24"/>
        </w:rPr>
        <w:tab/>
        <w:t>August 28, 2017</w:t>
      </w:r>
      <w:r w:rsidR="008836A0" w:rsidRPr="005B4F78">
        <w:rPr>
          <w:b/>
          <w:szCs w:val="24"/>
        </w:rPr>
        <w:tab/>
      </w:r>
    </w:p>
    <w:sectPr w:rsidR="002A7D92" w:rsidRPr="005B4F78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FE" w:rsidRDefault="000459FE">
      <w:r>
        <w:separator/>
      </w:r>
    </w:p>
  </w:endnote>
  <w:endnote w:type="continuationSeparator" w:id="0">
    <w:p w:rsidR="000459FE" w:rsidRDefault="000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FE" w:rsidRDefault="000459FE">
      <w:r>
        <w:separator/>
      </w:r>
    </w:p>
  </w:footnote>
  <w:footnote w:type="continuationSeparator" w:id="0">
    <w:p w:rsidR="000459FE" w:rsidRDefault="0004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201"/>
    <w:multiLevelType w:val="hybridMultilevel"/>
    <w:tmpl w:val="485C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5A1"/>
    <w:multiLevelType w:val="hybridMultilevel"/>
    <w:tmpl w:val="333CF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228"/>
    <w:multiLevelType w:val="hybridMultilevel"/>
    <w:tmpl w:val="2B526D44"/>
    <w:lvl w:ilvl="0" w:tplc="BD42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DAA"/>
    <w:multiLevelType w:val="hybridMultilevel"/>
    <w:tmpl w:val="20689306"/>
    <w:lvl w:ilvl="0" w:tplc="C8F26CC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3F5"/>
    <w:multiLevelType w:val="hybridMultilevel"/>
    <w:tmpl w:val="CF08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4EC3"/>
    <w:multiLevelType w:val="hybridMultilevel"/>
    <w:tmpl w:val="C01EB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513A"/>
    <w:multiLevelType w:val="hybridMultilevel"/>
    <w:tmpl w:val="13029AEC"/>
    <w:lvl w:ilvl="0" w:tplc="B30AFEB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2A3B65"/>
    <w:multiLevelType w:val="hybridMultilevel"/>
    <w:tmpl w:val="3BEAD7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96EB6"/>
    <w:multiLevelType w:val="hybridMultilevel"/>
    <w:tmpl w:val="88D24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414D"/>
    <w:multiLevelType w:val="hybridMultilevel"/>
    <w:tmpl w:val="835E1982"/>
    <w:lvl w:ilvl="0" w:tplc="F826881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F60ED5"/>
    <w:multiLevelType w:val="hybridMultilevel"/>
    <w:tmpl w:val="9F1C915A"/>
    <w:lvl w:ilvl="0" w:tplc="CB5E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039"/>
    <w:multiLevelType w:val="hybridMultilevel"/>
    <w:tmpl w:val="E968E4A8"/>
    <w:lvl w:ilvl="0" w:tplc="7CEE4C34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15D1158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6AEF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1F00"/>
    <w:multiLevelType w:val="hybridMultilevel"/>
    <w:tmpl w:val="71AEA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599D"/>
    <w:multiLevelType w:val="hybridMultilevel"/>
    <w:tmpl w:val="838C1B4A"/>
    <w:lvl w:ilvl="0" w:tplc="5188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C3114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48C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27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7D6F"/>
    <w:multiLevelType w:val="hybridMultilevel"/>
    <w:tmpl w:val="C0A8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0"/>
  </w:num>
  <w:num w:numId="9">
    <w:abstractNumId w:val="11"/>
  </w:num>
  <w:num w:numId="10">
    <w:abstractNumId w:val="6"/>
  </w:num>
  <w:num w:numId="11">
    <w:abstractNumId w:val="15"/>
  </w:num>
  <w:num w:numId="12">
    <w:abstractNumId w:val="19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18"/>
  </w:num>
  <w:num w:numId="20">
    <w:abstractNumId w:val="13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3BC"/>
    <w:rsid w:val="00005DEA"/>
    <w:rsid w:val="000104A5"/>
    <w:rsid w:val="00011F71"/>
    <w:rsid w:val="00017587"/>
    <w:rsid w:val="000236A8"/>
    <w:rsid w:val="00024369"/>
    <w:rsid w:val="00024B27"/>
    <w:rsid w:val="00030030"/>
    <w:rsid w:val="000305A4"/>
    <w:rsid w:val="00033989"/>
    <w:rsid w:val="00040A42"/>
    <w:rsid w:val="00045733"/>
    <w:rsid w:val="000459FE"/>
    <w:rsid w:val="0005286A"/>
    <w:rsid w:val="0005608B"/>
    <w:rsid w:val="00061DF7"/>
    <w:rsid w:val="0006206A"/>
    <w:rsid w:val="00063710"/>
    <w:rsid w:val="000667E8"/>
    <w:rsid w:val="00067052"/>
    <w:rsid w:val="000841F8"/>
    <w:rsid w:val="00085A99"/>
    <w:rsid w:val="00086B97"/>
    <w:rsid w:val="00086E2C"/>
    <w:rsid w:val="00091DF6"/>
    <w:rsid w:val="00093E6C"/>
    <w:rsid w:val="000946F3"/>
    <w:rsid w:val="00096DA0"/>
    <w:rsid w:val="000A02E4"/>
    <w:rsid w:val="000A0A52"/>
    <w:rsid w:val="000A1391"/>
    <w:rsid w:val="000A178A"/>
    <w:rsid w:val="000B0A6F"/>
    <w:rsid w:val="000B0ADC"/>
    <w:rsid w:val="000B458E"/>
    <w:rsid w:val="000C19FC"/>
    <w:rsid w:val="000C321F"/>
    <w:rsid w:val="000D6EA2"/>
    <w:rsid w:val="000E007F"/>
    <w:rsid w:val="000E1F41"/>
    <w:rsid w:val="000E26A0"/>
    <w:rsid w:val="000E28FB"/>
    <w:rsid w:val="000E74C5"/>
    <w:rsid w:val="000E74FE"/>
    <w:rsid w:val="000F0364"/>
    <w:rsid w:val="000F4BC6"/>
    <w:rsid w:val="000F64BC"/>
    <w:rsid w:val="000F6622"/>
    <w:rsid w:val="0010496F"/>
    <w:rsid w:val="00107131"/>
    <w:rsid w:val="00107AB6"/>
    <w:rsid w:val="00110B9D"/>
    <w:rsid w:val="00115FD4"/>
    <w:rsid w:val="00117C40"/>
    <w:rsid w:val="00120E44"/>
    <w:rsid w:val="001277E9"/>
    <w:rsid w:val="0013092E"/>
    <w:rsid w:val="00142B6A"/>
    <w:rsid w:val="00142F33"/>
    <w:rsid w:val="00146479"/>
    <w:rsid w:val="001543A8"/>
    <w:rsid w:val="001609B0"/>
    <w:rsid w:val="0016146B"/>
    <w:rsid w:val="00164309"/>
    <w:rsid w:val="00164EE5"/>
    <w:rsid w:val="00166E57"/>
    <w:rsid w:val="00167943"/>
    <w:rsid w:val="001709CB"/>
    <w:rsid w:val="001720C0"/>
    <w:rsid w:val="001726A5"/>
    <w:rsid w:val="00177E63"/>
    <w:rsid w:val="00180273"/>
    <w:rsid w:val="0019323B"/>
    <w:rsid w:val="00197379"/>
    <w:rsid w:val="001A7A86"/>
    <w:rsid w:val="001B4FD7"/>
    <w:rsid w:val="001C005A"/>
    <w:rsid w:val="001C0789"/>
    <w:rsid w:val="001C4085"/>
    <w:rsid w:val="001C4E56"/>
    <w:rsid w:val="001C5290"/>
    <w:rsid w:val="001D195D"/>
    <w:rsid w:val="001D44CD"/>
    <w:rsid w:val="001E12AA"/>
    <w:rsid w:val="001F2424"/>
    <w:rsid w:val="001F2A87"/>
    <w:rsid w:val="001F2ABB"/>
    <w:rsid w:val="001F361B"/>
    <w:rsid w:val="001F440B"/>
    <w:rsid w:val="001F475A"/>
    <w:rsid w:val="001F5C51"/>
    <w:rsid w:val="001F5FE0"/>
    <w:rsid w:val="00206B33"/>
    <w:rsid w:val="00220B03"/>
    <w:rsid w:val="002224E4"/>
    <w:rsid w:val="002235D9"/>
    <w:rsid w:val="002254EE"/>
    <w:rsid w:val="0022616F"/>
    <w:rsid w:val="00226CCF"/>
    <w:rsid w:val="00226F00"/>
    <w:rsid w:val="00227017"/>
    <w:rsid w:val="002314E6"/>
    <w:rsid w:val="00231E8F"/>
    <w:rsid w:val="00233E25"/>
    <w:rsid w:val="00234725"/>
    <w:rsid w:val="00237DBF"/>
    <w:rsid w:val="00242488"/>
    <w:rsid w:val="0024288C"/>
    <w:rsid w:val="00243D8D"/>
    <w:rsid w:val="0024685F"/>
    <w:rsid w:val="002476DE"/>
    <w:rsid w:val="0025133F"/>
    <w:rsid w:val="00254B08"/>
    <w:rsid w:val="00265EEA"/>
    <w:rsid w:val="00272239"/>
    <w:rsid w:val="00274A51"/>
    <w:rsid w:val="00280579"/>
    <w:rsid w:val="002825C0"/>
    <w:rsid w:val="00285361"/>
    <w:rsid w:val="002902EE"/>
    <w:rsid w:val="00290773"/>
    <w:rsid w:val="002930F2"/>
    <w:rsid w:val="002977AD"/>
    <w:rsid w:val="002A3B9A"/>
    <w:rsid w:val="002A7D92"/>
    <w:rsid w:val="002B1174"/>
    <w:rsid w:val="002B23B7"/>
    <w:rsid w:val="002B3499"/>
    <w:rsid w:val="002B731F"/>
    <w:rsid w:val="002C292B"/>
    <w:rsid w:val="002C493B"/>
    <w:rsid w:val="002D1745"/>
    <w:rsid w:val="002D1893"/>
    <w:rsid w:val="002D3AC6"/>
    <w:rsid w:val="002D6F0F"/>
    <w:rsid w:val="002E794D"/>
    <w:rsid w:val="002F53E4"/>
    <w:rsid w:val="003006EA"/>
    <w:rsid w:val="00302F70"/>
    <w:rsid w:val="00304256"/>
    <w:rsid w:val="00321B38"/>
    <w:rsid w:val="0032599A"/>
    <w:rsid w:val="00325B59"/>
    <w:rsid w:val="003302BC"/>
    <w:rsid w:val="003336CB"/>
    <w:rsid w:val="003415C3"/>
    <w:rsid w:val="003471CF"/>
    <w:rsid w:val="0034758D"/>
    <w:rsid w:val="00347D8C"/>
    <w:rsid w:val="003531EF"/>
    <w:rsid w:val="00354D3A"/>
    <w:rsid w:val="0035536A"/>
    <w:rsid w:val="003569F2"/>
    <w:rsid w:val="00361B87"/>
    <w:rsid w:val="00364446"/>
    <w:rsid w:val="00373378"/>
    <w:rsid w:val="0038092F"/>
    <w:rsid w:val="003843B5"/>
    <w:rsid w:val="00386631"/>
    <w:rsid w:val="00391979"/>
    <w:rsid w:val="00391FDA"/>
    <w:rsid w:val="003A66EA"/>
    <w:rsid w:val="003B0908"/>
    <w:rsid w:val="003B4D98"/>
    <w:rsid w:val="003B6A14"/>
    <w:rsid w:val="003C056B"/>
    <w:rsid w:val="003C5DB7"/>
    <w:rsid w:val="003C6863"/>
    <w:rsid w:val="003D6195"/>
    <w:rsid w:val="003D7D07"/>
    <w:rsid w:val="003E3B3F"/>
    <w:rsid w:val="003E4F97"/>
    <w:rsid w:val="003E577E"/>
    <w:rsid w:val="003E7E40"/>
    <w:rsid w:val="003F3C60"/>
    <w:rsid w:val="004025A2"/>
    <w:rsid w:val="004025CC"/>
    <w:rsid w:val="00403CBC"/>
    <w:rsid w:val="00406DEA"/>
    <w:rsid w:val="00407967"/>
    <w:rsid w:val="004079B5"/>
    <w:rsid w:val="00410E44"/>
    <w:rsid w:val="00413A75"/>
    <w:rsid w:val="00413F06"/>
    <w:rsid w:val="0041405C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094B"/>
    <w:rsid w:val="00443B77"/>
    <w:rsid w:val="004501A3"/>
    <w:rsid w:val="00451CF9"/>
    <w:rsid w:val="004525D7"/>
    <w:rsid w:val="0045316A"/>
    <w:rsid w:val="00453544"/>
    <w:rsid w:val="004575FD"/>
    <w:rsid w:val="00460E2F"/>
    <w:rsid w:val="0047056E"/>
    <w:rsid w:val="004752DE"/>
    <w:rsid w:val="004808BA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520A"/>
    <w:rsid w:val="004C6D9B"/>
    <w:rsid w:val="004D2069"/>
    <w:rsid w:val="004E0FA0"/>
    <w:rsid w:val="004E14FF"/>
    <w:rsid w:val="004E3E1F"/>
    <w:rsid w:val="004E78F8"/>
    <w:rsid w:val="004F1CDF"/>
    <w:rsid w:val="004F3032"/>
    <w:rsid w:val="004F6EDF"/>
    <w:rsid w:val="00503C11"/>
    <w:rsid w:val="00505850"/>
    <w:rsid w:val="00506C27"/>
    <w:rsid w:val="00511EBE"/>
    <w:rsid w:val="00513F59"/>
    <w:rsid w:val="00521554"/>
    <w:rsid w:val="005240DF"/>
    <w:rsid w:val="0052522C"/>
    <w:rsid w:val="00532014"/>
    <w:rsid w:val="005355A6"/>
    <w:rsid w:val="0054050C"/>
    <w:rsid w:val="00543B65"/>
    <w:rsid w:val="00544784"/>
    <w:rsid w:val="00550F40"/>
    <w:rsid w:val="00566019"/>
    <w:rsid w:val="005719F8"/>
    <w:rsid w:val="00572636"/>
    <w:rsid w:val="00572E0A"/>
    <w:rsid w:val="00573B7C"/>
    <w:rsid w:val="005879E4"/>
    <w:rsid w:val="00587B71"/>
    <w:rsid w:val="00590782"/>
    <w:rsid w:val="00590E05"/>
    <w:rsid w:val="00597B22"/>
    <w:rsid w:val="005A2A6B"/>
    <w:rsid w:val="005A2BBD"/>
    <w:rsid w:val="005A475D"/>
    <w:rsid w:val="005B2578"/>
    <w:rsid w:val="005B4F78"/>
    <w:rsid w:val="005B7367"/>
    <w:rsid w:val="005B74B3"/>
    <w:rsid w:val="005C11CB"/>
    <w:rsid w:val="005C2BF2"/>
    <w:rsid w:val="005C35D3"/>
    <w:rsid w:val="005C3809"/>
    <w:rsid w:val="005C3A59"/>
    <w:rsid w:val="005C4910"/>
    <w:rsid w:val="005C59BE"/>
    <w:rsid w:val="005D585C"/>
    <w:rsid w:val="005D6345"/>
    <w:rsid w:val="005D6BB4"/>
    <w:rsid w:val="005E2EEC"/>
    <w:rsid w:val="005E339C"/>
    <w:rsid w:val="005E4257"/>
    <w:rsid w:val="005E6412"/>
    <w:rsid w:val="005E75DC"/>
    <w:rsid w:val="005F0149"/>
    <w:rsid w:val="005F602A"/>
    <w:rsid w:val="00603254"/>
    <w:rsid w:val="00603D4F"/>
    <w:rsid w:val="006118F3"/>
    <w:rsid w:val="00612FE1"/>
    <w:rsid w:val="00613306"/>
    <w:rsid w:val="00617598"/>
    <w:rsid w:val="00626303"/>
    <w:rsid w:val="006306E4"/>
    <w:rsid w:val="0063362D"/>
    <w:rsid w:val="00637172"/>
    <w:rsid w:val="00651BC4"/>
    <w:rsid w:val="00652FA5"/>
    <w:rsid w:val="006603D7"/>
    <w:rsid w:val="006705FD"/>
    <w:rsid w:val="00671C73"/>
    <w:rsid w:val="0067529B"/>
    <w:rsid w:val="0068369C"/>
    <w:rsid w:val="00683739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3"/>
    <w:rsid w:val="006C093F"/>
    <w:rsid w:val="006C4607"/>
    <w:rsid w:val="006D0384"/>
    <w:rsid w:val="006D18C5"/>
    <w:rsid w:val="006D538E"/>
    <w:rsid w:val="006D65FE"/>
    <w:rsid w:val="006D787C"/>
    <w:rsid w:val="006E06F6"/>
    <w:rsid w:val="006E20BA"/>
    <w:rsid w:val="006E5CFD"/>
    <w:rsid w:val="006E6A33"/>
    <w:rsid w:val="006F2666"/>
    <w:rsid w:val="006F5C5D"/>
    <w:rsid w:val="006F7C61"/>
    <w:rsid w:val="00701F65"/>
    <w:rsid w:val="00706806"/>
    <w:rsid w:val="00707581"/>
    <w:rsid w:val="00711872"/>
    <w:rsid w:val="00725420"/>
    <w:rsid w:val="007325D4"/>
    <w:rsid w:val="00734255"/>
    <w:rsid w:val="0073460A"/>
    <w:rsid w:val="007404BF"/>
    <w:rsid w:val="0074551A"/>
    <w:rsid w:val="007475F4"/>
    <w:rsid w:val="00752149"/>
    <w:rsid w:val="00752673"/>
    <w:rsid w:val="00755E3E"/>
    <w:rsid w:val="00762C89"/>
    <w:rsid w:val="00765A53"/>
    <w:rsid w:val="00767A63"/>
    <w:rsid w:val="0077444D"/>
    <w:rsid w:val="00796599"/>
    <w:rsid w:val="00796C97"/>
    <w:rsid w:val="007B0514"/>
    <w:rsid w:val="007B150E"/>
    <w:rsid w:val="007B36F8"/>
    <w:rsid w:val="007B4C17"/>
    <w:rsid w:val="007C201E"/>
    <w:rsid w:val="007D09D0"/>
    <w:rsid w:val="007D65BE"/>
    <w:rsid w:val="007E1B51"/>
    <w:rsid w:val="007E3E56"/>
    <w:rsid w:val="007F58D3"/>
    <w:rsid w:val="008006FC"/>
    <w:rsid w:val="008018F6"/>
    <w:rsid w:val="0080525B"/>
    <w:rsid w:val="008143A1"/>
    <w:rsid w:val="0082376E"/>
    <w:rsid w:val="008239AB"/>
    <w:rsid w:val="00824056"/>
    <w:rsid w:val="00824D38"/>
    <w:rsid w:val="0082546B"/>
    <w:rsid w:val="00832206"/>
    <w:rsid w:val="008323DD"/>
    <w:rsid w:val="00833BBC"/>
    <w:rsid w:val="0083420C"/>
    <w:rsid w:val="00837E48"/>
    <w:rsid w:val="00846205"/>
    <w:rsid w:val="0086067E"/>
    <w:rsid w:val="00862FDC"/>
    <w:rsid w:val="00863A72"/>
    <w:rsid w:val="00864F88"/>
    <w:rsid w:val="00870ED2"/>
    <w:rsid w:val="008710C8"/>
    <w:rsid w:val="008715F2"/>
    <w:rsid w:val="00873E64"/>
    <w:rsid w:val="008761F6"/>
    <w:rsid w:val="00880C11"/>
    <w:rsid w:val="008836A0"/>
    <w:rsid w:val="008844A1"/>
    <w:rsid w:val="00891726"/>
    <w:rsid w:val="00895A3A"/>
    <w:rsid w:val="00897465"/>
    <w:rsid w:val="008A2238"/>
    <w:rsid w:val="008A337F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1906"/>
    <w:rsid w:val="008E48C4"/>
    <w:rsid w:val="008E6A08"/>
    <w:rsid w:val="008F1BFF"/>
    <w:rsid w:val="008F45A4"/>
    <w:rsid w:val="008F6B33"/>
    <w:rsid w:val="008F7F06"/>
    <w:rsid w:val="00911D7E"/>
    <w:rsid w:val="0091320A"/>
    <w:rsid w:val="00920367"/>
    <w:rsid w:val="00926E2C"/>
    <w:rsid w:val="00933412"/>
    <w:rsid w:val="00945124"/>
    <w:rsid w:val="00962157"/>
    <w:rsid w:val="00966AF5"/>
    <w:rsid w:val="00966F63"/>
    <w:rsid w:val="009811EB"/>
    <w:rsid w:val="0098142C"/>
    <w:rsid w:val="009829D3"/>
    <w:rsid w:val="00984F60"/>
    <w:rsid w:val="00987136"/>
    <w:rsid w:val="0099061F"/>
    <w:rsid w:val="00993FBF"/>
    <w:rsid w:val="009955F1"/>
    <w:rsid w:val="009A0211"/>
    <w:rsid w:val="009A1C4F"/>
    <w:rsid w:val="009B346E"/>
    <w:rsid w:val="009C6A87"/>
    <w:rsid w:val="009C6D40"/>
    <w:rsid w:val="009D7A5F"/>
    <w:rsid w:val="009E439F"/>
    <w:rsid w:val="009E4E61"/>
    <w:rsid w:val="009F7E9F"/>
    <w:rsid w:val="00A05944"/>
    <w:rsid w:val="00A06317"/>
    <w:rsid w:val="00A06E30"/>
    <w:rsid w:val="00A13D21"/>
    <w:rsid w:val="00A160D8"/>
    <w:rsid w:val="00A161CB"/>
    <w:rsid w:val="00A165CC"/>
    <w:rsid w:val="00A17BAE"/>
    <w:rsid w:val="00A17FF1"/>
    <w:rsid w:val="00A21213"/>
    <w:rsid w:val="00A22155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3AE"/>
    <w:rsid w:val="00A84CE3"/>
    <w:rsid w:val="00A91A24"/>
    <w:rsid w:val="00A9269B"/>
    <w:rsid w:val="00AA0EA1"/>
    <w:rsid w:val="00AA3FA0"/>
    <w:rsid w:val="00AB0B94"/>
    <w:rsid w:val="00AB137C"/>
    <w:rsid w:val="00AB353B"/>
    <w:rsid w:val="00AC23A6"/>
    <w:rsid w:val="00AC379C"/>
    <w:rsid w:val="00AC4CF9"/>
    <w:rsid w:val="00AC5AEF"/>
    <w:rsid w:val="00AD3699"/>
    <w:rsid w:val="00AE0C8B"/>
    <w:rsid w:val="00AE2489"/>
    <w:rsid w:val="00AF0430"/>
    <w:rsid w:val="00AF0953"/>
    <w:rsid w:val="00AF12DE"/>
    <w:rsid w:val="00AF50FA"/>
    <w:rsid w:val="00B00419"/>
    <w:rsid w:val="00B12128"/>
    <w:rsid w:val="00B12F18"/>
    <w:rsid w:val="00B2226F"/>
    <w:rsid w:val="00B24F01"/>
    <w:rsid w:val="00B34105"/>
    <w:rsid w:val="00B351F3"/>
    <w:rsid w:val="00B356CA"/>
    <w:rsid w:val="00B4256A"/>
    <w:rsid w:val="00B43C3D"/>
    <w:rsid w:val="00B45388"/>
    <w:rsid w:val="00B458F1"/>
    <w:rsid w:val="00B45E10"/>
    <w:rsid w:val="00B46CF2"/>
    <w:rsid w:val="00B51F4E"/>
    <w:rsid w:val="00B62714"/>
    <w:rsid w:val="00B63304"/>
    <w:rsid w:val="00B74826"/>
    <w:rsid w:val="00B7507F"/>
    <w:rsid w:val="00B7735C"/>
    <w:rsid w:val="00B81A2E"/>
    <w:rsid w:val="00B81F60"/>
    <w:rsid w:val="00B9040A"/>
    <w:rsid w:val="00B9261E"/>
    <w:rsid w:val="00BA0CE9"/>
    <w:rsid w:val="00BA1D4B"/>
    <w:rsid w:val="00BA205E"/>
    <w:rsid w:val="00BA28BB"/>
    <w:rsid w:val="00BA7F58"/>
    <w:rsid w:val="00BB1579"/>
    <w:rsid w:val="00BB1EA5"/>
    <w:rsid w:val="00BC49AE"/>
    <w:rsid w:val="00BC58B2"/>
    <w:rsid w:val="00BC7CBA"/>
    <w:rsid w:val="00BD2625"/>
    <w:rsid w:val="00BD4D72"/>
    <w:rsid w:val="00BE19EC"/>
    <w:rsid w:val="00BE298B"/>
    <w:rsid w:val="00BF0228"/>
    <w:rsid w:val="00BF0C69"/>
    <w:rsid w:val="00C0000A"/>
    <w:rsid w:val="00C1183B"/>
    <w:rsid w:val="00C11E76"/>
    <w:rsid w:val="00C33A0F"/>
    <w:rsid w:val="00C33BA2"/>
    <w:rsid w:val="00C34DB5"/>
    <w:rsid w:val="00C44211"/>
    <w:rsid w:val="00C46C13"/>
    <w:rsid w:val="00C47374"/>
    <w:rsid w:val="00C61720"/>
    <w:rsid w:val="00C63CFA"/>
    <w:rsid w:val="00C64D8B"/>
    <w:rsid w:val="00C65B75"/>
    <w:rsid w:val="00C6796F"/>
    <w:rsid w:val="00C7154E"/>
    <w:rsid w:val="00C73F53"/>
    <w:rsid w:val="00C7547D"/>
    <w:rsid w:val="00C75DDF"/>
    <w:rsid w:val="00C75EAD"/>
    <w:rsid w:val="00C77704"/>
    <w:rsid w:val="00C87412"/>
    <w:rsid w:val="00C90FA3"/>
    <w:rsid w:val="00C92018"/>
    <w:rsid w:val="00CA2615"/>
    <w:rsid w:val="00CA3C5B"/>
    <w:rsid w:val="00CA4673"/>
    <w:rsid w:val="00CB19C7"/>
    <w:rsid w:val="00CB423B"/>
    <w:rsid w:val="00CB5AAE"/>
    <w:rsid w:val="00CC36B3"/>
    <w:rsid w:val="00CD0434"/>
    <w:rsid w:val="00CD049B"/>
    <w:rsid w:val="00CD60E5"/>
    <w:rsid w:val="00CE31AD"/>
    <w:rsid w:val="00CE36AF"/>
    <w:rsid w:val="00CE4CC8"/>
    <w:rsid w:val="00CF078A"/>
    <w:rsid w:val="00CF3AE3"/>
    <w:rsid w:val="00D014C3"/>
    <w:rsid w:val="00D0341E"/>
    <w:rsid w:val="00D06302"/>
    <w:rsid w:val="00D107A8"/>
    <w:rsid w:val="00D138E4"/>
    <w:rsid w:val="00D157E6"/>
    <w:rsid w:val="00D216A7"/>
    <w:rsid w:val="00D22358"/>
    <w:rsid w:val="00D23C81"/>
    <w:rsid w:val="00D27319"/>
    <w:rsid w:val="00D27F1F"/>
    <w:rsid w:val="00D300E8"/>
    <w:rsid w:val="00D36832"/>
    <w:rsid w:val="00D45D05"/>
    <w:rsid w:val="00D5650B"/>
    <w:rsid w:val="00D565AF"/>
    <w:rsid w:val="00D5743C"/>
    <w:rsid w:val="00D57BF5"/>
    <w:rsid w:val="00D63DFE"/>
    <w:rsid w:val="00D66639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D43C0"/>
    <w:rsid w:val="00DF48B2"/>
    <w:rsid w:val="00DF48D3"/>
    <w:rsid w:val="00DF4DED"/>
    <w:rsid w:val="00DF6661"/>
    <w:rsid w:val="00DF7E23"/>
    <w:rsid w:val="00E05BC2"/>
    <w:rsid w:val="00E05F73"/>
    <w:rsid w:val="00E13ECC"/>
    <w:rsid w:val="00E16299"/>
    <w:rsid w:val="00E37684"/>
    <w:rsid w:val="00E4270A"/>
    <w:rsid w:val="00E4504E"/>
    <w:rsid w:val="00E5016E"/>
    <w:rsid w:val="00E575E0"/>
    <w:rsid w:val="00E75476"/>
    <w:rsid w:val="00E770C7"/>
    <w:rsid w:val="00E80566"/>
    <w:rsid w:val="00E8342B"/>
    <w:rsid w:val="00E835E1"/>
    <w:rsid w:val="00E859A6"/>
    <w:rsid w:val="00E9303A"/>
    <w:rsid w:val="00E9514E"/>
    <w:rsid w:val="00E96EE4"/>
    <w:rsid w:val="00EB11EC"/>
    <w:rsid w:val="00EB231D"/>
    <w:rsid w:val="00EC586C"/>
    <w:rsid w:val="00EC7AF8"/>
    <w:rsid w:val="00EC7CD4"/>
    <w:rsid w:val="00EC7FB5"/>
    <w:rsid w:val="00ED5DFB"/>
    <w:rsid w:val="00ED7A61"/>
    <w:rsid w:val="00EE08FD"/>
    <w:rsid w:val="00EE29D7"/>
    <w:rsid w:val="00EE3108"/>
    <w:rsid w:val="00EF2054"/>
    <w:rsid w:val="00EF380F"/>
    <w:rsid w:val="00EF4E09"/>
    <w:rsid w:val="00EF4F78"/>
    <w:rsid w:val="00EF7582"/>
    <w:rsid w:val="00F000C2"/>
    <w:rsid w:val="00F05EA2"/>
    <w:rsid w:val="00F06B33"/>
    <w:rsid w:val="00F071F5"/>
    <w:rsid w:val="00F13CAD"/>
    <w:rsid w:val="00F13D41"/>
    <w:rsid w:val="00F13F5B"/>
    <w:rsid w:val="00F17697"/>
    <w:rsid w:val="00F22AD0"/>
    <w:rsid w:val="00F23BC9"/>
    <w:rsid w:val="00F257F1"/>
    <w:rsid w:val="00F31E03"/>
    <w:rsid w:val="00F4580D"/>
    <w:rsid w:val="00F51D7B"/>
    <w:rsid w:val="00F53E81"/>
    <w:rsid w:val="00F56ECB"/>
    <w:rsid w:val="00F62C86"/>
    <w:rsid w:val="00F657F6"/>
    <w:rsid w:val="00F666CB"/>
    <w:rsid w:val="00F7731A"/>
    <w:rsid w:val="00F8550C"/>
    <w:rsid w:val="00F91F95"/>
    <w:rsid w:val="00FA61C4"/>
    <w:rsid w:val="00FB781A"/>
    <w:rsid w:val="00FD3EEA"/>
    <w:rsid w:val="00FE0FB5"/>
    <w:rsid w:val="00FE34E2"/>
    <w:rsid w:val="00FE5BAE"/>
    <w:rsid w:val="00FE6715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  <w:style w:type="character" w:styleId="Emphasis">
    <w:name w:val="Emphasis"/>
    <w:basedOn w:val="DefaultParagraphFont"/>
    <w:uiPriority w:val="20"/>
    <w:qFormat/>
    <w:rsid w:val="00EB11EC"/>
    <w:rPr>
      <w:b/>
      <w:bCs/>
      <w:i w:val="0"/>
      <w:iCs w:val="0"/>
    </w:rPr>
  </w:style>
  <w:style w:type="character" w:customStyle="1" w:styleId="st1">
    <w:name w:val="st1"/>
    <w:basedOn w:val="DefaultParagraphFont"/>
    <w:rsid w:val="005C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2017-08-28T19:26:00Z</cp:lastPrinted>
  <dcterms:created xsi:type="dcterms:W3CDTF">2017-08-28T19:27:00Z</dcterms:created>
  <dcterms:modified xsi:type="dcterms:W3CDTF">2017-08-28T19:27:00Z</dcterms:modified>
</cp:coreProperties>
</file>