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E" w:rsidRPr="005B123E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58">
        <w:rPr>
          <w:rFonts w:ascii="Times New Roman" w:hAnsi="Times New Roman" w:cs="Times New Roman"/>
          <w:sz w:val="24"/>
          <w:szCs w:val="24"/>
        </w:rPr>
        <w:t xml:space="preserve">   </w:t>
      </w:r>
      <w:r w:rsidRPr="005B123E">
        <w:rPr>
          <w:rFonts w:ascii="Times New Roman" w:hAnsi="Times New Roman" w:cs="Times New Roman"/>
          <w:b/>
          <w:sz w:val="24"/>
          <w:szCs w:val="24"/>
        </w:rPr>
        <w:t>WASHINGTON HISTORIC DISTRICT COMMISSION</w:t>
      </w:r>
    </w:p>
    <w:p w:rsidR="00400AEE" w:rsidRPr="005B123E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E">
        <w:rPr>
          <w:rFonts w:ascii="Times New Roman" w:hAnsi="Times New Roman" w:cs="Times New Roman"/>
          <w:b/>
          <w:sz w:val="24"/>
          <w:szCs w:val="24"/>
        </w:rPr>
        <w:t>Bryan Hall Memorial Plaza</w:t>
      </w:r>
    </w:p>
    <w:p w:rsidR="00400AEE" w:rsidRPr="005B123E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E">
        <w:rPr>
          <w:rFonts w:ascii="Times New Roman" w:hAnsi="Times New Roman" w:cs="Times New Roman"/>
          <w:b/>
          <w:sz w:val="24"/>
          <w:szCs w:val="24"/>
        </w:rPr>
        <w:t>Washington Connecticut   06793</w:t>
      </w:r>
    </w:p>
    <w:p w:rsidR="00400AEE" w:rsidRPr="005B123E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EE" w:rsidRPr="005B123E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3E">
        <w:rPr>
          <w:rFonts w:ascii="Times New Roman" w:hAnsi="Times New Roman" w:cs="Times New Roman"/>
          <w:b/>
          <w:sz w:val="24"/>
          <w:szCs w:val="24"/>
        </w:rPr>
        <w:t xml:space="preserve"> Minutes – </w:t>
      </w:r>
      <w:r w:rsidR="00846BDF">
        <w:rPr>
          <w:rFonts w:ascii="Times New Roman" w:hAnsi="Times New Roman" w:cs="Times New Roman"/>
          <w:b/>
          <w:sz w:val="24"/>
          <w:szCs w:val="24"/>
        </w:rPr>
        <w:t>November 20</w:t>
      </w:r>
      <w:r w:rsidR="005B123E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400AEE" w:rsidRPr="005B123E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EE" w:rsidRPr="001C7258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1C7258">
        <w:rPr>
          <w:rFonts w:ascii="Times New Roman" w:hAnsi="Times New Roman" w:cs="Times New Roman"/>
          <w:sz w:val="24"/>
          <w:szCs w:val="24"/>
        </w:rPr>
        <w:t>7:00 PM</w:t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  <w:t>Main Level Conference Room</w:t>
      </w:r>
    </w:p>
    <w:p w:rsidR="00400AEE" w:rsidRPr="001C7258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5B123E" w:rsidRPr="00073883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1C7258">
        <w:rPr>
          <w:rFonts w:ascii="Times New Roman" w:hAnsi="Times New Roman" w:cs="Times New Roman"/>
          <w:sz w:val="24"/>
          <w:szCs w:val="24"/>
        </w:rPr>
        <w:t>Members Present:</w:t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1C7258">
        <w:rPr>
          <w:rFonts w:ascii="Times New Roman" w:hAnsi="Times New Roman" w:cs="Times New Roman"/>
          <w:sz w:val="24"/>
          <w:szCs w:val="24"/>
        </w:rPr>
        <w:tab/>
      </w:r>
      <w:r w:rsidRPr="00073883">
        <w:rPr>
          <w:rFonts w:ascii="Times New Roman" w:hAnsi="Times New Roman" w:cs="Times New Roman"/>
          <w:sz w:val="24"/>
          <w:szCs w:val="24"/>
        </w:rPr>
        <w:t>Jane Boyer, Tom Hollinger,</w:t>
      </w:r>
      <w:r w:rsidR="00846BDF">
        <w:rPr>
          <w:rFonts w:ascii="Times New Roman" w:hAnsi="Times New Roman" w:cs="Times New Roman"/>
          <w:sz w:val="24"/>
          <w:szCs w:val="24"/>
        </w:rPr>
        <w:t xml:space="preserve"> Phyllis Mills, Sally Woodroofe</w:t>
      </w:r>
    </w:p>
    <w:p w:rsidR="00400AEE" w:rsidRPr="00073883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Members Absent:</w:t>
      </w:r>
      <w:r w:rsidRPr="00073883">
        <w:rPr>
          <w:rFonts w:ascii="Times New Roman" w:hAnsi="Times New Roman" w:cs="Times New Roman"/>
          <w:sz w:val="24"/>
          <w:szCs w:val="24"/>
        </w:rPr>
        <w:tab/>
      </w:r>
      <w:r w:rsidRPr="00073883">
        <w:rPr>
          <w:rFonts w:ascii="Times New Roman" w:hAnsi="Times New Roman" w:cs="Times New Roman"/>
          <w:sz w:val="24"/>
          <w:szCs w:val="24"/>
        </w:rPr>
        <w:tab/>
      </w:r>
      <w:r w:rsidR="00846BDF">
        <w:rPr>
          <w:rFonts w:ascii="Times New Roman" w:hAnsi="Times New Roman" w:cs="Times New Roman"/>
          <w:sz w:val="24"/>
          <w:szCs w:val="24"/>
        </w:rPr>
        <w:t>Susan Averill</w:t>
      </w:r>
    </w:p>
    <w:p w:rsidR="00400AEE" w:rsidRPr="00073883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Alternates Present:</w:t>
      </w:r>
      <w:r w:rsidRPr="00073883">
        <w:rPr>
          <w:rFonts w:ascii="Times New Roman" w:hAnsi="Times New Roman" w:cs="Times New Roman"/>
          <w:sz w:val="24"/>
          <w:szCs w:val="24"/>
        </w:rPr>
        <w:tab/>
        <w:t>Bill Fairbairn, Dimitri Rimsky</w:t>
      </w:r>
      <w:r w:rsidR="005B123E" w:rsidRPr="00073883">
        <w:rPr>
          <w:rFonts w:ascii="Times New Roman" w:hAnsi="Times New Roman" w:cs="Times New Roman"/>
          <w:sz w:val="24"/>
          <w:szCs w:val="24"/>
        </w:rPr>
        <w:tab/>
      </w:r>
    </w:p>
    <w:p w:rsidR="00400AEE" w:rsidRPr="00073883" w:rsidRDefault="00400AEE" w:rsidP="00400AE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Alternates Absent:</w:t>
      </w:r>
      <w:r w:rsidRPr="00073883">
        <w:rPr>
          <w:rFonts w:ascii="Times New Roman" w:hAnsi="Times New Roman" w:cs="Times New Roman"/>
          <w:sz w:val="24"/>
          <w:szCs w:val="24"/>
        </w:rPr>
        <w:tab/>
      </w:r>
      <w:r w:rsidRPr="00073883">
        <w:rPr>
          <w:rFonts w:ascii="Times New Roman" w:hAnsi="Times New Roman" w:cs="Times New Roman"/>
          <w:sz w:val="24"/>
          <w:szCs w:val="24"/>
        </w:rPr>
        <w:tab/>
      </w:r>
      <w:r w:rsidR="00846BDF">
        <w:rPr>
          <w:rFonts w:ascii="Times New Roman" w:hAnsi="Times New Roman" w:cs="Times New Roman"/>
          <w:sz w:val="24"/>
          <w:szCs w:val="24"/>
        </w:rPr>
        <w:t>Louise Van Tartwijk</w:t>
      </w:r>
    </w:p>
    <w:p w:rsidR="00042E3A" w:rsidRPr="00D65021" w:rsidRDefault="00042E3A" w:rsidP="00846BD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B663F2" w:rsidRPr="00B663F2" w:rsidRDefault="00B663F2" w:rsidP="00B663F2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B663F2">
        <w:rPr>
          <w:rFonts w:ascii="Times New Roman" w:hAnsi="Times New Roman"/>
          <w:szCs w:val="24"/>
        </w:rPr>
        <w:t>I. Regular Business</w:t>
      </w:r>
    </w:p>
    <w:p w:rsidR="00B663F2" w:rsidRDefault="00B663F2" w:rsidP="00846BDF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846BDF" w:rsidRDefault="00846BDF" w:rsidP="00846BDF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Hollinger called the meeting to order at 7:03 PM and seated Mr. </w:t>
      </w:r>
      <w:r w:rsidR="00040E39">
        <w:rPr>
          <w:rFonts w:ascii="Times New Roman" w:hAnsi="Times New Roman"/>
          <w:szCs w:val="24"/>
        </w:rPr>
        <w:t>Rimsky</w:t>
      </w:r>
      <w:r>
        <w:rPr>
          <w:rFonts w:ascii="Times New Roman" w:hAnsi="Times New Roman"/>
          <w:szCs w:val="24"/>
        </w:rPr>
        <w:t xml:space="preserve"> for Ms. Averill</w:t>
      </w:r>
      <w:r w:rsidR="009872AE">
        <w:rPr>
          <w:rFonts w:ascii="Times New Roman" w:hAnsi="Times New Roman"/>
          <w:szCs w:val="24"/>
        </w:rPr>
        <w:t>.</w:t>
      </w:r>
    </w:p>
    <w:p w:rsidR="002237A7" w:rsidRDefault="002237A7" w:rsidP="00846BDF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2237A7" w:rsidRDefault="002237A7" w:rsidP="00846BDF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 Consideration of the Minutes October 16, 2017</w:t>
      </w:r>
    </w:p>
    <w:p w:rsidR="002237A7" w:rsidRDefault="002237A7" w:rsidP="00846BDF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2237A7" w:rsidRDefault="002237A7" w:rsidP="00846BDF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Commissioners reviewed the </w:t>
      </w:r>
      <w:r w:rsidR="00CD56DD">
        <w:rPr>
          <w:rFonts w:ascii="Times New Roman" w:hAnsi="Times New Roman"/>
          <w:szCs w:val="24"/>
        </w:rPr>
        <w:t>October 16, 2017</w:t>
      </w:r>
      <w:r>
        <w:rPr>
          <w:rFonts w:ascii="Times New Roman" w:hAnsi="Times New Roman"/>
          <w:szCs w:val="24"/>
        </w:rPr>
        <w:t xml:space="preserve"> minutes and there were no corrections.</w:t>
      </w:r>
    </w:p>
    <w:p w:rsidR="002237A7" w:rsidRDefault="002237A7" w:rsidP="00846BDF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2237A7" w:rsidRPr="00B663F2" w:rsidRDefault="007B27E1" w:rsidP="00C56A4D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4778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MOTION:</w:t>
      </w:r>
      <w:r>
        <w:rPr>
          <w:rFonts w:ascii="Times New Roman" w:hAnsi="Times New Roman"/>
          <w:szCs w:val="24"/>
        </w:rPr>
        <w:tab/>
        <w:t>To approve the October 16, 2017 meeting minutes. By Ms. Mills, seconded by Ms. Boyer, passed 5 to 0.</w:t>
      </w:r>
    </w:p>
    <w:p w:rsidR="00B663F2" w:rsidRPr="00B663F2" w:rsidRDefault="00B663F2" w:rsidP="00B663F2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A9516F" w:rsidRPr="00474CDE" w:rsidRDefault="00846BDF" w:rsidP="00A9516F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474CDE">
        <w:rPr>
          <w:rFonts w:ascii="Times New Roman" w:hAnsi="Times New Roman" w:cs="Times New Roman"/>
          <w:sz w:val="24"/>
          <w:szCs w:val="24"/>
          <w:u w:val="single"/>
        </w:rPr>
        <w:t xml:space="preserve">Discussion - </w:t>
      </w:r>
      <w:r w:rsidR="00432279" w:rsidRPr="00474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922" w:rsidRPr="00474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F6E" w:rsidRPr="00474CDE">
        <w:rPr>
          <w:rFonts w:ascii="Times New Roman" w:hAnsi="Times New Roman"/>
          <w:szCs w:val="24"/>
          <w:u w:val="single"/>
        </w:rPr>
        <w:t xml:space="preserve">Discuss Demolition Delay Ordinance in Connecticut </w:t>
      </w:r>
    </w:p>
    <w:p w:rsidR="008F1B08" w:rsidRDefault="00A522F0" w:rsidP="00A522F0">
      <w:pPr>
        <w:pStyle w:val="Default"/>
        <w:rPr>
          <w:iCs/>
          <w:color w:val="auto"/>
        </w:rPr>
      </w:pPr>
      <w:r>
        <w:rPr>
          <w:iCs/>
          <w:color w:val="auto"/>
        </w:rPr>
        <w:t>Discussion topics included</w:t>
      </w:r>
      <w:r w:rsidR="00FE5B5D">
        <w:rPr>
          <w:iCs/>
          <w:color w:val="auto"/>
        </w:rPr>
        <w:t>:</w:t>
      </w:r>
    </w:p>
    <w:p w:rsidR="00E16B23" w:rsidRDefault="00386B03" w:rsidP="00E16B23">
      <w:pPr>
        <w:pStyle w:val="ListParagraph"/>
        <w:numPr>
          <w:ilvl w:val="0"/>
          <w:numId w:val="21"/>
        </w:numPr>
        <w:shd w:val="clear" w:color="auto" w:fill="FFFFFF"/>
      </w:pPr>
      <w:r>
        <w:t>Each commissioner has the copy of a suggested ordinance that is found on the CT Trust for Historic Preservation website. The CT Handbook does discuss delay but only for buildings that are already in an historic district.</w:t>
      </w:r>
      <w:r w:rsidR="00E16B23">
        <w:t xml:space="preserve"> Currently there are no houses designated as Historic Properties under the Connecticut Trust Statute. A Milford resident </w:t>
      </w:r>
      <w:r w:rsidR="00FE5B5D">
        <w:t>provided information on these buildings to Ms. Woodroofe. She told the Commission that she wanted to present the information</w:t>
      </w:r>
      <w:r w:rsidR="00E16B23">
        <w:rPr>
          <w:color w:val="000000"/>
          <w:szCs w:val="24"/>
        </w:rPr>
        <w:t xml:space="preserve"> to the HDC</w:t>
      </w:r>
      <w:r w:rsidR="00E16B23" w:rsidRPr="00E16B23">
        <w:rPr>
          <w:color w:val="000000"/>
          <w:szCs w:val="24"/>
        </w:rPr>
        <w:t xml:space="preserve"> to see if it was something </w:t>
      </w:r>
      <w:r w:rsidR="00040E39">
        <w:rPr>
          <w:color w:val="000000"/>
          <w:szCs w:val="24"/>
        </w:rPr>
        <w:t>that should be supported by the Commission.</w:t>
      </w:r>
    </w:p>
    <w:p w:rsidR="002F6775" w:rsidRPr="00E16B23" w:rsidRDefault="002F6775" w:rsidP="00E927E8">
      <w:pPr>
        <w:pStyle w:val="ListParagraph"/>
        <w:numPr>
          <w:ilvl w:val="0"/>
          <w:numId w:val="21"/>
        </w:numPr>
        <w:rPr>
          <w:iCs/>
        </w:rPr>
      </w:pPr>
      <w:r w:rsidRPr="00E16B23">
        <w:rPr>
          <w:iCs/>
        </w:rPr>
        <w:t>Louise Van Tartwijk</w:t>
      </w:r>
      <w:r w:rsidR="002237A7" w:rsidRPr="00E16B23">
        <w:rPr>
          <w:iCs/>
        </w:rPr>
        <w:t xml:space="preserve"> </w:t>
      </w:r>
      <w:r w:rsidR="00F75F81" w:rsidRPr="00E16B23">
        <w:rPr>
          <w:iCs/>
        </w:rPr>
        <w:t xml:space="preserve">previously referred </w:t>
      </w:r>
      <w:r w:rsidR="002237A7" w:rsidRPr="00E16B23">
        <w:rPr>
          <w:iCs/>
        </w:rPr>
        <w:t>to</w:t>
      </w:r>
      <w:r w:rsidRPr="00E16B23">
        <w:rPr>
          <w:iCs/>
        </w:rPr>
        <w:t xml:space="preserve"> the 2014 Plan of Conservation and Development where </w:t>
      </w:r>
      <w:r w:rsidR="00474CDE" w:rsidRPr="00E16B23">
        <w:rPr>
          <w:iCs/>
        </w:rPr>
        <w:t xml:space="preserve">the Demolition Delay </w:t>
      </w:r>
      <w:r w:rsidRPr="00E16B23">
        <w:rPr>
          <w:iCs/>
        </w:rPr>
        <w:t>was mentioned</w:t>
      </w:r>
      <w:r w:rsidR="00FE5B5D">
        <w:rPr>
          <w:iCs/>
        </w:rPr>
        <w:t>. It was not</w:t>
      </w:r>
      <w:r w:rsidR="00040E39">
        <w:rPr>
          <w:iCs/>
        </w:rPr>
        <w:t xml:space="preserve"> pursued.</w:t>
      </w:r>
    </w:p>
    <w:p w:rsidR="002F6775" w:rsidRDefault="00390763" w:rsidP="00A522F0">
      <w:pPr>
        <w:pStyle w:val="Default"/>
        <w:numPr>
          <w:ilvl w:val="0"/>
          <w:numId w:val="21"/>
        </w:numPr>
        <w:rPr>
          <w:iCs/>
          <w:color w:val="auto"/>
        </w:rPr>
      </w:pPr>
      <w:r>
        <w:rPr>
          <w:iCs/>
          <w:color w:val="auto"/>
        </w:rPr>
        <w:t>Ms. Woodroofe</w:t>
      </w:r>
      <w:r w:rsidR="002F6775">
        <w:rPr>
          <w:iCs/>
          <w:color w:val="auto"/>
        </w:rPr>
        <w:t xml:space="preserve"> spoke to Stephen Bart</w:t>
      </w:r>
      <w:r>
        <w:rPr>
          <w:iCs/>
          <w:color w:val="auto"/>
        </w:rPr>
        <w:t>kus</w:t>
      </w:r>
      <w:r w:rsidR="002F6775">
        <w:rPr>
          <w:iCs/>
          <w:color w:val="auto"/>
        </w:rPr>
        <w:t>, Gunn Library Curator</w:t>
      </w:r>
      <w:r w:rsidR="00740D31">
        <w:rPr>
          <w:iCs/>
          <w:color w:val="auto"/>
        </w:rPr>
        <w:t>,</w:t>
      </w:r>
      <w:r w:rsidR="002F6775">
        <w:rPr>
          <w:iCs/>
          <w:color w:val="auto"/>
        </w:rPr>
        <w:t xml:space="preserve"> who </w:t>
      </w:r>
      <w:r>
        <w:rPr>
          <w:iCs/>
          <w:color w:val="auto"/>
        </w:rPr>
        <w:t xml:space="preserve">said it was of particular concern to the </w:t>
      </w:r>
      <w:r w:rsidR="00FE5B5D">
        <w:rPr>
          <w:iCs/>
          <w:color w:val="auto"/>
        </w:rPr>
        <w:t>Gunn. He</w:t>
      </w:r>
      <w:r>
        <w:rPr>
          <w:iCs/>
          <w:color w:val="auto"/>
        </w:rPr>
        <w:t xml:space="preserve"> provided Ms. Woodroofe </w:t>
      </w:r>
      <w:r w:rsidR="00740D31">
        <w:rPr>
          <w:iCs/>
          <w:color w:val="auto"/>
        </w:rPr>
        <w:t>with</w:t>
      </w:r>
      <w:r w:rsidR="00FE5B5D">
        <w:rPr>
          <w:iCs/>
          <w:color w:val="auto"/>
        </w:rPr>
        <w:t xml:space="preserve"> very </w:t>
      </w:r>
      <w:r w:rsidR="00474CDE">
        <w:rPr>
          <w:iCs/>
          <w:color w:val="auto"/>
        </w:rPr>
        <w:t>helpful information.</w:t>
      </w:r>
    </w:p>
    <w:p w:rsidR="002F6775" w:rsidRDefault="00740D31" w:rsidP="00A522F0">
      <w:pPr>
        <w:pStyle w:val="Default"/>
        <w:numPr>
          <w:ilvl w:val="0"/>
          <w:numId w:val="21"/>
        </w:numPr>
        <w:rPr>
          <w:iCs/>
          <w:color w:val="auto"/>
        </w:rPr>
      </w:pPr>
      <w:r>
        <w:rPr>
          <w:iCs/>
          <w:color w:val="auto"/>
        </w:rPr>
        <w:t>Should the</w:t>
      </w:r>
      <w:r w:rsidR="00390763">
        <w:rPr>
          <w:iCs/>
          <w:color w:val="auto"/>
        </w:rPr>
        <w:t xml:space="preserve"> HDC</w:t>
      </w:r>
      <w:r w:rsidR="00E16B23">
        <w:rPr>
          <w:iCs/>
          <w:color w:val="auto"/>
        </w:rPr>
        <w:t xml:space="preserve"> reach</w:t>
      </w:r>
      <w:r w:rsidR="002F6775">
        <w:rPr>
          <w:iCs/>
          <w:color w:val="auto"/>
        </w:rPr>
        <w:t xml:space="preserve"> out to residents to see how they feel about this issue</w:t>
      </w:r>
      <w:r>
        <w:rPr>
          <w:iCs/>
          <w:color w:val="auto"/>
        </w:rPr>
        <w:t>?</w:t>
      </w:r>
    </w:p>
    <w:p w:rsidR="0016180E" w:rsidRDefault="00390763" w:rsidP="00A522F0">
      <w:pPr>
        <w:pStyle w:val="Default"/>
        <w:numPr>
          <w:ilvl w:val="0"/>
          <w:numId w:val="21"/>
        </w:numPr>
        <w:rPr>
          <w:iCs/>
          <w:color w:val="auto"/>
        </w:rPr>
      </w:pPr>
      <w:r>
        <w:rPr>
          <w:iCs/>
          <w:color w:val="auto"/>
        </w:rPr>
        <w:t>Referencing the</w:t>
      </w:r>
      <w:r w:rsidR="002F6775">
        <w:rPr>
          <w:iCs/>
          <w:color w:val="auto"/>
        </w:rPr>
        <w:t xml:space="preserve"> book entitled </w:t>
      </w:r>
      <w:r w:rsidR="002F6775" w:rsidRPr="002F6775">
        <w:rPr>
          <w:i/>
          <w:iCs/>
          <w:color w:val="auto"/>
        </w:rPr>
        <w:t>Historic and Architectural Resource Survey of Washington</w:t>
      </w:r>
      <w:r w:rsidR="002F6775">
        <w:rPr>
          <w:i/>
          <w:iCs/>
          <w:color w:val="auto"/>
        </w:rPr>
        <w:t xml:space="preserve"> Connecticut </w:t>
      </w:r>
      <w:r w:rsidR="002F6775">
        <w:rPr>
          <w:iCs/>
          <w:color w:val="auto"/>
        </w:rPr>
        <w:t>compiled by Paul A. Graney</w:t>
      </w:r>
      <w:r w:rsidR="0016180E">
        <w:rPr>
          <w:iCs/>
          <w:color w:val="auto"/>
        </w:rPr>
        <w:t>,</w:t>
      </w:r>
      <w:r w:rsidR="002F6775">
        <w:rPr>
          <w:iCs/>
          <w:color w:val="auto"/>
        </w:rPr>
        <w:t xml:space="preserve"> Project Historian and Project Director</w:t>
      </w:r>
    </w:p>
    <w:p w:rsidR="00A522F0" w:rsidRPr="00E16B23" w:rsidRDefault="002F6775" w:rsidP="00740D31">
      <w:pPr>
        <w:pStyle w:val="Default"/>
        <w:ind w:left="720"/>
        <w:rPr>
          <w:iCs/>
          <w:color w:val="auto"/>
        </w:rPr>
      </w:pPr>
      <w:r w:rsidRPr="00E16B23">
        <w:rPr>
          <w:iCs/>
          <w:color w:val="auto"/>
        </w:rPr>
        <w:t>Mary M. Donohue</w:t>
      </w:r>
      <w:r w:rsidR="00740D31">
        <w:rPr>
          <w:iCs/>
          <w:color w:val="auto"/>
        </w:rPr>
        <w:t>,</w:t>
      </w:r>
      <w:r w:rsidR="00390763" w:rsidRPr="00E16B23">
        <w:rPr>
          <w:iCs/>
          <w:color w:val="auto"/>
        </w:rPr>
        <w:t xml:space="preserve"> </w:t>
      </w:r>
      <w:r w:rsidR="0016180E" w:rsidRPr="00E16B23">
        <w:rPr>
          <w:iCs/>
          <w:color w:val="auto"/>
        </w:rPr>
        <w:t>Ms. Woodroofe</w:t>
      </w:r>
      <w:r w:rsidR="00390763" w:rsidRPr="00E16B23">
        <w:rPr>
          <w:iCs/>
          <w:color w:val="auto"/>
        </w:rPr>
        <w:t xml:space="preserve"> </w:t>
      </w:r>
      <w:r w:rsidR="00FE5B5D">
        <w:rPr>
          <w:iCs/>
          <w:color w:val="auto"/>
        </w:rPr>
        <w:t>told the group that</w:t>
      </w:r>
      <w:r w:rsidR="00390763" w:rsidRPr="00E16B23">
        <w:rPr>
          <w:iCs/>
          <w:color w:val="auto"/>
        </w:rPr>
        <w:t xml:space="preserve"> th</w:t>
      </w:r>
      <w:r w:rsidR="0016180E" w:rsidRPr="00E16B23">
        <w:rPr>
          <w:iCs/>
          <w:color w:val="auto"/>
        </w:rPr>
        <w:t xml:space="preserve">is massive compilation/book has </w:t>
      </w:r>
      <w:r w:rsidR="009952BA" w:rsidRPr="00E16B23">
        <w:rPr>
          <w:iCs/>
          <w:color w:val="auto"/>
        </w:rPr>
        <w:t>all the written material that the Washington HDC needs.</w:t>
      </w:r>
    </w:p>
    <w:p w:rsidR="005F2339" w:rsidRPr="00BE532C" w:rsidRDefault="00E00F9F" w:rsidP="009B36D9">
      <w:pPr>
        <w:pStyle w:val="BodyTextIndent2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Cs w:val="24"/>
        </w:rPr>
      </w:pPr>
      <w:r w:rsidRPr="00BE532C">
        <w:rPr>
          <w:rFonts w:ascii="Times New Roman" w:hAnsi="Times New Roman"/>
          <w:szCs w:val="24"/>
        </w:rPr>
        <w:t xml:space="preserve">Mr. Hollinger </w:t>
      </w:r>
      <w:r w:rsidR="00BE532C" w:rsidRPr="00BE532C">
        <w:rPr>
          <w:rFonts w:ascii="Times New Roman" w:hAnsi="Times New Roman"/>
          <w:szCs w:val="24"/>
        </w:rPr>
        <w:t>posed the question that if</w:t>
      </w:r>
      <w:r w:rsidRPr="00BE532C">
        <w:rPr>
          <w:rFonts w:ascii="Times New Roman" w:hAnsi="Times New Roman"/>
          <w:szCs w:val="24"/>
        </w:rPr>
        <w:t xml:space="preserve"> the HDC thinks there is wisdom in this, what </w:t>
      </w:r>
      <w:r w:rsidR="00BE532C" w:rsidRPr="00BE532C">
        <w:rPr>
          <w:rFonts w:ascii="Times New Roman" w:hAnsi="Times New Roman"/>
          <w:szCs w:val="24"/>
        </w:rPr>
        <w:t>would the process be</w:t>
      </w:r>
      <w:r w:rsidRPr="00BE532C">
        <w:rPr>
          <w:rFonts w:ascii="Times New Roman" w:hAnsi="Times New Roman"/>
          <w:szCs w:val="24"/>
        </w:rPr>
        <w:t xml:space="preserve"> if </w:t>
      </w:r>
      <w:r w:rsidR="00BE532C" w:rsidRPr="00BE532C">
        <w:rPr>
          <w:rFonts w:ascii="Times New Roman" w:hAnsi="Times New Roman"/>
          <w:szCs w:val="24"/>
        </w:rPr>
        <w:t xml:space="preserve">the Commission, as a group, </w:t>
      </w:r>
      <w:r w:rsidRPr="00BE532C">
        <w:rPr>
          <w:rFonts w:ascii="Times New Roman" w:hAnsi="Times New Roman"/>
          <w:szCs w:val="24"/>
        </w:rPr>
        <w:t>decide</w:t>
      </w:r>
      <w:r w:rsidR="00BE532C" w:rsidRPr="00BE532C">
        <w:rPr>
          <w:rFonts w:ascii="Times New Roman" w:hAnsi="Times New Roman"/>
          <w:szCs w:val="24"/>
        </w:rPr>
        <w:t>s</w:t>
      </w:r>
      <w:r w:rsidRPr="00BE532C">
        <w:rPr>
          <w:rFonts w:ascii="Times New Roman" w:hAnsi="Times New Roman"/>
          <w:szCs w:val="24"/>
        </w:rPr>
        <w:t xml:space="preserve"> to endorse</w:t>
      </w:r>
      <w:r w:rsidR="00BE532C">
        <w:rPr>
          <w:rFonts w:ascii="Times New Roman" w:hAnsi="Times New Roman"/>
          <w:szCs w:val="24"/>
        </w:rPr>
        <w:t>?</w:t>
      </w:r>
      <w:r w:rsidRPr="00BE532C">
        <w:rPr>
          <w:rFonts w:ascii="Times New Roman" w:hAnsi="Times New Roman"/>
          <w:szCs w:val="24"/>
        </w:rPr>
        <w:t xml:space="preserve"> </w:t>
      </w:r>
      <w:r w:rsidR="00FE5B5D">
        <w:rPr>
          <w:rFonts w:ascii="Times New Roman" w:hAnsi="Times New Roman"/>
          <w:szCs w:val="24"/>
        </w:rPr>
        <w:t xml:space="preserve"> First, Ms. Woodroofe told the members that</w:t>
      </w:r>
      <w:r w:rsidR="00BE532C" w:rsidRPr="00BE532C">
        <w:rPr>
          <w:rFonts w:ascii="Times New Roman" w:hAnsi="Times New Roman"/>
          <w:szCs w:val="24"/>
        </w:rPr>
        <w:t xml:space="preserve"> Selectman Lyon seems to be open to this. </w:t>
      </w:r>
      <w:r w:rsidR="00BE532C">
        <w:rPr>
          <w:rFonts w:ascii="Times New Roman" w:hAnsi="Times New Roman"/>
          <w:szCs w:val="24"/>
        </w:rPr>
        <w:t xml:space="preserve"> </w:t>
      </w:r>
      <w:r w:rsidR="00FE5B5D">
        <w:rPr>
          <w:rFonts w:ascii="Times New Roman" w:hAnsi="Times New Roman"/>
          <w:szCs w:val="24"/>
        </w:rPr>
        <w:t>The Commission</w:t>
      </w:r>
      <w:r w:rsidR="008C2350" w:rsidRPr="00BE532C">
        <w:rPr>
          <w:rFonts w:ascii="Times New Roman" w:hAnsi="Times New Roman"/>
          <w:szCs w:val="24"/>
        </w:rPr>
        <w:t xml:space="preserve"> </w:t>
      </w:r>
      <w:proofErr w:type="gramStart"/>
      <w:r w:rsidR="00DA4386" w:rsidRPr="00BE532C">
        <w:rPr>
          <w:rFonts w:ascii="Times New Roman" w:hAnsi="Times New Roman"/>
          <w:szCs w:val="24"/>
        </w:rPr>
        <w:t>would  approach</w:t>
      </w:r>
      <w:proofErr w:type="gramEnd"/>
      <w:r w:rsidR="008C2350" w:rsidRPr="00BE532C">
        <w:rPr>
          <w:rFonts w:ascii="Times New Roman" w:hAnsi="Times New Roman"/>
          <w:szCs w:val="24"/>
        </w:rPr>
        <w:t xml:space="preserve"> the</w:t>
      </w:r>
      <w:r w:rsidRPr="00BE532C">
        <w:rPr>
          <w:rFonts w:ascii="Times New Roman" w:hAnsi="Times New Roman"/>
          <w:szCs w:val="24"/>
        </w:rPr>
        <w:t xml:space="preserve"> Selectmen and </w:t>
      </w:r>
      <w:r w:rsidR="00740D31">
        <w:rPr>
          <w:rFonts w:ascii="Times New Roman" w:hAnsi="Times New Roman"/>
          <w:szCs w:val="24"/>
        </w:rPr>
        <w:t xml:space="preserve">after that it would </w:t>
      </w:r>
      <w:r w:rsidR="00FE5B5D">
        <w:rPr>
          <w:rFonts w:ascii="Times New Roman" w:hAnsi="Times New Roman"/>
          <w:szCs w:val="24"/>
        </w:rPr>
        <w:t>go on to a</w:t>
      </w:r>
      <w:r w:rsidRPr="00BE532C">
        <w:rPr>
          <w:rFonts w:ascii="Times New Roman" w:hAnsi="Times New Roman"/>
          <w:szCs w:val="24"/>
        </w:rPr>
        <w:t xml:space="preserve"> town meeting</w:t>
      </w:r>
      <w:r w:rsidR="008C2350" w:rsidRPr="00BE532C">
        <w:rPr>
          <w:rFonts w:ascii="Times New Roman" w:hAnsi="Times New Roman"/>
          <w:szCs w:val="24"/>
        </w:rPr>
        <w:t>. If approved at the town meeting, then the</w:t>
      </w:r>
      <w:r w:rsidRPr="00BE532C">
        <w:rPr>
          <w:rFonts w:ascii="Times New Roman" w:hAnsi="Times New Roman"/>
          <w:szCs w:val="24"/>
        </w:rPr>
        <w:t xml:space="preserve"> Selectmen </w:t>
      </w:r>
      <w:r w:rsidR="00DA4386" w:rsidRPr="00BE532C">
        <w:rPr>
          <w:rFonts w:ascii="Times New Roman" w:hAnsi="Times New Roman"/>
          <w:szCs w:val="24"/>
        </w:rPr>
        <w:t xml:space="preserve">would </w:t>
      </w:r>
      <w:r w:rsidRPr="00BE532C">
        <w:rPr>
          <w:rFonts w:ascii="Times New Roman" w:hAnsi="Times New Roman"/>
          <w:szCs w:val="24"/>
        </w:rPr>
        <w:t>appoint people to sit on a</w:t>
      </w:r>
      <w:r w:rsidR="00FE5B5D">
        <w:rPr>
          <w:rFonts w:ascii="Times New Roman" w:hAnsi="Times New Roman"/>
          <w:szCs w:val="24"/>
        </w:rPr>
        <w:t>n</w:t>
      </w:r>
      <w:r w:rsidRPr="00BE532C">
        <w:rPr>
          <w:rFonts w:ascii="Times New Roman" w:hAnsi="Times New Roman"/>
          <w:szCs w:val="24"/>
        </w:rPr>
        <w:t xml:space="preserve"> historic </w:t>
      </w:r>
      <w:r w:rsidR="008C2350" w:rsidRPr="00BE532C">
        <w:rPr>
          <w:rFonts w:ascii="Times New Roman" w:hAnsi="Times New Roman"/>
          <w:szCs w:val="24"/>
        </w:rPr>
        <w:t>r</w:t>
      </w:r>
      <w:r w:rsidRPr="00BE532C">
        <w:rPr>
          <w:rFonts w:ascii="Times New Roman" w:hAnsi="Times New Roman"/>
          <w:szCs w:val="24"/>
        </w:rPr>
        <w:t xml:space="preserve">eview </w:t>
      </w:r>
      <w:r w:rsidR="008C2350" w:rsidRPr="00BE532C">
        <w:rPr>
          <w:rFonts w:ascii="Times New Roman" w:hAnsi="Times New Roman"/>
          <w:szCs w:val="24"/>
        </w:rPr>
        <w:t>c</w:t>
      </w:r>
      <w:r w:rsidRPr="00BE532C">
        <w:rPr>
          <w:rFonts w:ascii="Times New Roman" w:hAnsi="Times New Roman"/>
          <w:szCs w:val="24"/>
        </w:rPr>
        <w:t>ommittee</w:t>
      </w:r>
      <w:r w:rsidR="0030224B" w:rsidRPr="00BE532C">
        <w:rPr>
          <w:rFonts w:ascii="Times New Roman" w:hAnsi="Times New Roman"/>
          <w:szCs w:val="24"/>
        </w:rPr>
        <w:t xml:space="preserve"> and these people would actually handle the work of </w:t>
      </w:r>
      <w:r w:rsidR="00DA4386" w:rsidRPr="00BE532C">
        <w:rPr>
          <w:rFonts w:ascii="Times New Roman" w:hAnsi="Times New Roman"/>
          <w:szCs w:val="24"/>
        </w:rPr>
        <w:t>th</w:t>
      </w:r>
      <w:r w:rsidR="00BE532C" w:rsidRPr="00BE532C">
        <w:rPr>
          <w:rFonts w:ascii="Times New Roman" w:hAnsi="Times New Roman"/>
          <w:szCs w:val="24"/>
        </w:rPr>
        <w:t xml:space="preserve">is </w:t>
      </w:r>
      <w:r w:rsidR="0030224B" w:rsidRPr="00BE532C">
        <w:rPr>
          <w:rFonts w:ascii="Times New Roman" w:hAnsi="Times New Roman"/>
          <w:szCs w:val="24"/>
        </w:rPr>
        <w:t>committee.</w:t>
      </w:r>
    </w:p>
    <w:p w:rsidR="00D623BF" w:rsidRDefault="00D623BF" w:rsidP="00E00F9F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E00F9F" w:rsidRPr="00F4698B" w:rsidRDefault="005F2339" w:rsidP="00F4698B">
      <w:pPr>
        <w:pStyle w:val="BodyTextIndent2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Cs w:val="24"/>
        </w:rPr>
      </w:pPr>
      <w:r w:rsidRPr="00F4698B">
        <w:rPr>
          <w:rFonts w:ascii="Times New Roman" w:hAnsi="Times New Roman"/>
          <w:szCs w:val="24"/>
        </w:rPr>
        <w:t xml:space="preserve">Mr. Hollinger asked </w:t>
      </w:r>
      <w:r w:rsidR="00074852" w:rsidRPr="00F4698B">
        <w:rPr>
          <w:rFonts w:ascii="Times New Roman" w:hAnsi="Times New Roman"/>
          <w:szCs w:val="24"/>
        </w:rPr>
        <w:t xml:space="preserve">Mr. Fairbairn </w:t>
      </w:r>
      <w:r w:rsidR="00F4698B" w:rsidRPr="00F4698B">
        <w:rPr>
          <w:rFonts w:ascii="Times New Roman" w:hAnsi="Times New Roman"/>
          <w:szCs w:val="24"/>
        </w:rPr>
        <w:t>for his</w:t>
      </w:r>
      <w:r w:rsidR="00490ADE" w:rsidRPr="00F4698B">
        <w:rPr>
          <w:rFonts w:ascii="Times New Roman" w:hAnsi="Times New Roman"/>
          <w:szCs w:val="24"/>
        </w:rPr>
        <w:t xml:space="preserve"> </w:t>
      </w:r>
      <w:r w:rsidR="00F4698B">
        <w:rPr>
          <w:rFonts w:ascii="Times New Roman" w:hAnsi="Times New Roman"/>
          <w:szCs w:val="24"/>
        </w:rPr>
        <w:t>comments</w:t>
      </w:r>
      <w:r w:rsidR="00BE532C" w:rsidRPr="00F4698B">
        <w:rPr>
          <w:rFonts w:ascii="Times New Roman" w:hAnsi="Times New Roman"/>
          <w:szCs w:val="24"/>
        </w:rPr>
        <w:t xml:space="preserve"> on this </w:t>
      </w:r>
      <w:r w:rsidR="00490ADE" w:rsidRPr="00F4698B">
        <w:rPr>
          <w:rFonts w:ascii="Times New Roman" w:hAnsi="Times New Roman"/>
          <w:szCs w:val="24"/>
        </w:rPr>
        <w:t xml:space="preserve">proposal </w:t>
      </w:r>
      <w:r w:rsidR="00074852" w:rsidRPr="00F4698B">
        <w:rPr>
          <w:rFonts w:ascii="Times New Roman" w:hAnsi="Times New Roman"/>
          <w:szCs w:val="24"/>
        </w:rPr>
        <w:t>since</w:t>
      </w:r>
      <w:r w:rsidR="00F4698B" w:rsidRPr="00F4698B">
        <w:rPr>
          <w:rFonts w:ascii="Times New Roman" w:hAnsi="Times New Roman"/>
          <w:szCs w:val="24"/>
        </w:rPr>
        <w:t xml:space="preserve"> Mr. Hollinger value</w:t>
      </w:r>
      <w:r w:rsidR="00F4698B">
        <w:rPr>
          <w:rFonts w:ascii="Times New Roman" w:hAnsi="Times New Roman"/>
          <w:szCs w:val="24"/>
        </w:rPr>
        <w:t>s</w:t>
      </w:r>
      <w:r w:rsidR="00F4698B" w:rsidRPr="00F4698B">
        <w:rPr>
          <w:rFonts w:ascii="Times New Roman" w:hAnsi="Times New Roman"/>
          <w:szCs w:val="24"/>
        </w:rPr>
        <w:t xml:space="preserve"> Mr. Fairbairn’s </w:t>
      </w:r>
      <w:r w:rsidR="00F4698B">
        <w:rPr>
          <w:rFonts w:ascii="Times New Roman" w:hAnsi="Times New Roman"/>
          <w:szCs w:val="24"/>
        </w:rPr>
        <w:t xml:space="preserve">input </w:t>
      </w:r>
      <w:r w:rsidR="00F4698B" w:rsidRPr="00F4698B">
        <w:rPr>
          <w:rFonts w:ascii="Times New Roman" w:hAnsi="Times New Roman"/>
          <w:szCs w:val="24"/>
        </w:rPr>
        <w:t>as an attorney.</w:t>
      </w:r>
      <w:r w:rsidR="0030224B" w:rsidRPr="00F4698B">
        <w:rPr>
          <w:rFonts w:ascii="Times New Roman" w:hAnsi="Times New Roman"/>
          <w:szCs w:val="24"/>
        </w:rPr>
        <w:t xml:space="preserve"> </w:t>
      </w:r>
      <w:r w:rsidR="00FE5B5D">
        <w:rPr>
          <w:rFonts w:ascii="Times New Roman" w:hAnsi="Times New Roman"/>
          <w:szCs w:val="24"/>
        </w:rPr>
        <w:t>Mr. Fairbairn</w:t>
      </w:r>
      <w:r w:rsidR="00293997" w:rsidRPr="00F4698B">
        <w:rPr>
          <w:rFonts w:ascii="Times New Roman" w:hAnsi="Times New Roman"/>
          <w:szCs w:val="24"/>
        </w:rPr>
        <w:t xml:space="preserve"> stated that he did</w:t>
      </w:r>
      <w:r w:rsidR="00BE532C" w:rsidRPr="00F4698B">
        <w:rPr>
          <w:rFonts w:ascii="Times New Roman" w:hAnsi="Times New Roman"/>
          <w:szCs w:val="24"/>
        </w:rPr>
        <w:t xml:space="preserve"> not</w:t>
      </w:r>
      <w:r w:rsidR="00293997" w:rsidRPr="00F4698B">
        <w:rPr>
          <w:rFonts w:ascii="Times New Roman" w:hAnsi="Times New Roman"/>
          <w:szCs w:val="24"/>
        </w:rPr>
        <w:t xml:space="preserve"> see any legal issues and offered his assistance.</w:t>
      </w:r>
    </w:p>
    <w:p w:rsidR="007730D8" w:rsidRDefault="007730D8" w:rsidP="003D7E56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0A67C1" w:rsidRPr="000A67C1" w:rsidRDefault="00805308" w:rsidP="005D080B">
      <w:pPr>
        <w:pStyle w:val="BodyTextIndent2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szCs w:val="24"/>
        </w:rPr>
      </w:pPr>
      <w:r w:rsidRPr="000A67C1">
        <w:rPr>
          <w:rFonts w:ascii="Times New Roman" w:hAnsi="Times New Roman"/>
          <w:szCs w:val="24"/>
        </w:rPr>
        <w:t>Mr. Hollinger</w:t>
      </w:r>
      <w:r w:rsidR="007730D8" w:rsidRPr="000A67C1">
        <w:rPr>
          <w:rFonts w:ascii="Times New Roman" w:hAnsi="Times New Roman"/>
          <w:szCs w:val="24"/>
        </w:rPr>
        <w:t xml:space="preserve"> </w:t>
      </w:r>
      <w:r w:rsidR="00D76C7A">
        <w:rPr>
          <w:rFonts w:ascii="Times New Roman" w:hAnsi="Times New Roman"/>
          <w:szCs w:val="24"/>
        </w:rPr>
        <w:t>asked the group if they wanted to</w:t>
      </w:r>
      <w:r w:rsidR="007730D8" w:rsidRPr="000A67C1">
        <w:rPr>
          <w:rFonts w:ascii="Times New Roman" w:hAnsi="Times New Roman"/>
          <w:szCs w:val="24"/>
        </w:rPr>
        <w:t xml:space="preserve"> form an exploratory </w:t>
      </w:r>
      <w:r w:rsidR="00922ED9" w:rsidRPr="000A67C1">
        <w:rPr>
          <w:rFonts w:ascii="Times New Roman" w:hAnsi="Times New Roman"/>
          <w:szCs w:val="24"/>
        </w:rPr>
        <w:t>committee.</w:t>
      </w:r>
      <w:r w:rsidR="007730D8" w:rsidRPr="000A67C1">
        <w:rPr>
          <w:rFonts w:ascii="Times New Roman" w:hAnsi="Times New Roman"/>
          <w:szCs w:val="24"/>
        </w:rPr>
        <w:t xml:space="preserve"> </w:t>
      </w:r>
      <w:r w:rsidR="00D76C7A">
        <w:rPr>
          <w:rFonts w:ascii="Times New Roman" w:hAnsi="Times New Roman"/>
          <w:szCs w:val="24"/>
        </w:rPr>
        <w:t xml:space="preserve"> This idea was </w:t>
      </w:r>
      <w:r w:rsidR="0047191F">
        <w:rPr>
          <w:rFonts w:ascii="Times New Roman" w:hAnsi="Times New Roman"/>
          <w:szCs w:val="24"/>
        </w:rPr>
        <w:t xml:space="preserve">agreed to by all present. </w:t>
      </w:r>
      <w:r w:rsidR="000A67C1" w:rsidRPr="000A67C1">
        <w:rPr>
          <w:rFonts w:ascii="Times New Roman" w:hAnsi="Times New Roman"/>
          <w:szCs w:val="24"/>
        </w:rPr>
        <w:t xml:space="preserve"> Ms. Boyer, </w:t>
      </w:r>
      <w:r w:rsidR="007730D8" w:rsidRPr="000A67C1">
        <w:rPr>
          <w:rFonts w:ascii="Times New Roman" w:hAnsi="Times New Roman"/>
          <w:szCs w:val="24"/>
        </w:rPr>
        <w:t xml:space="preserve">Mr. </w:t>
      </w:r>
      <w:r w:rsidRPr="000A67C1">
        <w:rPr>
          <w:rFonts w:ascii="Times New Roman" w:hAnsi="Times New Roman"/>
          <w:szCs w:val="24"/>
        </w:rPr>
        <w:t>Fairbairn</w:t>
      </w:r>
      <w:r w:rsidR="007730D8" w:rsidRPr="000A67C1">
        <w:rPr>
          <w:rFonts w:ascii="Times New Roman" w:hAnsi="Times New Roman"/>
          <w:szCs w:val="24"/>
        </w:rPr>
        <w:t xml:space="preserve">, </w:t>
      </w:r>
      <w:r w:rsidR="000A67C1" w:rsidRPr="000A67C1">
        <w:rPr>
          <w:rFonts w:ascii="Times New Roman" w:hAnsi="Times New Roman"/>
          <w:szCs w:val="24"/>
        </w:rPr>
        <w:t>Mr. Hollinger, Mr. Rimsky and</w:t>
      </w:r>
    </w:p>
    <w:p w:rsidR="007730D8" w:rsidRDefault="007730D8" w:rsidP="000A67C1">
      <w:pPr>
        <w:pStyle w:val="BodyTextIndent2"/>
        <w:tabs>
          <w:tab w:val="left" w:pos="720"/>
        </w:tabs>
        <w:ind w:left="72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Ms. </w:t>
      </w:r>
      <w:r w:rsidR="00805308">
        <w:rPr>
          <w:rFonts w:ascii="Times New Roman" w:hAnsi="Times New Roman"/>
          <w:szCs w:val="24"/>
        </w:rPr>
        <w:t>Woodroofe</w:t>
      </w:r>
      <w:r w:rsidR="000A67C1">
        <w:rPr>
          <w:rFonts w:ascii="Times New Roman" w:hAnsi="Times New Roman"/>
          <w:szCs w:val="24"/>
        </w:rPr>
        <w:t xml:space="preserve"> expressed their desire to</w:t>
      </w:r>
      <w:r>
        <w:rPr>
          <w:rFonts w:ascii="Times New Roman" w:hAnsi="Times New Roman"/>
          <w:szCs w:val="24"/>
        </w:rPr>
        <w:t xml:space="preserve"> </w:t>
      </w:r>
      <w:r w:rsidR="0019609A">
        <w:rPr>
          <w:rFonts w:ascii="Times New Roman" w:hAnsi="Times New Roman"/>
          <w:szCs w:val="24"/>
        </w:rPr>
        <w:t xml:space="preserve">be </w:t>
      </w:r>
      <w:r>
        <w:rPr>
          <w:rFonts w:ascii="Times New Roman" w:hAnsi="Times New Roman"/>
          <w:szCs w:val="24"/>
        </w:rPr>
        <w:t>on the committee.</w:t>
      </w:r>
      <w:r w:rsidR="00805308">
        <w:rPr>
          <w:rFonts w:ascii="Times New Roman" w:hAnsi="Times New Roman"/>
          <w:szCs w:val="24"/>
        </w:rPr>
        <w:t xml:space="preserve"> </w:t>
      </w:r>
      <w:r w:rsidR="00F4698B">
        <w:rPr>
          <w:rFonts w:ascii="Times New Roman" w:hAnsi="Times New Roman"/>
          <w:szCs w:val="24"/>
        </w:rPr>
        <w:t xml:space="preserve">A suggestion was </w:t>
      </w:r>
      <w:r w:rsidR="00FE5B5D">
        <w:rPr>
          <w:rFonts w:ascii="Times New Roman" w:hAnsi="Times New Roman"/>
          <w:szCs w:val="24"/>
        </w:rPr>
        <w:t>made to use</w:t>
      </w:r>
      <w:bookmarkStart w:id="0" w:name="_GoBack"/>
      <w:bookmarkEnd w:id="0"/>
      <w:r w:rsidR="00F4698B">
        <w:rPr>
          <w:rFonts w:ascii="Times New Roman" w:hAnsi="Times New Roman"/>
          <w:szCs w:val="24"/>
        </w:rPr>
        <w:t xml:space="preserve"> the same procedures and format that the HDC</w:t>
      </w:r>
      <w:r w:rsidR="00805308">
        <w:rPr>
          <w:rFonts w:ascii="Times New Roman" w:hAnsi="Times New Roman"/>
          <w:szCs w:val="24"/>
        </w:rPr>
        <w:t xml:space="preserve"> used in the recent updates to the Rules and Regulations and the Design Guidelines</w:t>
      </w:r>
      <w:r w:rsidR="00F4698B">
        <w:rPr>
          <w:rFonts w:ascii="Times New Roman" w:hAnsi="Times New Roman"/>
          <w:szCs w:val="24"/>
        </w:rPr>
        <w:t>.</w:t>
      </w:r>
    </w:p>
    <w:p w:rsidR="00C56A4D" w:rsidRDefault="00C56A4D" w:rsidP="003D7E56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C56A4D" w:rsidRDefault="0047786C" w:rsidP="0047786C">
      <w:pPr>
        <w:pStyle w:val="BodyTextIndent2"/>
        <w:tabs>
          <w:tab w:val="left" w:pos="720"/>
        </w:tabs>
        <w:ind w:left="36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56A4D">
        <w:rPr>
          <w:rFonts w:ascii="Times New Roman" w:hAnsi="Times New Roman"/>
          <w:szCs w:val="24"/>
        </w:rPr>
        <w:t>MOTION:</w:t>
      </w:r>
      <w:r w:rsidR="00C56A4D">
        <w:rPr>
          <w:rFonts w:ascii="Times New Roman" w:hAnsi="Times New Roman"/>
          <w:szCs w:val="24"/>
        </w:rPr>
        <w:tab/>
        <w:t>To include subsequent business not on the agenda:</w:t>
      </w:r>
    </w:p>
    <w:p w:rsidR="00C56A4D" w:rsidRDefault="00C56A4D" w:rsidP="00C56A4D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Mr. Hollinger – Gunn </w:t>
      </w:r>
      <w:r w:rsidR="00C323C6">
        <w:rPr>
          <w:rFonts w:ascii="Times New Roman" w:hAnsi="Times New Roman"/>
          <w:szCs w:val="24"/>
        </w:rPr>
        <w:t xml:space="preserve">Historical </w:t>
      </w:r>
      <w:r>
        <w:rPr>
          <w:rFonts w:ascii="Times New Roman" w:hAnsi="Times New Roman"/>
          <w:szCs w:val="24"/>
        </w:rPr>
        <w:t xml:space="preserve">Museum, 5 Wykeham Road, </w:t>
      </w:r>
      <w:r w:rsidR="00C323C6">
        <w:rPr>
          <w:rFonts w:ascii="Times New Roman" w:hAnsi="Times New Roman"/>
          <w:szCs w:val="24"/>
        </w:rPr>
        <w:t>proposed</w:t>
      </w:r>
      <w:r>
        <w:rPr>
          <w:rFonts w:ascii="Times New Roman" w:hAnsi="Times New Roman"/>
          <w:szCs w:val="24"/>
        </w:rPr>
        <w:t xml:space="preserve"> underground propane tank with exposed above</w:t>
      </w:r>
      <w:r w:rsidR="00F469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ground fuel hatch</w:t>
      </w:r>
      <w:r w:rsidR="00F4698B">
        <w:rPr>
          <w:rFonts w:ascii="Times New Roman" w:hAnsi="Times New Roman"/>
          <w:szCs w:val="24"/>
        </w:rPr>
        <w:t xml:space="preserve"> and</w:t>
      </w:r>
      <w:r w:rsidR="00C71B89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new A/C conditioning unit – all visible from a public way.</w:t>
      </w:r>
    </w:p>
    <w:p w:rsidR="00C56A4D" w:rsidRDefault="00C56A4D" w:rsidP="00C56A4D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</w:p>
    <w:p w:rsidR="00C56A4D" w:rsidRDefault="00C56A4D" w:rsidP="00C56A4D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By:  Mr. Hollinger, seconded by Ms. Woodroofe, passed 5 to 0.</w:t>
      </w:r>
    </w:p>
    <w:p w:rsidR="00C323C6" w:rsidRDefault="00C323C6" w:rsidP="00C56A4D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</w:p>
    <w:p w:rsidR="00C71B89" w:rsidRDefault="009E61E1" w:rsidP="00524D53">
      <w:pPr>
        <w:pStyle w:val="BodyTextIndent2"/>
        <w:tabs>
          <w:tab w:val="left" w:pos="-270"/>
          <w:tab w:val="left" w:pos="720"/>
        </w:tabs>
        <w:ind w:left="-27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C7B55">
        <w:rPr>
          <w:rFonts w:ascii="Times New Roman" w:hAnsi="Times New Roman"/>
          <w:szCs w:val="24"/>
        </w:rPr>
        <w:t>T</w:t>
      </w:r>
      <w:r w:rsidR="00C323C6">
        <w:rPr>
          <w:rFonts w:ascii="Times New Roman" w:hAnsi="Times New Roman"/>
          <w:szCs w:val="24"/>
        </w:rPr>
        <w:t>he Gunn Museum</w:t>
      </w:r>
      <w:r w:rsidR="00BC7B55">
        <w:rPr>
          <w:rFonts w:ascii="Times New Roman" w:hAnsi="Times New Roman"/>
          <w:szCs w:val="24"/>
        </w:rPr>
        <w:t xml:space="preserve"> wants to replace</w:t>
      </w:r>
      <w:r w:rsidR="00C323C6">
        <w:rPr>
          <w:rFonts w:ascii="Times New Roman" w:hAnsi="Times New Roman"/>
          <w:szCs w:val="24"/>
        </w:rPr>
        <w:t xml:space="preserve"> the HVAC system </w:t>
      </w:r>
      <w:r w:rsidR="0047786C">
        <w:rPr>
          <w:rFonts w:ascii="Times New Roman" w:hAnsi="Times New Roman"/>
          <w:szCs w:val="24"/>
        </w:rPr>
        <w:t xml:space="preserve">with </w:t>
      </w:r>
      <w:r w:rsidR="00C323C6">
        <w:rPr>
          <w:rFonts w:ascii="Times New Roman" w:hAnsi="Times New Roman"/>
          <w:szCs w:val="24"/>
        </w:rPr>
        <w:t>climate control throughout the entire inside of the museum for better preservation of artifacts</w:t>
      </w:r>
      <w:r w:rsidR="00BC7B55">
        <w:rPr>
          <w:rFonts w:ascii="Times New Roman" w:hAnsi="Times New Roman"/>
          <w:szCs w:val="24"/>
        </w:rPr>
        <w:t xml:space="preserve">. </w:t>
      </w:r>
      <w:r w:rsidR="00022123">
        <w:rPr>
          <w:rFonts w:ascii="Times New Roman" w:hAnsi="Times New Roman"/>
          <w:szCs w:val="24"/>
        </w:rPr>
        <w:t>Members</w:t>
      </w:r>
      <w:r w:rsidR="00BC7B55">
        <w:rPr>
          <w:rFonts w:ascii="Times New Roman" w:hAnsi="Times New Roman"/>
          <w:szCs w:val="24"/>
        </w:rPr>
        <w:t xml:space="preserve"> agreed to view the site for the proposed underground fuel tank</w:t>
      </w:r>
      <w:r w:rsidR="00022123">
        <w:rPr>
          <w:rFonts w:ascii="Times New Roman" w:hAnsi="Times New Roman"/>
          <w:szCs w:val="24"/>
        </w:rPr>
        <w:t xml:space="preserve"> i</w:t>
      </w:r>
      <w:r w:rsidR="00BC7B55">
        <w:rPr>
          <w:rFonts w:ascii="Times New Roman" w:hAnsi="Times New Roman"/>
          <w:szCs w:val="24"/>
        </w:rPr>
        <w:t xml:space="preserve">n order to better help the museum </w:t>
      </w:r>
      <w:r w:rsidR="00C71B89">
        <w:rPr>
          <w:rFonts w:ascii="Times New Roman" w:hAnsi="Times New Roman"/>
          <w:szCs w:val="24"/>
        </w:rPr>
        <w:t xml:space="preserve">understand </w:t>
      </w:r>
      <w:r w:rsidR="00BC7B55">
        <w:rPr>
          <w:rFonts w:ascii="Times New Roman" w:hAnsi="Times New Roman"/>
          <w:szCs w:val="24"/>
        </w:rPr>
        <w:t xml:space="preserve">what </w:t>
      </w:r>
      <w:r w:rsidR="00022123">
        <w:rPr>
          <w:rFonts w:ascii="Times New Roman" w:hAnsi="Times New Roman"/>
          <w:szCs w:val="24"/>
        </w:rPr>
        <w:t>it is applying for.</w:t>
      </w:r>
      <w:r w:rsidR="00BC7B55">
        <w:rPr>
          <w:rFonts w:ascii="Times New Roman" w:hAnsi="Times New Roman"/>
          <w:szCs w:val="24"/>
        </w:rPr>
        <w:t xml:space="preserve"> The Museum will apply for a</w:t>
      </w:r>
      <w:r w:rsidR="00022123">
        <w:rPr>
          <w:rFonts w:ascii="Times New Roman" w:hAnsi="Times New Roman"/>
          <w:szCs w:val="24"/>
        </w:rPr>
        <w:t xml:space="preserve"> Certificate of Appropriateness</w:t>
      </w:r>
      <w:r w:rsidR="00C71B89">
        <w:rPr>
          <w:rFonts w:ascii="Times New Roman" w:hAnsi="Times New Roman"/>
          <w:szCs w:val="24"/>
        </w:rPr>
        <w:t xml:space="preserve"> in a public hearing at the</w:t>
      </w:r>
    </w:p>
    <w:p w:rsidR="00C323C6" w:rsidRDefault="00022123" w:rsidP="0047786C">
      <w:pPr>
        <w:pStyle w:val="BodyTextIndent2"/>
        <w:tabs>
          <w:tab w:val="left" w:pos="-270"/>
          <w:tab w:val="left" w:pos="720"/>
        </w:tabs>
        <w:ind w:left="-18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December 18, 2017</w:t>
      </w:r>
      <w:r w:rsidR="00C71B89">
        <w:rPr>
          <w:rFonts w:ascii="Times New Roman" w:hAnsi="Times New Roman"/>
          <w:szCs w:val="24"/>
        </w:rPr>
        <w:t xml:space="preserve"> meeting</w:t>
      </w:r>
      <w:r>
        <w:rPr>
          <w:rFonts w:ascii="Times New Roman" w:hAnsi="Times New Roman"/>
          <w:szCs w:val="24"/>
        </w:rPr>
        <w:t>.</w:t>
      </w:r>
    </w:p>
    <w:p w:rsidR="00D97499" w:rsidRDefault="00D97499" w:rsidP="00C56A4D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</w:p>
    <w:p w:rsidR="00D97499" w:rsidRDefault="00D97499" w:rsidP="00D97499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MOTION:</w:t>
      </w:r>
      <w:r>
        <w:rPr>
          <w:rFonts w:ascii="Times New Roman" w:hAnsi="Times New Roman"/>
          <w:szCs w:val="24"/>
        </w:rPr>
        <w:tab/>
        <w:t xml:space="preserve">To schedule a site walk with Stephen Bartkus, Curator Gunn Historical Museum. </w:t>
      </w:r>
    </w:p>
    <w:p w:rsidR="00D97499" w:rsidRDefault="00D97499" w:rsidP="00D97499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By Mr. Hollinger, seconded by Ms. Boyer, passed 5 to 0.</w:t>
      </w:r>
    </w:p>
    <w:p w:rsidR="0084788F" w:rsidRDefault="0084788F" w:rsidP="00D97499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</w:p>
    <w:p w:rsidR="0084788F" w:rsidRDefault="0084788F" w:rsidP="00D97499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Since there was no further business, Mr. Hollinger </w:t>
      </w:r>
      <w:r w:rsidR="00524D53">
        <w:rPr>
          <w:rFonts w:ascii="Times New Roman" w:hAnsi="Times New Roman"/>
          <w:szCs w:val="24"/>
        </w:rPr>
        <w:t>if there was a</w:t>
      </w:r>
      <w:r>
        <w:rPr>
          <w:rFonts w:ascii="Times New Roman" w:hAnsi="Times New Roman"/>
          <w:szCs w:val="24"/>
        </w:rPr>
        <w:t xml:space="preserve"> motion to adjourn.</w:t>
      </w:r>
    </w:p>
    <w:p w:rsidR="0084788F" w:rsidRDefault="0084788F" w:rsidP="00D97499">
      <w:pPr>
        <w:pStyle w:val="BodyTextIndent2"/>
        <w:tabs>
          <w:tab w:val="left" w:pos="720"/>
        </w:tabs>
        <w:ind w:left="1440" w:hanging="1710"/>
        <w:rPr>
          <w:rFonts w:ascii="Times New Roman" w:hAnsi="Times New Roman"/>
          <w:szCs w:val="24"/>
        </w:rPr>
      </w:pPr>
    </w:p>
    <w:p w:rsidR="0084788F" w:rsidRDefault="0084788F" w:rsidP="0084788F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  <w:r w:rsidRPr="002A5492">
        <w:rPr>
          <w:rFonts w:ascii="Times New Roman" w:hAnsi="Times New Roman"/>
          <w:szCs w:val="24"/>
        </w:rPr>
        <w:t>MOTION:</w:t>
      </w:r>
      <w:r w:rsidRPr="002A5492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  </w:t>
      </w:r>
      <w:r w:rsidRPr="002A5492">
        <w:rPr>
          <w:rFonts w:ascii="Times New Roman" w:hAnsi="Times New Roman"/>
          <w:szCs w:val="24"/>
        </w:rPr>
        <w:t xml:space="preserve">To adjourn.    By </w:t>
      </w:r>
      <w:r>
        <w:rPr>
          <w:rFonts w:ascii="Times New Roman" w:hAnsi="Times New Roman"/>
          <w:szCs w:val="24"/>
        </w:rPr>
        <w:t>Ms. Boyer, seconded by Ms. Woodroofe, passed 5 to 0.</w:t>
      </w:r>
    </w:p>
    <w:p w:rsidR="0084788F" w:rsidRDefault="0084788F" w:rsidP="0084788F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4788F" w:rsidRDefault="0084788F" w:rsidP="0084788F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  <w:r w:rsidRPr="00FC21D8">
        <w:rPr>
          <w:rFonts w:ascii="Times New Roman" w:hAnsi="Times New Roman"/>
          <w:szCs w:val="24"/>
        </w:rPr>
        <w:t>Submitted subject to approval,</w:t>
      </w:r>
    </w:p>
    <w:p w:rsidR="0084788F" w:rsidRDefault="0084788F" w:rsidP="0084788F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4788F" w:rsidRDefault="0084788F" w:rsidP="0084788F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4788F" w:rsidRDefault="0084788F" w:rsidP="0084788F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390763" w:rsidRDefault="0084788F" w:rsidP="003D7E56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  <w:r w:rsidRPr="00FC21D8">
        <w:rPr>
          <w:rFonts w:ascii="Times New Roman" w:hAnsi="Times New Roman"/>
          <w:szCs w:val="24"/>
        </w:rPr>
        <w:t>Janice Roberti, Historic District Commission Clerk</w:t>
      </w:r>
      <w:r w:rsidRPr="00FC21D8">
        <w:rPr>
          <w:rFonts w:ascii="Times New Roman" w:hAnsi="Times New Roman"/>
          <w:szCs w:val="24"/>
        </w:rPr>
        <w:tab/>
      </w:r>
      <w:r w:rsidRPr="00FC21D8">
        <w:rPr>
          <w:rFonts w:ascii="Times New Roman" w:hAnsi="Times New Roman"/>
          <w:szCs w:val="24"/>
        </w:rPr>
        <w:tab/>
      </w:r>
      <w:r w:rsidRPr="00FC21D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November 27, 2017</w:t>
      </w:r>
    </w:p>
    <w:p w:rsidR="0047786C" w:rsidRDefault="0047786C" w:rsidP="003D7E56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sectPr w:rsidR="0047786C" w:rsidSect="0024210D">
      <w:footerReference w:type="default" r:id="rId7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90" w:rsidRDefault="00952090" w:rsidP="009F5B99">
      <w:pPr>
        <w:spacing w:after="0" w:line="240" w:lineRule="auto"/>
      </w:pPr>
      <w:r>
        <w:separator/>
      </w:r>
    </w:p>
  </w:endnote>
  <w:endnote w:type="continuationSeparator" w:id="0">
    <w:p w:rsidR="00952090" w:rsidRDefault="00952090" w:rsidP="009F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99" w:rsidRPr="00650300" w:rsidRDefault="0088154C" w:rsidP="0088154C">
    <w:pPr>
      <w:pStyle w:val="Footer"/>
      <w:ind w:left="-270" w:hanging="9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9F5B99" w:rsidRPr="00650300">
      <w:rPr>
        <w:rFonts w:ascii="Times New Roman" w:hAnsi="Times New Roman" w:cs="Times New Roman"/>
      </w:rPr>
      <w:t>Historic District Commission November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90" w:rsidRDefault="00952090" w:rsidP="009F5B99">
      <w:pPr>
        <w:spacing w:after="0" w:line="240" w:lineRule="auto"/>
      </w:pPr>
      <w:r>
        <w:separator/>
      </w:r>
    </w:p>
  </w:footnote>
  <w:footnote w:type="continuationSeparator" w:id="0">
    <w:p w:rsidR="00952090" w:rsidRDefault="00952090" w:rsidP="009F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B48"/>
    <w:multiLevelType w:val="hybridMultilevel"/>
    <w:tmpl w:val="056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980"/>
    <w:multiLevelType w:val="hybridMultilevel"/>
    <w:tmpl w:val="C98C7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F02"/>
    <w:multiLevelType w:val="hybridMultilevel"/>
    <w:tmpl w:val="699AC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635C"/>
    <w:multiLevelType w:val="multilevel"/>
    <w:tmpl w:val="F55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069B8"/>
    <w:multiLevelType w:val="hybridMultilevel"/>
    <w:tmpl w:val="25AEE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F0D10"/>
    <w:multiLevelType w:val="hybridMultilevel"/>
    <w:tmpl w:val="90EC5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80C71"/>
    <w:multiLevelType w:val="hybridMultilevel"/>
    <w:tmpl w:val="DCAE7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641D0"/>
    <w:multiLevelType w:val="hybridMultilevel"/>
    <w:tmpl w:val="26D8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72672"/>
    <w:multiLevelType w:val="hybridMultilevel"/>
    <w:tmpl w:val="FAD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B06B0"/>
    <w:multiLevelType w:val="hybridMultilevel"/>
    <w:tmpl w:val="0CC68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056F"/>
    <w:multiLevelType w:val="hybridMultilevel"/>
    <w:tmpl w:val="3BD48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2AB6"/>
    <w:multiLevelType w:val="hybridMultilevel"/>
    <w:tmpl w:val="90EC5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2237"/>
    <w:multiLevelType w:val="multilevel"/>
    <w:tmpl w:val="C0C4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F62A2"/>
    <w:multiLevelType w:val="multilevel"/>
    <w:tmpl w:val="4B5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93E81"/>
    <w:multiLevelType w:val="hybridMultilevel"/>
    <w:tmpl w:val="CD0E3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127C0"/>
    <w:multiLevelType w:val="hybridMultilevel"/>
    <w:tmpl w:val="C242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A6C6E"/>
    <w:multiLevelType w:val="hybridMultilevel"/>
    <w:tmpl w:val="E2C07D04"/>
    <w:lvl w:ilvl="0" w:tplc="57F252E8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10CA1"/>
    <w:multiLevelType w:val="hybridMultilevel"/>
    <w:tmpl w:val="9A24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A127C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146A"/>
    <w:multiLevelType w:val="hybridMultilevel"/>
    <w:tmpl w:val="58B2334E"/>
    <w:lvl w:ilvl="0" w:tplc="6EB0DC42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79AC0460"/>
    <w:multiLevelType w:val="hybridMultilevel"/>
    <w:tmpl w:val="10EED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20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9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6"/>
  </w:num>
  <w:num w:numId="18">
    <w:abstractNumId w:val="0"/>
  </w:num>
  <w:num w:numId="19">
    <w:abstractNumId w:val="7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8"/>
    <w:rsid w:val="00021051"/>
    <w:rsid w:val="00022123"/>
    <w:rsid w:val="000318B2"/>
    <w:rsid w:val="00040E39"/>
    <w:rsid w:val="00042E3A"/>
    <w:rsid w:val="0005214D"/>
    <w:rsid w:val="00065A16"/>
    <w:rsid w:val="00073883"/>
    <w:rsid w:val="00074852"/>
    <w:rsid w:val="00093741"/>
    <w:rsid w:val="000A320A"/>
    <w:rsid w:val="000A67C1"/>
    <w:rsid w:val="000F53C9"/>
    <w:rsid w:val="00101B71"/>
    <w:rsid w:val="00116BC3"/>
    <w:rsid w:val="001171DA"/>
    <w:rsid w:val="00140D93"/>
    <w:rsid w:val="0016180E"/>
    <w:rsid w:val="0019609A"/>
    <w:rsid w:val="001A577E"/>
    <w:rsid w:val="001A621F"/>
    <w:rsid w:val="001C7258"/>
    <w:rsid w:val="0021682B"/>
    <w:rsid w:val="002237A7"/>
    <w:rsid w:val="0024210D"/>
    <w:rsid w:val="00246F20"/>
    <w:rsid w:val="00263EA8"/>
    <w:rsid w:val="00293997"/>
    <w:rsid w:val="002A7369"/>
    <w:rsid w:val="002F6775"/>
    <w:rsid w:val="0030224B"/>
    <w:rsid w:val="0030277D"/>
    <w:rsid w:val="003106C6"/>
    <w:rsid w:val="00326617"/>
    <w:rsid w:val="00335558"/>
    <w:rsid w:val="0033798E"/>
    <w:rsid w:val="003449B8"/>
    <w:rsid w:val="00386B03"/>
    <w:rsid w:val="00390763"/>
    <w:rsid w:val="00394411"/>
    <w:rsid w:val="003D7E56"/>
    <w:rsid w:val="00400AEE"/>
    <w:rsid w:val="004133A9"/>
    <w:rsid w:val="004304DC"/>
    <w:rsid w:val="00432279"/>
    <w:rsid w:val="0043590E"/>
    <w:rsid w:val="0047191F"/>
    <w:rsid w:val="00474CDE"/>
    <w:rsid w:val="0047786C"/>
    <w:rsid w:val="00490ADE"/>
    <w:rsid w:val="0049164C"/>
    <w:rsid w:val="00492FF2"/>
    <w:rsid w:val="004B6498"/>
    <w:rsid w:val="004C7CFE"/>
    <w:rsid w:val="004E6424"/>
    <w:rsid w:val="004F3EF0"/>
    <w:rsid w:val="00511DCB"/>
    <w:rsid w:val="00520691"/>
    <w:rsid w:val="00524D53"/>
    <w:rsid w:val="00544384"/>
    <w:rsid w:val="005516C1"/>
    <w:rsid w:val="0055286F"/>
    <w:rsid w:val="005573D6"/>
    <w:rsid w:val="005717BE"/>
    <w:rsid w:val="00571AC8"/>
    <w:rsid w:val="005B123E"/>
    <w:rsid w:val="005C0AF8"/>
    <w:rsid w:val="005E1FA5"/>
    <w:rsid w:val="005F2339"/>
    <w:rsid w:val="006034B9"/>
    <w:rsid w:val="00614D1B"/>
    <w:rsid w:val="00621C41"/>
    <w:rsid w:val="00650300"/>
    <w:rsid w:val="006669B0"/>
    <w:rsid w:val="00671934"/>
    <w:rsid w:val="00672D2F"/>
    <w:rsid w:val="0067407D"/>
    <w:rsid w:val="00691EB1"/>
    <w:rsid w:val="006B6F6E"/>
    <w:rsid w:val="006E66EB"/>
    <w:rsid w:val="00740D31"/>
    <w:rsid w:val="007475E4"/>
    <w:rsid w:val="00760D6F"/>
    <w:rsid w:val="007673A7"/>
    <w:rsid w:val="00767844"/>
    <w:rsid w:val="007730D8"/>
    <w:rsid w:val="00775038"/>
    <w:rsid w:val="007B27E1"/>
    <w:rsid w:val="007F1B99"/>
    <w:rsid w:val="00805308"/>
    <w:rsid w:val="00815CB0"/>
    <w:rsid w:val="00822CF4"/>
    <w:rsid w:val="00846BDF"/>
    <w:rsid w:val="0084788F"/>
    <w:rsid w:val="008565EE"/>
    <w:rsid w:val="00873168"/>
    <w:rsid w:val="0088154C"/>
    <w:rsid w:val="00891F29"/>
    <w:rsid w:val="00897D43"/>
    <w:rsid w:val="008C2350"/>
    <w:rsid w:val="008F1B08"/>
    <w:rsid w:val="008F3A99"/>
    <w:rsid w:val="00922ED9"/>
    <w:rsid w:val="0094027B"/>
    <w:rsid w:val="00944903"/>
    <w:rsid w:val="00952090"/>
    <w:rsid w:val="009605B2"/>
    <w:rsid w:val="009840AC"/>
    <w:rsid w:val="009872AE"/>
    <w:rsid w:val="009952BA"/>
    <w:rsid w:val="009969DD"/>
    <w:rsid w:val="009A458D"/>
    <w:rsid w:val="009D2255"/>
    <w:rsid w:val="009E61E1"/>
    <w:rsid w:val="009F155F"/>
    <w:rsid w:val="009F5B99"/>
    <w:rsid w:val="00A068A3"/>
    <w:rsid w:val="00A3027E"/>
    <w:rsid w:val="00A522F0"/>
    <w:rsid w:val="00A53095"/>
    <w:rsid w:val="00A84B05"/>
    <w:rsid w:val="00A9516F"/>
    <w:rsid w:val="00AA2B5E"/>
    <w:rsid w:val="00AC603E"/>
    <w:rsid w:val="00B10868"/>
    <w:rsid w:val="00B370AC"/>
    <w:rsid w:val="00B62295"/>
    <w:rsid w:val="00B663F2"/>
    <w:rsid w:val="00B700CA"/>
    <w:rsid w:val="00B834C4"/>
    <w:rsid w:val="00B86D3A"/>
    <w:rsid w:val="00BC6983"/>
    <w:rsid w:val="00BC7B55"/>
    <w:rsid w:val="00BE1B18"/>
    <w:rsid w:val="00BE532C"/>
    <w:rsid w:val="00C323C6"/>
    <w:rsid w:val="00C40019"/>
    <w:rsid w:val="00C56A4D"/>
    <w:rsid w:val="00C66F2F"/>
    <w:rsid w:val="00C71B89"/>
    <w:rsid w:val="00CC743A"/>
    <w:rsid w:val="00CD0E53"/>
    <w:rsid w:val="00CD56DD"/>
    <w:rsid w:val="00D119D7"/>
    <w:rsid w:val="00D11D9C"/>
    <w:rsid w:val="00D16AE4"/>
    <w:rsid w:val="00D623BF"/>
    <w:rsid w:val="00D65021"/>
    <w:rsid w:val="00D73F65"/>
    <w:rsid w:val="00D74DE2"/>
    <w:rsid w:val="00D76C7A"/>
    <w:rsid w:val="00D97499"/>
    <w:rsid w:val="00DA28A1"/>
    <w:rsid w:val="00DA2AA8"/>
    <w:rsid w:val="00DA4386"/>
    <w:rsid w:val="00DB3276"/>
    <w:rsid w:val="00DB6974"/>
    <w:rsid w:val="00DC1F09"/>
    <w:rsid w:val="00DC355B"/>
    <w:rsid w:val="00E00F9F"/>
    <w:rsid w:val="00E16B23"/>
    <w:rsid w:val="00E31AE5"/>
    <w:rsid w:val="00E474FA"/>
    <w:rsid w:val="00E475E8"/>
    <w:rsid w:val="00E541F9"/>
    <w:rsid w:val="00EA006C"/>
    <w:rsid w:val="00ED584E"/>
    <w:rsid w:val="00EF539B"/>
    <w:rsid w:val="00F321FA"/>
    <w:rsid w:val="00F332B9"/>
    <w:rsid w:val="00F37D25"/>
    <w:rsid w:val="00F436BE"/>
    <w:rsid w:val="00F4698B"/>
    <w:rsid w:val="00F63139"/>
    <w:rsid w:val="00F65922"/>
    <w:rsid w:val="00F70CE9"/>
    <w:rsid w:val="00F7266F"/>
    <w:rsid w:val="00F72CE0"/>
    <w:rsid w:val="00F75F81"/>
    <w:rsid w:val="00F83D2D"/>
    <w:rsid w:val="00FA251B"/>
    <w:rsid w:val="00FC4F19"/>
    <w:rsid w:val="00FC625B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1B5A5-7DC3-48E5-932F-044C4E61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39B"/>
    <w:pPr>
      <w:pBdr>
        <w:top w:val="single" w:sz="6" w:space="7" w:color="8398AB"/>
      </w:pBdr>
      <w:spacing w:before="100" w:beforeAutospacing="1" w:after="36" w:line="240" w:lineRule="auto"/>
      <w:outlineLvl w:val="1"/>
    </w:pPr>
    <w:rPr>
      <w:rFonts w:ascii="Georgia" w:eastAsia="Times New Roman" w:hAnsi="Georgia" w:cs="Times New Roman"/>
      <w:color w:val="231F20"/>
      <w:sz w:val="55"/>
      <w:szCs w:val="55"/>
    </w:rPr>
  </w:style>
  <w:style w:type="paragraph" w:styleId="Heading4">
    <w:name w:val="heading 4"/>
    <w:basedOn w:val="Normal"/>
    <w:link w:val="Heading4Char"/>
    <w:uiPriority w:val="9"/>
    <w:qFormat/>
    <w:rsid w:val="00EF53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4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B86D3A"/>
    <w:pPr>
      <w:spacing w:after="0" w:line="240" w:lineRule="auto"/>
      <w:ind w:left="1170" w:hanging="108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86D3A"/>
    <w:rPr>
      <w:rFonts w:ascii="Courier New" w:eastAsia="Times New Roman" w:hAnsi="Courier New" w:cs="Times New Roman"/>
      <w:sz w:val="24"/>
      <w:szCs w:val="20"/>
    </w:rPr>
  </w:style>
  <w:style w:type="paragraph" w:styleId="NoSpacing">
    <w:name w:val="No Spacing"/>
    <w:uiPriority w:val="1"/>
    <w:qFormat/>
    <w:rsid w:val="005C0AF8"/>
    <w:pPr>
      <w:spacing w:after="0" w:line="240" w:lineRule="auto"/>
    </w:pPr>
  </w:style>
  <w:style w:type="character" w:customStyle="1" w:styleId="st1">
    <w:name w:val="st1"/>
    <w:basedOn w:val="DefaultParagraphFont"/>
    <w:rsid w:val="00073883"/>
  </w:style>
  <w:style w:type="character" w:customStyle="1" w:styleId="first-name">
    <w:name w:val="first-name"/>
    <w:basedOn w:val="DefaultParagraphFont"/>
    <w:rsid w:val="00CC743A"/>
  </w:style>
  <w:style w:type="character" w:customStyle="1" w:styleId="last-name">
    <w:name w:val="last-name"/>
    <w:basedOn w:val="DefaultParagraphFont"/>
    <w:rsid w:val="00CC743A"/>
  </w:style>
  <w:style w:type="paragraph" w:customStyle="1" w:styleId="Default">
    <w:name w:val="Default"/>
    <w:rsid w:val="00EA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539B"/>
    <w:rPr>
      <w:rFonts w:ascii="Georgia" w:eastAsia="Times New Roman" w:hAnsi="Georgia" w:cs="Times New Roman"/>
      <w:color w:val="231F20"/>
      <w:sz w:val="55"/>
      <w:szCs w:val="55"/>
    </w:rPr>
  </w:style>
  <w:style w:type="character" w:customStyle="1" w:styleId="Heading4Char">
    <w:name w:val="Heading 4 Char"/>
    <w:basedOn w:val="DefaultParagraphFont"/>
    <w:link w:val="Heading4"/>
    <w:uiPriority w:val="9"/>
    <w:rsid w:val="00EF53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F726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99"/>
  </w:style>
  <w:style w:type="paragraph" w:styleId="Footer">
    <w:name w:val="footer"/>
    <w:basedOn w:val="Normal"/>
    <w:link w:val="FooterChar"/>
    <w:uiPriority w:val="99"/>
    <w:unhideWhenUsed/>
    <w:rsid w:val="009F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664">
              <w:marLeft w:val="0"/>
              <w:marRight w:val="0"/>
              <w:marTop w:val="0"/>
              <w:marBottom w:val="0"/>
              <w:divBdr>
                <w:top w:val="single" w:sz="6" w:space="0" w:color="8398A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169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4C4"/>
                            <w:left w:val="single" w:sz="6" w:space="0" w:color="C4C4C4"/>
                            <w:bottom w:val="single" w:sz="6" w:space="0" w:color="C4C4C4"/>
                            <w:right w:val="single" w:sz="6" w:space="0" w:color="C4C4C4"/>
                          </w:divBdr>
                          <w:divsChild>
                            <w:div w:id="1126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2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8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2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2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29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5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Roberti</dc:creator>
  <cp:keywords/>
  <dc:description/>
  <cp:lastModifiedBy>Janice Roberti</cp:lastModifiedBy>
  <cp:revision>2</cp:revision>
  <cp:lastPrinted>2017-11-27T21:15:00Z</cp:lastPrinted>
  <dcterms:created xsi:type="dcterms:W3CDTF">2017-11-29T19:21:00Z</dcterms:created>
  <dcterms:modified xsi:type="dcterms:W3CDTF">2017-11-29T19:21:00Z</dcterms:modified>
</cp:coreProperties>
</file>