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837E1B" w:rsidRDefault="00B74A71" w:rsidP="003E24A4">
      <w:pPr>
        <w:pStyle w:val="NoSpacing"/>
        <w:jc w:val="center"/>
        <w:rPr>
          <w:sz w:val="30"/>
          <w:szCs w:val="30"/>
        </w:rPr>
      </w:pPr>
      <w:r>
        <w:rPr>
          <w:sz w:val="30"/>
          <w:szCs w:val="30"/>
        </w:rPr>
        <w:t>January 29, 2018</w:t>
      </w:r>
    </w:p>
    <w:p w:rsidR="00445470" w:rsidRPr="00837E1B" w:rsidRDefault="00445470"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FD654C">
        <w:t>Ted</w:t>
      </w:r>
      <w:r w:rsidR="00634BCE">
        <w:t xml:space="preserve"> Bent</w:t>
      </w:r>
      <w:r w:rsidR="00371F04">
        <w:t xml:space="preserve">, Sally Cornell, </w:t>
      </w:r>
      <w:r w:rsidR="00EA76B2">
        <w:t xml:space="preserve"> </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r w:rsidR="00B74A71">
        <w:t>, Matt Cain</w:t>
      </w:r>
    </w:p>
    <w:p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EA76B2">
        <w:t>5:00</w:t>
      </w:r>
      <w:r w:rsidRPr="004136BA">
        <w:t xml:space="preserve"> p.m.</w:t>
      </w:r>
    </w:p>
    <w:p w:rsidR="00B74A71" w:rsidRDefault="004136BA" w:rsidP="00B74A71">
      <w:pPr>
        <w:pStyle w:val="NoSpacing"/>
      </w:pPr>
      <w:r w:rsidRPr="00445470">
        <w:rPr>
          <w:b/>
        </w:rPr>
        <w:t>Minutes</w:t>
      </w:r>
      <w:r w:rsidR="00445470">
        <w:rPr>
          <w:b/>
        </w:rPr>
        <w:t xml:space="preserve">: </w:t>
      </w:r>
      <w:r w:rsidR="001E6A1A">
        <w:rPr>
          <w:b/>
        </w:rPr>
        <w:t xml:space="preserve"> </w:t>
      </w:r>
      <w:r w:rsidR="00B74A71">
        <w:t>A motion to approve the minutes by Phyllis Allen, seconded by Keith Templeton, and unanimously approved</w:t>
      </w:r>
      <w:r w:rsidR="00B74A71">
        <w:tab/>
      </w:r>
    </w:p>
    <w:p w:rsidR="00B74A71" w:rsidRDefault="00B74A71" w:rsidP="00B74A71">
      <w:pPr>
        <w:pStyle w:val="NoSpacing"/>
      </w:pPr>
    </w:p>
    <w:p w:rsidR="00D8657C" w:rsidRPr="00532727" w:rsidRDefault="00612A98" w:rsidP="00B74A71">
      <w:r>
        <w:rPr>
          <w:b/>
        </w:rPr>
        <w:t>Tax Collector R</w:t>
      </w:r>
      <w:r w:rsidR="00926F6D" w:rsidRPr="00ED339D">
        <w:rPr>
          <w:b/>
        </w:rPr>
        <w:t>eport</w:t>
      </w:r>
      <w:r w:rsidR="00F32B14">
        <w:rPr>
          <w:b/>
        </w:rPr>
        <w:t xml:space="preserve">: </w:t>
      </w:r>
      <w:r w:rsidR="00F7659A">
        <w:rPr>
          <w:b/>
        </w:rPr>
        <w:t xml:space="preserve"> </w:t>
      </w:r>
      <w:r w:rsidR="00EA76B2">
        <w:t>No Comments</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371F04" w:rsidRPr="00371F04">
        <w:t>No Comments</w:t>
      </w:r>
    </w:p>
    <w:p w:rsidR="002E7422" w:rsidRDefault="007A236A" w:rsidP="006C56D6">
      <w:pPr>
        <w:pStyle w:val="NoSpacing"/>
        <w:rPr>
          <w:b/>
        </w:rPr>
      </w:pPr>
      <w:r w:rsidRPr="00ED339D">
        <w:rPr>
          <w:b/>
        </w:rPr>
        <w:t>Selectman:</w:t>
      </w:r>
      <w:r w:rsidR="00394F49">
        <w:rPr>
          <w:b/>
        </w:rPr>
        <w:t xml:space="preserve"> </w:t>
      </w:r>
      <w:r w:rsidR="001E14B1">
        <w:rPr>
          <w:b/>
        </w:rPr>
        <w:t xml:space="preserve"> </w:t>
      </w:r>
      <w:r w:rsidR="00234064" w:rsidRPr="00234064">
        <w:t>Per First Selectman Mark Lyon w</w:t>
      </w:r>
      <w:r w:rsidR="00B877E9" w:rsidRPr="00234064">
        <w:t>e</w:t>
      </w:r>
      <w:r w:rsidR="00B877E9" w:rsidRPr="00B877E9">
        <w:t xml:space="preserve"> are looking good.</w:t>
      </w:r>
      <w:r w:rsidR="0006494B">
        <w:t xml:space="preserve">  The three First S</w:t>
      </w:r>
      <w:r w:rsidR="00B877E9">
        <w:t xml:space="preserve">electmen met with Anthony Amato to answer questions.  Such as the numbers, how things are moving along.    </w:t>
      </w:r>
      <w:r w:rsidR="0006494B">
        <w:t>The B</w:t>
      </w:r>
      <w:r w:rsidR="00B877E9">
        <w:t xml:space="preserve">oard of </w:t>
      </w:r>
      <w:r w:rsidR="0006494B">
        <w:t>E</w:t>
      </w:r>
      <w:r w:rsidR="0010057F">
        <w:t>ducation</w:t>
      </w:r>
      <w:r w:rsidR="00B877E9">
        <w:t xml:space="preserve"> is going ahead with the project.  To make it work we have to have students. If we want this to be a success we have to get behind it. If the town </w:t>
      </w:r>
      <w:r w:rsidR="0010057F">
        <w:t>governments are</w:t>
      </w:r>
      <w:r w:rsidR="00B877E9">
        <w:t xml:space="preserve"> questioning it and looking at it as the half empty instead of the half </w:t>
      </w:r>
      <w:r w:rsidR="0010057F">
        <w:t>full you</w:t>
      </w:r>
      <w:r w:rsidR="00B877E9">
        <w:t xml:space="preserve"> are not presenting </w:t>
      </w:r>
      <w:r w:rsidR="0010057F">
        <w:t xml:space="preserve">a good outlook to incoming students.  Those parents will look at </w:t>
      </w:r>
      <w:proofErr w:type="spellStart"/>
      <w:r w:rsidR="0010057F">
        <w:t>Shepaug</w:t>
      </w:r>
      <w:proofErr w:type="spellEnd"/>
      <w:r w:rsidR="0010057F">
        <w:t xml:space="preserve"> </w:t>
      </w:r>
      <w:r w:rsidR="0006494B">
        <w:t>and not send their student if it</w:t>
      </w:r>
      <w:r w:rsidR="0010057F">
        <w:t xml:space="preserve"> does not look promising that we will stay open.   Unless we present a positive position people will question it and then not come.   We are in it and we need to make it work.</w:t>
      </w:r>
    </w:p>
    <w:p w:rsidR="00B444AA" w:rsidRPr="006C56D6" w:rsidRDefault="00B444AA" w:rsidP="006C56D6">
      <w:pPr>
        <w:pStyle w:val="NoSpacing"/>
      </w:pPr>
    </w:p>
    <w:p w:rsidR="0094643D" w:rsidRDefault="003E24A4" w:rsidP="0081602F">
      <w:r w:rsidRPr="001961F6">
        <w:rPr>
          <w:b/>
        </w:rPr>
        <w:t>Financial Reports</w:t>
      </w:r>
      <w:r w:rsidRPr="00854275">
        <w:t>:</w:t>
      </w:r>
      <w:r w:rsidR="009B1A78">
        <w:t xml:space="preserve"> </w:t>
      </w:r>
      <w:r w:rsidR="002E7422">
        <w:t xml:space="preserve"> No Comments</w:t>
      </w:r>
    </w:p>
    <w:p w:rsidR="00E7496F" w:rsidRPr="00133D57" w:rsidRDefault="00E7496F" w:rsidP="00E7496F">
      <w:r w:rsidRPr="001961F6">
        <w:rPr>
          <w:b/>
        </w:rPr>
        <w:t>Education</w:t>
      </w:r>
      <w:r>
        <w:rPr>
          <w:b/>
        </w:rPr>
        <w:t xml:space="preserve">: </w:t>
      </w:r>
      <w:r w:rsidRPr="00133D57">
        <w:t xml:space="preserve">There were many members </w:t>
      </w:r>
      <w:r w:rsidR="0006494B">
        <w:t>of the public at the Board of F</w:t>
      </w:r>
      <w:r w:rsidRPr="00133D57">
        <w:t>inance meeting to discuss the Ag- Science Program. The follow points:</w:t>
      </w:r>
    </w:p>
    <w:p w:rsidR="00E7496F" w:rsidRPr="00133D57" w:rsidRDefault="00E7496F" w:rsidP="00E7496F">
      <w:r w:rsidRPr="00133D57">
        <w:t xml:space="preserve">Michael Jackson had a conversation with Anthony </w:t>
      </w:r>
      <w:r w:rsidR="00B877E9">
        <w:t>Amato</w:t>
      </w:r>
      <w:r w:rsidRPr="00133D57">
        <w:t xml:space="preserve"> about the question </w:t>
      </w:r>
      <w:r w:rsidR="0006494B">
        <w:t>“</w:t>
      </w:r>
      <w:r w:rsidRPr="00133D57">
        <w:t>what happens to the town if the ag</w:t>
      </w:r>
      <w:r w:rsidR="00044FD4">
        <w:t>-stem</w:t>
      </w:r>
      <w:r w:rsidRPr="00133D57">
        <w:t xml:space="preserve"> program fail</w:t>
      </w:r>
      <w:r w:rsidR="0006494B">
        <w:t>s”</w:t>
      </w:r>
      <w:r w:rsidRPr="00133D57">
        <w:t xml:space="preserve">.  Anthony is to send the lawyers </w:t>
      </w:r>
      <w:r w:rsidR="00A2494E" w:rsidRPr="00133D57">
        <w:t>reports</w:t>
      </w:r>
      <w:r w:rsidR="00A2494E">
        <w:t xml:space="preserve"> that the B</w:t>
      </w:r>
      <w:r w:rsidRPr="00133D57">
        <w:t xml:space="preserve">oard of </w:t>
      </w:r>
      <w:r w:rsidR="00A2494E">
        <w:t>E</w:t>
      </w:r>
      <w:r w:rsidRPr="00133D57">
        <w:t xml:space="preserve">ducation have and the names of the </w:t>
      </w:r>
      <w:r w:rsidR="00A2494E">
        <w:t>Board of E</w:t>
      </w:r>
      <w:r w:rsidRPr="00133D57">
        <w:t xml:space="preserve">ducation at the state level so if we </w:t>
      </w:r>
      <w:r w:rsidR="0006494B">
        <w:t xml:space="preserve">can to talk to them if need be. </w:t>
      </w:r>
      <w:r w:rsidRPr="00133D57">
        <w:t xml:space="preserve"> </w:t>
      </w:r>
      <w:r w:rsidR="00A2494E">
        <w:t>Michael’s concern is</w:t>
      </w:r>
      <w:r w:rsidR="0006494B">
        <w:t xml:space="preserve"> if</w:t>
      </w:r>
      <w:r w:rsidRPr="00133D57">
        <w:t xml:space="preserve"> it fails what is the </w:t>
      </w:r>
      <w:r w:rsidR="00A2494E" w:rsidRPr="00133D57">
        <w:t>town’s</w:t>
      </w:r>
      <w:r w:rsidRPr="00133D57">
        <w:t xml:space="preserve"> </w:t>
      </w:r>
      <w:r w:rsidR="00A2494E" w:rsidRPr="00133D57">
        <w:t>liability</w:t>
      </w:r>
      <w:r w:rsidRPr="00133D57">
        <w:t xml:space="preserve">.  The point is to be educated. Anthony was strait forward </w:t>
      </w:r>
      <w:r w:rsidR="00A2494E">
        <w:t xml:space="preserve">and </w:t>
      </w:r>
      <w:r w:rsidRPr="00133D57">
        <w:t>he was willing to share</w:t>
      </w:r>
      <w:r w:rsidR="0006494B">
        <w:t xml:space="preserve"> the</w:t>
      </w:r>
      <w:r w:rsidRPr="00133D57">
        <w:t xml:space="preserve"> information</w:t>
      </w:r>
      <w:r w:rsidR="00A2494E">
        <w:t>.  Anthony is happy to have</w:t>
      </w:r>
      <w:r w:rsidRPr="00133D57">
        <w:t xml:space="preserve"> </w:t>
      </w:r>
      <w:r w:rsidR="00A2494E" w:rsidRPr="00133D57">
        <w:t>someone</w:t>
      </w:r>
      <w:r w:rsidRPr="00133D57">
        <w:t xml:space="preserve"> </w:t>
      </w:r>
      <w:r w:rsidR="00A2494E" w:rsidRPr="00133D57">
        <w:t>else</w:t>
      </w:r>
      <w:r w:rsidRPr="00133D57">
        <w:t xml:space="preserve"> look at </w:t>
      </w:r>
      <w:r w:rsidR="00A2494E">
        <w:t>this and</w:t>
      </w:r>
      <w:r w:rsidRPr="00133D57">
        <w:t xml:space="preserve"> come to a conclusion. </w:t>
      </w:r>
      <w:r w:rsidR="00A2494E">
        <w:t xml:space="preserve"> It is n</w:t>
      </w:r>
      <w:r w:rsidRPr="00133D57">
        <w:t>ot sure what</w:t>
      </w:r>
      <w:r w:rsidR="00A2494E">
        <w:t xml:space="preserve"> “</w:t>
      </w:r>
      <w:r w:rsidRPr="00133D57">
        <w:t>fail</w:t>
      </w:r>
      <w:r w:rsidR="00A2494E">
        <w:t>”</w:t>
      </w:r>
      <w:r w:rsidRPr="00133D57">
        <w:t xml:space="preserve"> means and what happens if it fails.</w:t>
      </w:r>
    </w:p>
    <w:p w:rsidR="00E7496F" w:rsidRPr="00133D57" w:rsidRDefault="00E7496F" w:rsidP="00E7496F">
      <w:r w:rsidRPr="00133D57">
        <w:t xml:space="preserve">Michael stress that the Board of Finance has no </w:t>
      </w:r>
      <w:r w:rsidR="007A5FC6" w:rsidRPr="00133D57">
        <w:t xml:space="preserve">authority </w:t>
      </w:r>
      <w:r w:rsidR="007A5FC6">
        <w:t>over</w:t>
      </w:r>
      <w:r w:rsidR="00A2494E">
        <w:t xml:space="preserve"> </w:t>
      </w:r>
      <w:r w:rsidR="0006494B">
        <w:t>the Board of Education.</w:t>
      </w:r>
    </w:p>
    <w:p w:rsidR="00E7496F" w:rsidRPr="00133D57" w:rsidRDefault="00044FD4" w:rsidP="00044FD4">
      <w:pPr>
        <w:pStyle w:val="ListParagraph"/>
        <w:numPr>
          <w:ilvl w:val="0"/>
          <w:numId w:val="30"/>
        </w:numPr>
      </w:pPr>
      <w:r>
        <w:lastRenderedPageBreak/>
        <w:t>Q</w:t>
      </w:r>
      <w:r w:rsidRPr="00133D57">
        <w:t>uestions</w:t>
      </w:r>
      <w:r w:rsidR="007650E2">
        <w:t xml:space="preserve"> have been</w:t>
      </w:r>
      <w:r w:rsidR="00E7496F" w:rsidRPr="00133D57">
        <w:t xml:space="preserve"> asked at the public forum before the referendum </w:t>
      </w:r>
      <w:r w:rsidR="007650E2">
        <w:t>about what will happen if it fails.</w:t>
      </w:r>
      <w:r w:rsidR="00E7496F" w:rsidRPr="00133D57">
        <w:t xml:space="preserve">  The board stated </w:t>
      </w:r>
      <w:r w:rsidR="007650E2">
        <w:t>they would get that information, but no information has been provided</w:t>
      </w:r>
    </w:p>
    <w:p w:rsidR="00044FD4" w:rsidRDefault="007650E2" w:rsidP="002E1E41">
      <w:pPr>
        <w:pStyle w:val="ListParagraph"/>
        <w:numPr>
          <w:ilvl w:val="0"/>
          <w:numId w:val="30"/>
        </w:numPr>
      </w:pPr>
      <w:r>
        <w:t>Per Michelle Gorra</w:t>
      </w:r>
      <w:r w:rsidR="00DC7279">
        <w:t>, trea</w:t>
      </w:r>
      <w:r w:rsidR="0006494B">
        <w:t>surer of the Board of Education,</w:t>
      </w:r>
      <w:r>
        <w:t xml:space="preserve"> a</w:t>
      </w:r>
      <w:r w:rsidR="00E7496F" w:rsidRPr="0005492F">
        <w:t>s long as the building is being</w:t>
      </w:r>
      <w:r w:rsidR="00B22F91">
        <w:t xml:space="preserve"> used</w:t>
      </w:r>
      <w:r w:rsidR="00E7496F" w:rsidRPr="0005492F">
        <w:t xml:space="preserve"> as a school</w:t>
      </w:r>
      <w:r>
        <w:t xml:space="preserve"> the money will not have to be returned</w:t>
      </w:r>
      <w:r w:rsidR="00E7496F" w:rsidRPr="0005492F">
        <w:t xml:space="preserve">.  </w:t>
      </w:r>
      <w:r>
        <w:t>Per the state</w:t>
      </w:r>
      <w:r w:rsidR="00B22F91">
        <w:t>, a</w:t>
      </w:r>
      <w:r w:rsidR="00E7496F" w:rsidRPr="0005492F">
        <w:t xml:space="preserve"> regional school district that </w:t>
      </w:r>
      <w:r w:rsidRPr="0005492F">
        <w:t>abandons</w:t>
      </w:r>
      <w:r w:rsidR="00E7496F" w:rsidRPr="0005492F">
        <w:t>, sells</w:t>
      </w:r>
      <w:r>
        <w:t>,</w:t>
      </w:r>
      <w:r w:rsidR="00E7496F" w:rsidRPr="0005492F">
        <w:t xml:space="preserve"> </w:t>
      </w:r>
      <w:r w:rsidRPr="0005492F">
        <w:t>leases</w:t>
      </w:r>
      <w:r>
        <w:t>,</w:t>
      </w:r>
      <w:r w:rsidR="00E7496F" w:rsidRPr="0005492F">
        <w:t xml:space="preserve"> demolishes or </w:t>
      </w:r>
      <w:r>
        <w:t>o</w:t>
      </w:r>
      <w:r w:rsidR="00E7496F" w:rsidRPr="0005492F">
        <w:t>therwise redirect the us</w:t>
      </w:r>
      <w:r>
        <w:t>e</w:t>
      </w:r>
      <w:r w:rsidR="00E7496F" w:rsidRPr="0005492F">
        <w:t xml:space="preserve"> of </w:t>
      </w:r>
      <w:r w:rsidRPr="0005492F">
        <w:t>such</w:t>
      </w:r>
      <w:r w:rsidR="00E7496F" w:rsidRPr="0005492F">
        <w:t xml:space="preserve"> a </w:t>
      </w:r>
      <w:r w:rsidRPr="0005492F">
        <w:t>school</w:t>
      </w:r>
      <w:r w:rsidR="00E7496F" w:rsidRPr="0005492F">
        <w:t xml:space="preserve"> building project to other tha</w:t>
      </w:r>
      <w:r>
        <w:t>n</w:t>
      </w:r>
      <w:r w:rsidR="00E7496F" w:rsidRPr="0005492F">
        <w:t xml:space="preserve"> a public school us</w:t>
      </w:r>
      <w:r>
        <w:t>e</w:t>
      </w:r>
      <w:r w:rsidR="00E7496F" w:rsidRPr="0005492F">
        <w:t xml:space="preserve"> during such </w:t>
      </w:r>
      <w:r w:rsidRPr="0005492F">
        <w:t>amortization</w:t>
      </w:r>
      <w:r w:rsidR="00E7496F" w:rsidRPr="0005492F">
        <w:t xml:space="preserve"> </w:t>
      </w:r>
      <w:r w:rsidRPr="0005492F">
        <w:t>period</w:t>
      </w:r>
      <w:r w:rsidR="00E7496F" w:rsidRPr="0005492F">
        <w:t xml:space="preserve"> shall refund to the state the unamortized </w:t>
      </w:r>
      <w:r w:rsidR="00B22F91" w:rsidRPr="0005492F">
        <w:t>balance</w:t>
      </w:r>
      <w:r w:rsidR="00E7496F" w:rsidRPr="0005492F">
        <w:t xml:space="preserve"> of the state grant </w:t>
      </w:r>
      <w:r w:rsidR="00B22F91" w:rsidRPr="0005492F">
        <w:t>remaining</w:t>
      </w:r>
      <w:r w:rsidR="00B22F91">
        <w:t xml:space="preserve"> as of the d</w:t>
      </w:r>
      <w:r w:rsidR="00E7496F" w:rsidRPr="0005492F">
        <w:t>ate the abandonment, sale</w:t>
      </w:r>
      <w:r w:rsidR="00B22F91">
        <w:t>,</w:t>
      </w:r>
      <w:r w:rsidR="00E7496F" w:rsidRPr="0005492F">
        <w:t xml:space="preserve"> le</w:t>
      </w:r>
      <w:r w:rsidR="00B22F91">
        <w:t>a</w:t>
      </w:r>
      <w:r w:rsidR="00E7496F" w:rsidRPr="0005492F">
        <w:t>se</w:t>
      </w:r>
      <w:r w:rsidR="00B22F91">
        <w:t>,</w:t>
      </w:r>
      <w:r w:rsidR="00E7496F" w:rsidRPr="0005492F">
        <w:t xml:space="preserve"> demolition or redirection occurs.  </w:t>
      </w:r>
      <w:r w:rsidR="003411C4">
        <w:t>Michelle had been at</w:t>
      </w:r>
      <w:r w:rsidR="00044FD4">
        <w:t xml:space="preserve"> </w:t>
      </w:r>
      <w:r w:rsidR="00E7496F" w:rsidRPr="0005492F">
        <w:t>a</w:t>
      </w:r>
      <w:r w:rsidR="00044FD4">
        <w:t xml:space="preserve"> legislature</w:t>
      </w:r>
      <w:r w:rsidR="00E7496F" w:rsidRPr="0005492F">
        <w:t xml:space="preserve"> meeting with other </w:t>
      </w:r>
      <w:r w:rsidR="00044FD4" w:rsidRPr="0005492F">
        <w:t>school districts</w:t>
      </w:r>
      <w:r w:rsidR="00E7496F" w:rsidRPr="0005492F">
        <w:t xml:space="preserve"> that are having issue of consolidating and closing </w:t>
      </w:r>
      <w:r w:rsidR="00044FD4">
        <w:t xml:space="preserve">schools </w:t>
      </w:r>
      <w:r w:rsidR="00E7496F" w:rsidRPr="0005492F">
        <w:t xml:space="preserve">that have bonds.  The legislature is looking into </w:t>
      </w:r>
      <w:r w:rsidR="00044FD4" w:rsidRPr="0005492F">
        <w:t>this</w:t>
      </w:r>
      <w:r w:rsidR="00E7496F" w:rsidRPr="0005492F">
        <w:t xml:space="preserve"> issue.  The question is does it have to be used as </w:t>
      </w:r>
      <w:r w:rsidR="00044FD4">
        <w:t>ag-</w:t>
      </w:r>
      <w:r w:rsidR="00E7496F" w:rsidRPr="0005492F">
        <w:t xml:space="preserve">stem program or just a school.  </w:t>
      </w:r>
      <w:r w:rsidR="00FB3AE7">
        <w:t>The board of education lawyer opinion is if the Ag-stem buildings are used for other things then that is a redirection of the use of the building.  There is no evidence that this is t</w:t>
      </w:r>
      <w:r w:rsidR="0006494B">
        <w:t xml:space="preserve">rue there is no case log of </w:t>
      </w:r>
      <w:r w:rsidR="00234064">
        <w:t>an</w:t>
      </w:r>
      <w:r w:rsidR="0006494B">
        <w:t xml:space="preserve"> Ag-Stem program failing in the state.</w:t>
      </w:r>
      <w:r w:rsidR="00FB3AE7">
        <w:t xml:space="preserve">  </w:t>
      </w:r>
    </w:p>
    <w:p w:rsidR="00044FD4" w:rsidRDefault="00044FD4" w:rsidP="001B1119">
      <w:pPr>
        <w:pStyle w:val="ListParagraph"/>
        <w:numPr>
          <w:ilvl w:val="0"/>
          <w:numId w:val="30"/>
        </w:numPr>
      </w:pPr>
      <w:r>
        <w:t>It is asked that the Board of Fi</w:t>
      </w:r>
      <w:r w:rsidRPr="0005492F">
        <w:t>nance</w:t>
      </w:r>
      <w:r w:rsidR="00E7496F" w:rsidRPr="0005492F">
        <w:t xml:space="preserve"> </w:t>
      </w:r>
      <w:r w:rsidR="00EA1F43">
        <w:t xml:space="preserve">and the Board of Selectmen </w:t>
      </w:r>
      <w:r>
        <w:t>to protect the town</w:t>
      </w:r>
      <w:r w:rsidR="00E7496F" w:rsidRPr="0005492F">
        <w:t xml:space="preserve"> from bad </w:t>
      </w:r>
      <w:r w:rsidRPr="0005492F">
        <w:t>decision</w:t>
      </w:r>
      <w:r w:rsidR="00EA1F43">
        <w:t xml:space="preserve"> whether it is be </w:t>
      </w:r>
      <w:r w:rsidR="00E7496F" w:rsidRPr="0005492F">
        <w:t>at the town leve</w:t>
      </w:r>
      <w:r w:rsidR="00EA1F43">
        <w:t>l or at the educational level.  That is why the Board of Finance is looking a</w:t>
      </w:r>
      <w:r w:rsidR="001A71FC">
        <w:t>t it but does not have any power over the Board of Education</w:t>
      </w:r>
    </w:p>
    <w:p w:rsidR="00E7496F" w:rsidRDefault="00EA1F43" w:rsidP="001B1119">
      <w:pPr>
        <w:pStyle w:val="ListParagraph"/>
        <w:numPr>
          <w:ilvl w:val="0"/>
          <w:numId w:val="30"/>
        </w:numPr>
      </w:pPr>
      <w:r>
        <w:t xml:space="preserve">It was suggested to ask the </w:t>
      </w:r>
      <w:r w:rsidRPr="0005492F">
        <w:t>attorney</w:t>
      </w:r>
      <w:r w:rsidR="00E7496F" w:rsidRPr="0005492F">
        <w:t xml:space="preserve"> general </w:t>
      </w:r>
      <w:r>
        <w:t xml:space="preserve">  </w:t>
      </w:r>
      <w:r w:rsidR="00E7496F" w:rsidRPr="0005492F">
        <w:t xml:space="preserve">for </w:t>
      </w:r>
      <w:r>
        <w:t>an opinion</w:t>
      </w:r>
      <w:r w:rsidR="00E7496F" w:rsidRPr="0005492F">
        <w:t xml:space="preserve"> letter.  </w:t>
      </w:r>
      <w:r>
        <w:t>Connecticut treats these opinion letters like the law. Per Michael</w:t>
      </w:r>
      <w:r w:rsidR="00234064">
        <w:t xml:space="preserve"> Jackson this</w:t>
      </w:r>
      <w:r>
        <w:t xml:space="preserve"> could </w:t>
      </w:r>
      <w:r w:rsidR="001A71FC">
        <w:t>cause</w:t>
      </w:r>
      <w:r>
        <w:t xml:space="preserve"> a mess by </w:t>
      </w:r>
      <w:r w:rsidR="001A71FC">
        <w:t>changing</w:t>
      </w:r>
      <w:r>
        <w:t xml:space="preserve"> all the fundamental</w:t>
      </w:r>
      <w:r w:rsidR="001A71FC">
        <w:t xml:space="preserve"> relationship between all the boards which has had years of history developing the way they are developed.  </w:t>
      </w:r>
    </w:p>
    <w:p w:rsidR="00EA1F43" w:rsidRDefault="001A71FC" w:rsidP="001B1119">
      <w:pPr>
        <w:pStyle w:val="ListParagraph"/>
        <w:numPr>
          <w:ilvl w:val="0"/>
          <w:numId w:val="30"/>
        </w:numPr>
      </w:pPr>
      <w:r>
        <w:t xml:space="preserve">The question is </w:t>
      </w:r>
      <w:r w:rsidR="00FB3AE7">
        <w:t>whose</w:t>
      </w:r>
      <w:r>
        <w:t xml:space="preserve"> responsibility it is to </w:t>
      </w:r>
      <w:r w:rsidR="00FB3AE7">
        <w:t>get the answer to the questions?</w:t>
      </w:r>
      <w:r>
        <w:t xml:space="preserve">  Michael said that the Board of Finance will try to get the answer to what happens if the ag-stem fails.  We don’t know what “fails” means, but that is the answer we are looking for.</w:t>
      </w:r>
    </w:p>
    <w:p w:rsidR="00FB3AE7" w:rsidRDefault="00FB3AE7" w:rsidP="001B1119">
      <w:pPr>
        <w:pStyle w:val="ListParagraph"/>
        <w:numPr>
          <w:ilvl w:val="0"/>
          <w:numId w:val="30"/>
        </w:numPr>
      </w:pPr>
      <w:r>
        <w:t>There are question on the enrollment projections.  These are question that Board of Education should answer not the Board of Finance.</w:t>
      </w:r>
    </w:p>
    <w:p w:rsidR="00FB3AE7" w:rsidRDefault="00FB3AE7" w:rsidP="001B1119">
      <w:pPr>
        <w:pStyle w:val="ListParagraph"/>
        <w:numPr>
          <w:ilvl w:val="0"/>
          <w:numId w:val="30"/>
        </w:numPr>
      </w:pPr>
      <w:r>
        <w:t>The Legislature has open the door for the Regional Board of</w:t>
      </w:r>
      <w:r w:rsidR="00DC7279">
        <w:t xml:space="preserve"> </w:t>
      </w:r>
      <w:r>
        <w:t>E</w:t>
      </w:r>
      <w:r w:rsidR="00DC7279">
        <w:t>ducation to form</w:t>
      </w:r>
      <w:r>
        <w:t xml:space="preserve"> a Regional Board of Finance</w:t>
      </w:r>
      <w:r w:rsidR="00DC7279">
        <w:t xml:space="preserve"> for their B</w:t>
      </w:r>
      <w:r>
        <w:t>oard of Education.</w:t>
      </w:r>
    </w:p>
    <w:p w:rsidR="00DC7279" w:rsidRDefault="00DC7279" w:rsidP="00DC7279">
      <w:r>
        <w:t xml:space="preserve">Michelle Gorra spoke about the </w:t>
      </w:r>
      <w:r w:rsidR="00C57E96">
        <w:t>operating of</w:t>
      </w:r>
      <w:r>
        <w:t xml:space="preserve"> the ag-stem program.  The</w:t>
      </w:r>
      <w:r w:rsidR="00234064">
        <w:t>y</w:t>
      </w:r>
      <w:r>
        <w:t xml:space="preserve"> have run numbers for 129 student, 122 students, and 102 student but not below that.  At some point there would be staffing </w:t>
      </w:r>
      <w:r w:rsidR="00C57E96">
        <w:t>concerns because of specialties within the program.  At which point you could not cut staff.  As long as it is used as an Ag – stem program it is considered open.  There is no enrollment restriction.  The bond payment would be the same.   There are a lot of</w:t>
      </w:r>
      <w:r w:rsidR="00234064">
        <w:t xml:space="preserve"> variables that are out of their</w:t>
      </w:r>
      <w:r w:rsidR="00C57E96">
        <w:t xml:space="preserve"> control.  The state sets the amount paid by the state and the sending town.  For the model that was used the boar</w:t>
      </w:r>
      <w:r w:rsidR="00234064">
        <w:t>d did not increase the</w:t>
      </w:r>
      <w:r w:rsidR="00C57E96">
        <w:t xml:space="preserve"> number</w:t>
      </w:r>
      <w:r w:rsidR="00234064">
        <w:t xml:space="preserve"> the sending towns would pay</w:t>
      </w:r>
      <w:r w:rsidR="00C57E96">
        <w:t xml:space="preserve"> </w:t>
      </w:r>
      <w:r w:rsidR="00234064">
        <w:t>for the 20</w:t>
      </w:r>
      <w:r w:rsidR="00C57E96">
        <w:t xml:space="preserve"> years. Which is unrealistic. You would assume is would rise.  It is a state statue on how many students are committed to the program which is the last three year average plus one.  It is in writing from each town.  Danbury did cap how many they would send because they have a very large potential sending population.  </w:t>
      </w:r>
    </w:p>
    <w:p w:rsidR="005F622D" w:rsidRDefault="00A27F37" w:rsidP="00E7496F">
      <w:r>
        <w:t xml:space="preserve">Per John </w:t>
      </w:r>
      <w:proofErr w:type="spellStart"/>
      <w:r>
        <w:t>Buonaiuto</w:t>
      </w:r>
      <w:proofErr w:type="spellEnd"/>
      <w:r>
        <w:t>, member of the Board of Education</w:t>
      </w:r>
      <w:r w:rsidR="00234064">
        <w:t>,</w:t>
      </w:r>
      <w:r>
        <w:t xml:space="preserve"> </w:t>
      </w:r>
      <w:r w:rsidR="005F622D">
        <w:t>stating</w:t>
      </w:r>
      <w:r>
        <w:t xml:space="preserve"> </w:t>
      </w:r>
      <w:r w:rsidR="005F622D">
        <w:t>contrary</w:t>
      </w:r>
      <w:r>
        <w:t xml:space="preserve"> to what Michelle G</w:t>
      </w:r>
      <w:r w:rsidR="00234064">
        <w:t xml:space="preserve">orra said with 102 students would </w:t>
      </w:r>
      <w:r>
        <w:t>stand to lose with combined debt service</w:t>
      </w:r>
      <w:r w:rsidR="005F622D">
        <w:t xml:space="preserve"> and operating $9,210,328 over 20 years</w:t>
      </w:r>
      <w:r w:rsidR="00234064">
        <w:t>.   I</w:t>
      </w:r>
      <w:r w:rsidR="005F622D">
        <w:t>f 122 students</w:t>
      </w:r>
      <w:r w:rsidR="00234064">
        <w:t xml:space="preserve"> the loss would be</w:t>
      </w:r>
      <w:r w:rsidR="005F622D">
        <w:t xml:space="preserve"> $5,375,964</w:t>
      </w:r>
      <w:r w:rsidR="00234064">
        <w:t xml:space="preserve">. </w:t>
      </w:r>
      <w:r w:rsidR="005F622D">
        <w:t xml:space="preserve">  He states Washington is responsible for 60% of </w:t>
      </w:r>
      <w:r w:rsidR="005F622D">
        <w:lastRenderedPageBreak/>
        <w:t>that debt.   Michael corrected him by stating the Washington percentages is based on student population which at the last calculation it was 48 %.    John stated that even at 139 students it would not be a break even. He is asking the rest of the Board of Education to send letter</w:t>
      </w:r>
      <w:r w:rsidR="00234064">
        <w:t>s</w:t>
      </w:r>
      <w:r w:rsidR="005F622D">
        <w:t xml:space="preserve"> of validation to each of the sending town.  Stating the maximum number of students they are willing to commit.</w:t>
      </w:r>
    </w:p>
    <w:p w:rsidR="00234064" w:rsidRPr="0005492F" w:rsidRDefault="00234064" w:rsidP="00E7496F"/>
    <w:p w:rsidR="00AF79B1" w:rsidRPr="0088060F" w:rsidRDefault="00E57350" w:rsidP="00B74A71">
      <w:r w:rsidRPr="00E57350">
        <w:rPr>
          <w:b/>
        </w:rPr>
        <w:t>Audit Review:</w:t>
      </w:r>
      <w:r w:rsidR="006A3ADD">
        <w:rPr>
          <w:b/>
        </w:rPr>
        <w:t xml:space="preserve">  </w:t>
      </w:r>
      <w:r w:rsidR="006A3ADD" w:rsidRPr="0088060F">
        <w:t>Enr</w:t>
      </w:r>
      <w:r w:rsidR="00CB574E" w:rsidRPr="0088060F">
        <w:t>ico</w:t>
      </w:r>
      <w:r w:rsidR="006A3ADD" w:rsidRPr="0088060F">
        <w:t xml:space="preserve"> Me</w:t>
      </w:r>
      <w:r w:rsidR="00BA1857" w:rsidRPr="0088060F">
        <w:t>laragno, CPA, CGFM</w:t>
      </w:r>
      <w:r w:rsidR="00AF79B1" w:rsidRPr="0088060F">
        <w:t xml:space="preserve"> </w:t>
      </w:r>
      <w:r w:rsidR="005F6C9F">
        <w:t>p</w:t>
      </w:r>
      <w:r w:rsidR="001C41BC" w:rsidRPr="0088060F">
        <w:t>resented</w:t>
      </w:r>
      <w:r w:rsidR="00AF79B1" w:rsidRPr="0088060F">
        <w:t xml:space="preserve"> the </w:t>
      </w:r>
      <w:r w:rsidR="00133EBB">
        <w:t>2016-2017</w:t>
      </w:r>
      <w:r w:rsidR="00AF79B1" w:rsidRPr="0088060F">
        <w:t xml:space="preserve"> budget.   He </w:t>
      </w:r>
      <w:r w:rsidR="001C41BC" w:rsidRPr="0088060F">
        <w:t>thanked</w:t>
      </w:r>
      <w:r w:rsidR="00AF79B1" w:rsidRPr="0088060F">
        <w:t xml:space="preserve"> The Board of Finance and </w:t>
      </w:r>
      <w:r w:rsidR="000B3D85">
        <w:t>Honorable F</w:t>
      </w:r>
      <w:r w:rsidR="001C41BC" w:rsidRPr="0088060F">
        <w:t>irst</w:t>
      </w:r>
      <w:r w:rsidR="00AF79B1" w:rsidRPr="0088060F">
        <w:t xml:space="preserve"> </w:t>
      </w:r>
      <w:r w:rsidR="000B3D85">
        <w:t>S</w:t>
      </w:r>
      <w:r w:rsidR="001C41BC" w:rsidRPr="0088060F">
        <w:t>electmen</w:t>
      </w:r>
      <w:r w:rsidR="00AF79B1" w:rsidRPr="0088060F">
        <w:t xml:space="preserve"> and staff fo</w:t>
      </w:r>
      <w:r w:rsidR="001C41BC" w:rsidRPr="0088060F">
        <w:t>r their professionalism</w:t>
      </w:r>
      <w:r w:rsidR="00AF79B1" w:rsidRPr="0088060F">
        <w:t xml:space="preserve">.  </w:t>
      </w:r>
      <w:r w:rsidR="001C41BC" w:rsidRPr="0088060F">
        <w:t>MD</w:t>
      </w:r>
      <w:r w:rsidR="00AF79B1" w:rsidRPr="0088060F">
        <w:t xml:space="preserve"> &amp; </w:t>
      </w:r>
      <w:r w:rsidR="001C41BC" w:rsidRPr="0088060F">
        <w:t>A is</w:t>
      </w:r>
      <w:r w:rsidR="00AF79B1" w:rsidRPr="0088060F">
        <w:t xml:space="preserve"> written by the town. </w:t>
      </w:r>
      <w:r w:rsidR="001A6646">
        <w:t xml:space="preserve"> It is not audited but certain procedures are applied to make sure they correspond with the audited numbers.  I</w:t>
      </w:r>
      <w:r w:rsidR="00AF79B1" w:rsidRPr="0088060F">
        <w:t xml:space="preserve">t explains what the </w:t>
      </w:r>
      <w:r w:rsidR="00CB574E" w:rsidRPr="0088060F">
        <w:t>financial</w:t>
      </w:r>
      <w:r w:rsidR="00AF79B1" w:rsidRPr="0088060F">
        <w:t xml:space="preserve"> statements are all about. If there are changes and </w:t>
      </w:r>
      <w:r w:rsidR="00CB574E" w:rsidRPr="0088060F">
        <w:t>explanation</w:t>
      </w:r>
      <w:r w:rsidR="00AF79B1" w:rsidRPr="0088060F">
        <w:t>.</w:t>
      </w:r>
    </w:p>
    <w:p w:rsidR="00AF79B1" w:rsidRPr="0088060F" w:rsidRDefault="009375E6" w:rsidP="00AF79B1">
      <w:pPr>
        <w:pStyle w:val="ListParagraph"/>
        <w:numPr>
          <w:ilvl w:val="0"/>
          <w:numId w:val="26"/>
        </w:numPr>
      </w:pPr>
      <w:r w:rsidRPr="0088060F">
        <w:t>There</w:t>
      </w:r>
      <w:r w:rsidR="00AF79B1" w:rsidRPr="0088060F">
        <w:t xml:space="preserve"> are three sets of financial statements.</w:t>
      </w:r>
    </w:p>
    <w:p w:rsidR="00AF79B1" w:rsidRPr="0088060F" w:rsidRDefault="00AF79B1" w:rsidP="00AF79B1">
      <w:pPr>
        <w:pStyle w:val="ListParagraph"/>
        <w:numPr>
          <w:ilvl w:val="1"/>
          <w:numId w:val="26"/>
        </w:numPr>
      </w:pPr>
      <w:r w:rsidRPr="0088060F">
        <w:t>Budgetary Method – wh</w:t>
      </w:r>
      <w:r w:rsidR="000B3D85">
        <w:t xml:space="preserve">ich </w:t>
      </w:r>
      <w:r w:rsidR="00F00044">
        <w:t xml:space="preserve">are the financial </w:t>
      </w:r>
      <w:r w:rsidR="001A6646">
        <w:t>that the</w:t>
      </w:r>
      <w:r w:rsidR="00F00044">
        <w:t xml:space="preserve"> town uses</w:t>
      </w:r>
      <w:r w:rsidR="001A6646">
        <w:t xml:space="preserve"> to compare actual to the voted on budget.</w:t>
      </w:r>
      <w:r w:rsidR="000B3D85">
        <w:t xml:space="preserve"> </w:t>
      </w:r>
    </w:p>
    <w:p w:rsidR="00AF79B1" w:rsidRPr="0088060F" w:rsidRDefault="00AF79B1" w:rsidP="00AF79B1">
      <w:pPr>
        <w:pStyle w:val="ListParagraph"/>
        <w:numPr>
          <w:ilvl w:val="1"/>
          <w:numId w:val="26"/>
        </w:numPr>
      </w:pPr>
      <w:r w:rsidRPr="0088060F">
        <w:t>GAAP Me</w:t>
      </w:r>
      <w:r w:rsidR="00F00044">
        <w:t>thod – for the State OPM use</w:t>
      </w:r>
      <w:r w:rsidR="001A6646">
        <w:t xml:space="preserve"> to compare to other towns</w:t>
      </w:r>
    </w:p>
    <w:p w:rsidR="00AF79B1" w:rsidRDefault="00AF79B1" w:rsidP="00AF79B1">
      <w:pPr>
        <w:pStyle w:val="ListParagraph"/>
        <w:numPr>
          <w:ilvl w:val="1"/>
          <w:numId w:val="26"/>
        </w:numPr>
      </w:pPr>
      <w:r w:rsidRPr="0088060F">
        <w:t xml:space="preserve">GASB 34 Government Wide – is done for the Bond </w:t>
      </w:r>
      <w:r w:rsidR="001A6646">
        <w:t>rating a</w:t>
      </w:r>
      <w:r w:rsidRPr="0088060F">
        <w:t>gencies.</w:t>
      </w:r>
    </w:p>
    <w:p w:rsidR="001A6646" w:rsidRDefault="001A6646" w:rsidP="001A6646">
      <w:pPr>
        <w:ind w:left="1080"/>
      </w:pPr>
      <w:r>
        <w:t xml:space="preserve">There is reconciliation between one </w:t>
      </w:r>
      <w:r w:rsidR="005F622D">
        <w:t>methods</w:t>
      </w:r>
      <w:r>
        <w:t xml:space="preserve"> to the other.</w:t>
      </w:r>
    </w:p>
    <w:p w:rsidR="001A6646" w:rsidRDefault="001A6646" w:rsidP="001A6646">
      <w:pPr>
        <w:pStyle w:val="ListParagraph"/>
        <w:numPr>
          <w:ilvl w:val="0"/>
          <w:numId w:val="26"/>
        </w:numPr>
      </w:pPr>
      <w:r>
        <w:t xml:space="preserve">The budgetary financial have the actual </w:t>
      </w:r>
      <w:r w:rsidR="00B70A36">
        <w:t>column,</w:t>
      </w:r>
      <w:r>
        <w:t xml:space="preserve"> final bud</w:t>
      </w:r>
      <w:r w:rsidR="00B70A36">
        <w:t>get</w:t>
      </w:r>
      <w:r>
        <w:t xml:space="preserve"> and then variance</w:t>
      </w:r>
      <w:r w:rsidR="001D21DA">
        <w:t xml:space="preserve">.  You can look at each line item </w:t>
      </w:r>
      <w:r w:rsidR="00B70A36">
        <w:t xml:space="preserve">and </w:t>
      </w:r>
      <w:r w:rsidR="001D21DA">
        <w:t>you</w:t>
      </w:r>
      <w:r w:rsidR="00B70A36">
        <w:t xml:space="preserve"> can see which had a positive or negative variance</w:t>
      </w:r>
      <w:r w:rsidR="001D21DA">
        <w:t>.</w:t>
      </w:r>
      <w:r w:rsidR="00B70A36">
        <w:t xml:space="preserve">  </w:t>
      </w:r>
      <w:r w:rsidR="00B70A36" w:rsidRPr="00B70A36">
        <w:t xml:space="preserve"> </w:t>
      </w:r>
      <w:r w:rsidR="00B70A36">
        <w:t xml:space="preserve">Income was above budget and </w:t>
      </w:r>
      <w:r w:rsidR="001D21DA">
        <w:t xml:space="preserve">  </w:t>
      </w:r>
      <w:r w:rsidR="00B70A36">
        <w:t>Expenditure</w:t>
      </w:r>
      <w:r w:rsidR="001D21DA">
        <w:t xml:space="preserve"> came under </w:t>
      </w:r>
      <w:r w:rsidR="00B70A36">
        <w:t>budget.</w:t>
      </w:r>
    </w:p>
    <w:p w:rsidR="001A6646" w:rsidRPr="0088060F" w:rsidRDefault="00B70A36" w:rsidP="00CC2C30">
      <w:pPr>
        <w:pStyle w:val="ListParagraph"/>
        <w:numPr>
          <w:ilvl w:val="0"/>
          <w:numId w:val="26"/>
        </w:numPr>
        <w:ind w:left="1080"/>
      </w:pPr>
      <w:r>
        <w:t xml:space="preserve">Question on </w:t>
      </w:r>
      <w:proofErr w:type="gramStart"/>
      <w:r w:rsidR="001D21DA">
        <w:t xml:space="preserve">CIRMA </w:t>
      </w:r>
      <w:r w:rsidR="005F622D">
        <w:t xml:space="preserve"> -</w:t>
      </w:r>
      <w:proofErr w:type="gramEnd"/>
      <w:r w:rsidR="005F622D">
        <w:t xml:space="preserve"> it </w:t>
      </w:r>
      <w:r w:rsidR="001D21DA">
        <w:t>is our insurance company which is a branch of CCM. They self insurance municipality in Connecticut and if there is a profit at the end of the year they return it to the municipality.</w:t>
      </w:r>
    </w:p>
    <w:p w:rsidR="001D21DA" w:rsidRDefault="00F00044" w:rsidP="009D5381">
      <w:pPr>
        <w:pStyle w:val="ListParagraph"/>
        <w:numPr>
          <w:ilvl w:val="0"/>
          <w:numId w:val="26"/>
        </w:numPr>
        <w:ind w:left="360"/>
      </w:pPr>
      <w:r>
        <w:t>The town has c</w:t>
      </w:r>
      <w:r w:rsidR="00541E9D" w:rsidRPr="0088060F">
        <w:t xml:space="preserve">ontinuing appropriation </w:t>
      </w:r>
      <w:r w:rsidR="00CB574E" w:rsidRPr="0088060F">
        <w:t>such</w:t>
      </w:r>
      <w:r w:rsidR="00541E9D" w:rsidRPr="0088060F">
        <w:t xml:space="preserve"> as Revaluation, Conservation &amp; Development Plan, Legal Litigation, </w:t>
      </w:r>
      <w:r w:rsidR="00E759B8" w:rsidRPr="0088060F">
        <w:t>and Health</w:t>
      </w:r>
      <w:r w:rsidR="00541E9D" w:rsidRPr="0088060F">
        <w:t xml:space="preserve"> Reimbursement Benefit.   These </w:t>
      </w:r>
      <w:r w:rsidR="001D21DA" w:rsidRPr="0088060F">
        <w:t>appropriations</w:t>
      </w:r>
      <w:r w:rsidR="00541E9D" w:rsidRPr="0088060F">
        <w:t xml:space="preserve"> do not end until the board decides that it is no longer needed.  </w:t>
      </w:r>
      <w:r w:rsidR="000649A9">
        <w:t>An e</w:t>
      </w:r>
      <w:r w:rsidR="001D21DA">
        <w:t>xample is Legal Litigation There is a beginning balance</w:t>
      </w:r>
      <w:r w:rsidR="000649A9">
        <w:t xml:space="preserve"> ($167,459)</w:t>
      </w:r>
      <w:r w:rsidR="001D21DA">
        <w:t xml:space="preserve">, a transfer from this fiscal year </w:t>
      </w:r>
      <w:r w:rsidR="000649A9">
        <w:t xml:space="preserve">($40,000) </w:t>
      </w:r>
      <w:r w:rsidR="001D21DA">
        <w:t xml:space="preserve">and expenditure from the fiscal year </w:t>
      </w:r>
      <w:r w:rsidR="000649A9">
        <w:t>($16,965)</w:t>
      </w:r>
      <w:r w:rsidR="003411C4">
        <w:t xml:space="preserve"> </w:t>
      </w:r>
      <w:r w:rsidR="001D21DA">
        <w:t>and then the balance is left for future fiscal years</w:t>
      </w:r>
      <w:r w:rsidR="003411C4">
        <w:t xml:space="preserve"> </w:t>
      </w:r>
      <w:r w:rsidR="000649A9">
        <w:t>($190,494).</w:t>
      </w:r>
    </w:p>
    <w:p w:rsidR="000649A9" w:rsidRDefault="003411C4" w:rsidP="009D5381">
      <w:pPr>
        <w:pStyle w:val="ListParagraph"/>
        <w:numPr>
          <w:ilvl w:val="0"/>
          <w:numId w:val="26"/>
        </w:numPr>
        <w:ind w:left="360"/>
      </w:pPr>
      <w:r>
        <w:t xml:space="preserve">Total </w:t>
      </w:r>
      <w:r w:rsidR="000649A9">
        <w:t xml:space="preserve">Fund Balance is </w:t>
      </w:r>
      <w:r>
        <w:t>$5,183,925</w:t>
      </w:r>
    </w:p>
    <w:p w:rsidR="000649A9" w:rsidRDefault="000649A9" w:rsidP="009D5381">
      <w:pPr>
        <w:pStyle w:val="ListParagraph"/>
        <w:numPr>
          <w:ilvl w:val="0"/>
          <w:numId w:val="26"/>
        </w:numPr>
        <w:ind w:left="360"/>
      </w:pPr>
      <w:r>
        <w:t>Unassigned Fund Balance is</w:t>
      </w:r>
      <w:r w:rsidR="003411C4">
        <w:t xml:space="preserve"> $3,866,662</w:t>
      </w:r>
    </w:p>
    <w:p w:rsidR="009D5381" w:rsidRDefault="009D5381" w:rsidP="009D5381">
      <w:pPr>
        <w:ind w:left="360"/>
      </w:pPr>
      <w:r w:rsidRPr="003411C4">
        <w:t>In comparing to the 2017-2018 budget of $</w:t>
      </w:r>
      <w:r w:rsidR="003411C4" w:rsidRPr="003411C4">
        <w:t>16,748,534</w:t>
      </w:r>
      <w:r w:rsidRPr="003411C4">
        <w:t>.  If the budget is divided by 12 the gives monthly expenditures of $1</w:t>
      </w:r>
      <w:r w:rsidR="003411C4" w:rsidRPr="003411C4">
        <w:t>,395,711</w:t>
      </w:r>
      <w:r w:rsidRPr="003411C4">
        <w:t>.   That gives 3</w:t>
      </w:r>
      <w:r w:rsidR="003411C4" w:rsidRPr="003411C4">
        <w:t>.03 months of operating E</w:t>
      </w:r>
      <w:r w:rsidRPr="003411C4">
        <w:t>xpenditure.  25</w:t>
      </w:r>
      <w:r w:rsidR="003411C4" w:rsidRPr="003411C4">
        <w:t>.2</w:t>
      </w:r>
      <w:r w:rsidRPr="003411C4">
        <w:t xml:space="preserve">% of fund balance compared to next year expenditures.  The town does not have a policy of how much there should be in fund balance.   </w:t>
      </w:r>
      <w:r w:rsidR="003411C4" w:rsidRPr="003411C4">
        <w:t>The Board of</w:t>
      </w:r>
      <w:r w:rsidR="003411C4">
        <w:t xml:space="preserve"> Finance is happy to keep these percentage</w:t>
      </w:r>
      <w:r w:rsidR="00212F80">
        <w:t>s.</w:t>
      </w:r>
    </w:p>
    <w:p w:rsidR="009D5381" w:rsidRDefault="009D5381" w:rsidP="009D5381">
      <w:pPr>
        <w:pStyle w:val="ListParagraph"/>
        <w:numPr>
          <w:ilvl w:val="0"/>
          <w:numId w:val="29"/>
        </w:numPr>
      </w:pPr>
      <w:r>
        <w:t xml:space="preserve">LOSAP – Length of Service Award Program – for EMT and Firefighter service.  This is the first year it is to be reported </w:t>
      </w:r>
      <w:r w:rsidR="000649A9">
        <w:t>in</w:t>
      </w:r>
      <w:r>
        <w:t xml:space="preserve"> the general fund.  The reason for this is it </w:t>
      </w:r>
      <w:r w:rsidR="000649A9">
        <w:t xml:space="preserve">is </w:t>
      </w:r>
      <w:r w:rsidR="007663B8">
        <w:t>subject</w:t>
      </w:r>
      <w:r>
        <w:t xml:space="preserve"> to third party creditors.  The money is set aside but if the town goes bankrupt or </w:t>
      </w:r>
      <w:r w:rsidR="007663B8">
        <w:t>a law suits</w:t>
      </w:r>
      <w:r>
        <w:t xml:space="preserve"> this money is available. GASB</w:t>
      </w:r>
      <w:r w:rsidR="00212F80">
        <w:t xml:space="preserve"> 34</w:t>
      </w:r>
      <w:r>
        <w:t xml:space="preserve"> rules said it is to be </w:t>
      </w:r>
      <w:r w:rsidR="000649A9">
        <w:t>added</w:t>
      </w:r>
      <w:r>
        <w:t xml:space="preserve"> to the general fund.</w:t>
      </w:r>
      <w:r w:rsidR="007663B8">
        <w:t xml:space="preserve">  There is a restricted line on the financial</w:t>
      </w:r>
      <w:r w:rsidR="000649A9">
        <w:t xml:space="preserve"> </w:t>
      </w:r>
      <w:r w:rsidR="000649A9">
        <w:lastRenderedPageBreak/>
        <w:t>statements because the</w:t>
      </w:r>
      <w:r w:rsidR="00E63681">
        <w:t xml:space="preserve">re is a </w:t>
      </w:r>
      <w:r w:rsidR="000649A9">
        <w:t>liability to the EMT</w:t>
      </w:r>
      <w:r w:rsidR="00E63681">
        <w:t>’s</w:t>
      </w:r>
      <w:r w:rsidR="000649A9">
        <w:t xml:space="preserve"> and </w:t>
      </w:r>
      <w:r w:rsidR="00E63681">
        <w:t>Firefighters.</w:t>
      </w:r>
      <w:r w:rsidR="007663B8">
        <w:t xml:space="preserve">  Under GASB 34</w:t>
      </w:r>
      <w:r w:rsidR="000649A9">
        <w:t xml:space="preserve"> for bond purposes they will see it as a liability of the town because the money will be paid out</w:t>
      </w:r>
      <w:r w:rsidR="00E63681">
        <w:t>.</w:t>
      </w:r>
    </w:p>
    <w:p w:rsidR="009D5381" w:rsidRPr="0088060F" w:rsidRDefault="009D5381" w:rsidP="009D5381">
      <w:pPr>
        <w:pStyle w:val="ListParagraph"/>
        <w:numPr>
          <w:ilvl w:val="0"/>
          <w:numId w:val="26"/>
        </w:numPr>
      </w:pPr>
      <w:r w:rsidRPr="0088060F">
        <w:t xml:space="preserve">The funds are broken down into Major fund and non-major funds.  </w:t>
      </w:r>
    </w:p>
    <w:p w:rsidR="009D5381" w:rsidRDefault="009D5381" w:rsidP="009D5381">
      <w:pPr>
        <w:pStyle w:val="ListParagraph"/>
        <w:numPr>
          <w:ilvl w:val="1"/>
          <w:numId w:val="26"/>
        </w:numPr>
        <w:rPr>
          <w:b/>
        </w:rPr>
      </w:pPr>
      <w:r>
        <w:t xml:space="preserve">Major fund is </w:t>
      </w:r>
      <w:r w:rsidR="00E63681">
        <w:t>a fund that has</w:t>
      </w:r>
      <w:r w:rsidRPr="0088060F">
        <w:t xml:space="preserve"> big dollar amounts</w:t>
      </w:r>
      <w:r>
        <w:t>.</w:t>
      </w:r>
      <w:r w:rsidRPr="0088060F">
        <w:t xml:space="preserve">  The definition is it has 10% of the total governments assets, liabilities, revenue and expense.  Management can make the Fund major if it feels it is important to the town</w:t>
      </w:r>
      <w:r>
        <w:rPr>
          <w:b/>
        </w:rPr>
        <w:t>.</w:t>
      </w:r>
    </w:p>
    <w:p w:rsidR="009D5381" w:rsidRPr="00E63681" w:rsidRDefault="009D5381" w:rsidP="009D5381">
      <w:pPr>
        <w:pStyle w:val="ListParagraph"/>
        <w:numPr>
          <w:ilvl w:val="1"/>
          <w:numId w:val="26"/>
        </w:numPr>
        <w:rPr>
          <w:b/>
        </w:rPr>
      </w:pPr>
      <w:r>
        <w:t>All other funds are Non Major funds – The Audit expresses what each fund is used for</w:t>
      </w:r>
      <w:r w:rsidR="00E63681">
        <w:t>.</w:t>
      </w:r>
    </w:p>
    <w:p w:rsidR="00E63681" w:rsidRPr="00E63681" w:rsidRDefault="00E63681" w:rsidP="00E63681">
      <w:pPr>
        <w:pStyle w:val="ListParagraph"/>
        <w:numPr>
          <w:ilvl w:val="0"/>
          <w:numId w:val="26"/>
        </w:numPr>
        <w:rPr>
          <w:b/>
        </w:rPr>
      </w:pPr>
      <w:r>
        <w:t xml:space="preserve">Perpetual </w:t>
      </w:r>
      <w:r w:rsidR="0005492F">
        <w:t>Care -</w:t>
      </w:r>
      <w:r>
        <w:t xml:space="preserve"> from Judea Cemetery </w:t>
      </w:r>
      <w:r w:rsidR="0005492F">
        <w:t>is for</w:t>
      </w:r>
      <w:r>
        <w:t xml:space="preserve"> the </w:t>
      </w:r>
      <w:r w:rsidR="003411C4">
        <w:t>cemetery per</w:t>
      </w:r>
      <w:r>
        <w:t xml:space="preserve"> </w:t>
      </w:r>
      <w:r w:rsidR="003411C4">
        <w:t>Connecticut statue</w:t>
      </w:r>
      <w:r>
        <w:t xml:space="preserve"> you put aside a certain amount of each plot sale that cannot be touch and interest on the </w:t>
      </w:r>
      <w:r w:rsidR="005F622D">
        <w:t>amount to</w:t>
      </w:r>
      <w:r>
        <w:t xml:space="preserve"> maintain the cemetery.  </w:t>
      </w:r>
    </w:p>
    <w:p w:rsidR="00E63681" w:rsidRDefault="00E63681" w:rsidP="00E63681">
      <w:pPr>
        <w:pStyle w:val="ListParagraph"/>
        <w:numPr>
          <w:ilvl w:val="0"/>
          <w:numId w:val="26"/>
        </w:numPr>
        <w:rPr>
          <w:b/>
        </w:rPr>
      </w:pPr>
      <w:r>
        <w:t>After School Fund – New fund this year for the After School Program – runs the school year.   Fees to cover expenditures.</w:t>
      </w:r>
    </w:p>
    <w:p w:rsidR="008315CB" w:rsidRDefault="008315CB" w:rsidP="008315CB">
      <w:pPr>
        <w:pStyle w:val="ListParagraph"/>
        <w:numPr>
          <w:ilvl w:val="0"/>
          <w:numId w:val="26"/>
        </w:numPr>
      </w:pPr>
      <w:r>
        <w:t xml:space="preserve">Alcohol &amp; Drug Abuse prevention Fund. </w:t>
      </w:r>
      <w:r w:rsidR="0005492F">
        <w:t>It is a</w:t>
      </w:r>
      <w:r w:rsidR="00212F80">
        <w:t>n</w:t>
      </w:r>
      <w:r w:rsidR="0005492F">
        <w:t xml:space="preserve"> agency fund. </w:t>
      </w:r>
      <w:r>
        <w:t xml:space="preserve"> It is </w:t>
      </w:r>
      <w:r w:rsidR="00F00044">
        <w:t>a R</w:t>
      </w:r>
      <w:r>
        <w:t xml:space="preserve">egion 12 fund that we are the fiduciary for it. </w:t>
      </w:r>
    </w:p>
    <w:p w:rsidR="0005492F" w:rsidRPr="00A96F4D" w:rsidRDefault="0005492F" w:rsidP="0005492F">
      <w:pPr>
        <w:pStyle w:val="ListParagraph"/>
        <w:numPr>
          <w:ilvl w:val="0"/>
          <w:numId w:val="26"/>
        </w:numPr>
      </w:pPr>
      <w:r w:rsidRPr="00A96F4D">
        <w:t>Pension</w:t>
      </w:r>
    </w:p>
    <w:p w:rsidR="0005492F" w:rsidRPr="00A96F4D" w:rsidRDefault="0005492F" w:rsidP="0005492F">
      <w:pPr>
        <w:pStyle w:val="ListParagraph"/>
        <w:numPr>
          <w:ilvl w:val="1"/>
          <w:numId w:val="26"/>
        </w:numPr>
      </w:pPr>
      <w:r w:rsidRPr="00A96F4D">
        <w:t>Defined Contribution</w:t>
      </w:r>
      <w:r>
        <w:t xml:space="preserve"> Plan - Current</w:t>
      </w:r>
    </w:p>
    <w:p w:rsidR="0005492F" w:rsidRDefault="0005492F" w:rsidP="0005492F">
      <w:pPr>
        <w:pStyle w:val="ListParagraph"/>
        <w:numPr>
          <w:ilvl w:val="1"/>
          <w:numId w:val="26"/>
        </w:numPr>
      </w:pPr>
      <w:r w:rsidRPr="00A96F4D">
        <w:t>Defined Benefit Pension Plan is frozen</w:t>
      </w:r>
      <w:r>
        <w:t xml:space="preserve"> – When someone retires they know what they are going to receive.  </w:t>
      </w:r>
      <w:r w:rsidR="0010057F">
        <w:t>This needs</w:t>
      </w:r>
      <w:r>
        <w:t xml:space="preserve"> an actuary to calculate this number each year.</w:t>
      </w:r>
    </w:p>
    <w:p w:rsidR="008315CB" w:rsidRDefault="0005492F" w:rsidP="008315CB">
      <w:pPr>
        <w:pStyle w:val="ListParagraph"/>
        <w:numPr>
          <w:ilvl w:val="0"/>
          <w:numId w:val="26"/>
        </w:numPr>
      </w:pPr>
      <w:r>
        <w:t>T</w:t>
      </w:r>
      <w:r w:rsidR="008315CB">
        <w:t xml:space="preserve">ax Collector report – </w:t>
      </w:r>
      <w:r w:rsidR="006B277A">
        <w:t>Comparison</w:t>
      </w:r>
      <w:r w:rsidR="008315CB">
        <w:t xml:space="preserve"> of previous years.   </w:t>
      </w:r>
      <w:r w:rsidR="00F00044">
        <w:t>The a</w:t>
      </w:r>
      <w:r w:rsidR="006B277A">
        <w:t>llowance</w:t>
      </w:r>
      <w:r w:rsidR="008315CB">
        <w:t xml:space="preserve"> for uncolle</w:t>
      </w:r>
      <w:r w:rsidR="00F00044">
        <w:t>ctible will have to be adjusted</w:t>
      </w:r>
      <w:r w:rsidR="00F81935">
        <w:t xml:space="preserve"> if </w:t>
      </w:r>
      <w:r w:rsidR="00F00044">
        <w:t xml:space="preserve">the </w:t>
      </w:r>
      <w:r w:rsidR="00F81935">
        <w:t>average of</w:t>
      </w:r>
      <w:r w:rsidR="008315CB">
        <w:t xml:space="preserve"> the transfer that the B</w:t>
      </w:r>
      <w:r w:rsidR="006B277A">
        <w:t>oard of Finance</w:t>
      </w:r>
      <w:r w:rsidR="008315CB">
        <w:t xml:space="preserve"> approve to go into the suspense account</w:t>
      </w:r>
      <w:r w:rsidR="00F81935">
        <w:t xml:space="preserve"> is lowered.</w:t>
      </w:r>
      <w:r>
        <w:t xml:space="preserve">  Collections have been very good.  There </w:t>
      </w:r>
      <w:r w:rsidR="00B877E9">
        <w:t>are only five open grand list years</w:t>
      </w:r>
      <w:r>
        <w:t>.</w:t>
      </w:r>
    </w:p>
    <w:p w:rsidR="008315CB" w:rsidRDefault="008315CB" w:rsidP="008315CB">
      <w:pPr>
        <w:pStyle w:val="ListParagraph"/>
        <w:numPr>
          <w:ilvl w:val="0"/>
          <w:numId w:val="26"/>
        </w:numPr>
      </w:pPr>
      <w:r>
        <w:t xml:space="preserve">State Grants- </w:t>
      </w:r>
      <w:r w:rsidR="00B877E9">
        <w:t>Not very good.  Have not received as many as the past.</w:t>
      </w:r>
      <w:r>
        <w:t xml:space="preserve">  Represents bridge, L</w:t>
      </w:r>
      <w:r w:rsidR="006B277A">
        <w:t>OCIP</w:t>
      </w:r>
      <w:r>
        <w:t xml:space="preserve"> and pilot grants.</w:t>
      </w:r>
    </w:p>
    <w:p w:rsidR="00B877E9" w:rsidRDefault="008315CB" w:rsidP="008315CB">
      <w:pPr>
        <w:pStyle w:val="ListParagraph"/>
        <w:numPr>
          <w:ilvl w:val="0"/>
          <w:numId w:val="26"/>
        </w:numPr>
      </w:pPr>
      <w:r>
        <w:t xml:space="preserve">All opinions are unmodified except for one.   </w:t>
      </w:r>
    </w:p>
    <w:p w:rsidR="001A007D" w:rsidRDefault="001A007D" w:rsidP="008315CB">
      <w:pPr>
        <w:pStyle w:val="ListParagraph"/>
        <w:numPr>
          <w:ilvl w:val="0"/>
          <w:numId w:val="26"/>
        </w:numPr>
      </w:pPr>
      <w:r>
        <w:t xml:space="preserve">Verbal Recommendation from last year. </w:t>
      </w:r>
    </w:p>
    <w:p w:rsidR="001A007D" w:rsidRDefault="001A007D" w:rsidP="001A007D">
      <w:pPr>
        <w:pStyle w:val="ListParagraph"/>
        <w:numPr>
          <w:ilvl w:val="1"/>
          <w:numId w:val="26"/>
        </w:numPr>
      </w:pPr>
      <w:r>
        <w:t xml:space="preserve">Formalizes the accounting procedural manual which is in process.   </w:t>
      </w:r>
      <w:r w:rsidR="004F743B">
        <w:t>Longer</w:t>
      </w:r>
      <w:r>
        <w:t xml:space="preserve">=m time consuming project that is </w:t>
      </w:r>
      <w:r w:rsidR="006B277A">
        <w:t>an</w:t>
      </w:r>
      <w:r>
        <w:t xml:space="preserve"> </w:t>
      </w:r>
      <w:r w:rsidR="004F743B">
        <w:t>ongoing</w:t>
      </w:r>
      <w:r>
        <w:t xml:space="preserve"> thing.</w:t>
      </w:r>
    </w:p>
    <w:p w:rsidR="004F743B" w:rsidRPr="004F743B" w:rsidRDefault="00D941D5" w:rsidP="00D8657C">
      <w:r>
        <w:t xml:space="preserve">A motion to approve the audit was made by </w:t>
      </w:r>
      <w:r w:rsidR="00B877E9">
        <w:t>unanimously   approved.</w:t>
      </w:r>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B74A71">
        <w:t>None</w:t>
      </w:r>
    </w:p>
    <w:p w:rsidR="006B2173" w:rsidRDefault="00F84391" w:rsidP="00566F58">
      <w:r w:rsidRPr="001961F6">
        <w:rPr>
          <w:b/>
        </w:rPr>
        <w:t xml:space="preserve">Old Business: </w:t>
      </w:r>
      <w:r>
        <w:rPr>
          <w:b/>
        </w:rPr>
        <w:t xml:space="preserve"> </w:t>
      </w:r>
      <w:r w:rsidR="00C000D7" w:rsidRPr="00C000D7">
        <w:t>None</w:t>
      </w:r>
    </w:p>
    <w:p w:rsidR="005D5191" w:rsidRPr="001B69E3" w:rsidRDefault="00F62860" w:rsidP="00566F58">
      <w:pPr>
        <w:rPr>
          <w:b/>
        </w:rPr>
      </w:pPr>
      <w:r>
        <w:rPr>
          <w:b/>
        </w:rPr>
        <w:t xml:space="preserve">A motion to adjourn at </w:t>
      </w:r>
      <w:r w:rsidR="0010057F">
        <w:rPr>
          <w:b/>
        </w:rPr>
        <w:t>6:38</w:t>
      </w:r>
      <w:r w:rsidR="005C74A3">
        <w:rPr>
          <w:b/>
        </w:rPr>
        <w:t xml:space="preserve"> by </w:t>
      </w:r>
      <w:r>
        <w:rPr>
          <w:b/>
        </w:rPr>
        <w:t>Michael Jackson</w:t>
      </w:r>
      <w:r w:rsidR="005D5191" w:rsidRPr="001B69E3">
        <w:rPr>
          <w:b/>
        </w:rPr>
        <w:t xml:space="preserve"> </w:t>
      </w:r>
      <w:r w:rsidR="0010057F">
        <w:rPr>
          <w:b/>
        </w:rPr>
        <w:t>unanimously approved.</w:t>
      </w:r>
    </w:p>
    <w:p w:rsidR="001B4E26" w:rsidRDefault="00FC04C5" w:rsidP="004136BA">
      <w:pPr>
        <w:rPr>
          <w:b/>
        </w:rPr>
      </w:pPr>
      <w:r>
        <w:rPr>
          <w:b/>
        </w:rPr>
        <w:t xml:space="preserve">Next Meeting: </w:t>
      </w:r>
      <w:r w:rsidR="002B137A">
        <w:rPr>
          <w:b/>
        </w:rPr>
        <w:t xml:space="preserve"> </w:t>
      </w:r>
      <w:r w:rsidR="00E33D53">
        <w:rPr>
          <w:b/>
        </w:rPr>
        <w:t>February 26, 2018</w:t>
      </w:r>
    </w:p>
    <w:p w:rsidR="00234064" w:rsidRDefault="00234064" w:rsidP="004136BA"/>
    <w:p w:rsidR="008D0047" w:rsidRDefault="004028A8" w:rsidP="008D0047">
      <w:r>
        <w:tab/>
      </w:r>
      <w:r>
        <w:tab/>
      </w:r>
      <w:r>
        <w:tab/>
      </w:r>
      <w:r>
        <w:tab/>
      </w:r>
      <w:r>
        <w:tab/>
      </w:r>
      <w:r>
        <w:tab/>
        <w:t>Respectfully submitted,</w:t>
      </w:r>
      <w:r>
        <w:tab/>
      </w:r>
    </w:p>
    <w:p w:rsidR="0046711F" w:rsidRDefault="008D0047" w:rsidP="0046711F">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bookmarkStart w:id="0" w:name="_GoBack"/>
      <w:bookmarkEnd w:id="0"/>
    </w:p>
    <w:sectPr w:rsidR="0046711F" w:rsidSect="00212F8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
  </w:num>
  <w:num w:numId="4">
    <w:abstractNumId w:val="21"/>
  </w:num>
  <w:num w:numId="5">
    <w:abstractNumId w:val="10"/>
  </w:num>
  <w:num w:numId="6">
    <w:abstractNumId w:val="27"/>
  </w:num>
  <w:num w:numId="7">
    <w:abstractNumId w:val="24"/>
  </w:num>
  <w:num w:numId="8">
    <w:abstractNumId w:val="23"/>
  </w:num>
  <w:num w:numId="9">
    <w:abstractNumId w:val="22"/>
  </w:num>
  <w:num w:numId="10">
    <w:abstractNumId w:val="20"/>
  </w:num>
  <w:num w:numId="11">
    <w:abstractNumId w:val="6"/>
  </w:num>
  <w:num w:numId="12">
    <w:abstractNumId w:val="14"/>
  </w:num>
  <w:num w:numId="13">
    <w:abstractNumId w:val="0"/>
  </w:num>
  <w:num w:numId="14">
    <w:abstractNumId w:val="3"/>
  </w:num>
  <w:num w:numId="15">
    <w:abstractNumId w:val="26"/>
  </w:num>
  <w:num w:numId="16">
    <w:abstractNumId w:val="17"/>
  </w:num>
  <w:num w:numId="17">
    <w:abstractNumId w:val="28"/>
  </w:num>
  <w:num w:numId="18">
    <w:abstractNumId w:val="13"/>
  </w:num>
  <w:num w:numId="19">
    <w:abstractNumId w:val="7"/>
  </w:num>
  <w:num w:numId="20">
    <w:abstractNumId w:val="25"/>
  </w:num>
  <w:num w:numId="21">
    <w:abstractNumId w:val="4"/>
  </w:num>
  <w:num w:numId="22">
    <w:abstractNumId w:val="19"/>
  </w:num>
  <w:num w:numId="23">
    <w:abstractNumId w:val="2"/>
  </w:num>
  <w:num w:numId="24">
    <w:abstractNumId w:val="9"/>
  </w:num>
  <w:num w:numId="25">
    <w:abstractNumId w:val="11"/>
  </w:num>
  <w:num w:numId="26">
    <w:abstractNumId w:val="15"/>
  </w:num>
  <w:num w:numId="27">
    <w:abstractNumId w:val="8"/>
  </w:num>
  <w:num w:numId="28">
    <w:abstractNumId w:val="5"/>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44FD4"/>
    <w:rsid w:val="00045449"/>
    <w:rsid w:val="0005492F"/>
    <w:rsid w:val="000625F6"/>
    <w:rsid w:val="00064289"/>
    <w:rsid w:val="0006494B"/>
    <w:rsid w:val="000649A9"/>
    <w:rsid w:val="000665B7"/>
    <w:rsid w:val="00067050"/>
    <w:rsid w:val="00067261"/>
    <w:rsid w:val="00071752"/>
    <w:rsid w:val="00073506"/>
    <w:rsid w:val="00090146"/>
    <w:rsid w:val="000A112A"/>
    <w:rsid w:val="000A4CD2"/>
    <w:rsid w:val="000A4FA1"/>
    <w:rsid w:val="000A5F92"/>
    <w:rsid w:val="000A7FF5"/>
    <w:rsid w:val="000B3D85"/>
    <w:rsid w:val="000B4CF7"/>
    <w:rsid w:val="000C1DB3"/>
    <w:rsid w:val="000C7ADF"/>
    <w:rsid w:val="000D4D08"/>
    <w:rsid w:val="000E16FD"/>
    <w:rsid w:val="000F1492"/>
    <w:rsid w:val="000F4FCE"/>
    <w:rsid w:val="000F666C"/>
    <w:rsid w:val="0010057F"/>
    <w:rsid w:val="001029D9"/>
    <w:rsid w:val="00105A7C"/>
    <w:rsid w:val="00107E74"/>
    <w:rsid w:val="0012619A"/>
    <w:rsid w:val="00133D57"/>
    <w:rsid w:val="00133EBB"/>
    <w:rsid w:val="0013463C"/>
    <w:rsid w:val="00136D00"/>
    <w:rsid w:val="0014341C"/>
    <w:rsid w:val="00157DAB"/>
    <w:rsid w:val="001638BE"/>
    <w:rsid w:val="00167D4B"/>
    <w:rsid w:val="001704FD"/>
    <w:rsid w:val="001713F2"/>
    <w:rsid w:val="00176733"/>
    <w:rsid w:val="0018669D"/>
    <w:rsid w:val="00193DCC"/>
    <w:rsid w:val="00194C4F"/>
    <w:rsid w:val="001954FE"/>
    <w:rsid w:val="001961F6"/>
    <w:rsid w:val="001A007D"/>
    <w:rsid w:val="001A2A10"/>
    <w:rsid w:val="001A3DF0"/>
    <w:rsid w:val="001A6646"/>
    <w:rsid w:val="001A6A4E"/>
    <w:rsid w:val="001A71FC"/>
    <w:rsid w:val="001B2302"/>
    <w:rsid w:val="001B365C"/>
    <w:rsid w:val="001B4E26"/>
    <w:rsid w:val="001B69E3"/>
    <w:rsid w:val="001B6BCE"/>
    <w:rsid w:val="001B720A"/>
    <w:rsid w:val="001C1088"/>
    <w:rsid w:val="001C41BC"/>
    <w:rsid w:val="001C5510"/>
    <w:rsid w:val="001C7CFC"/>
    <w:rsid w:val="001D21DA"/>
    <w:rsid w:val="001D31EE"/>
    <w:rsid w:val="001D36F9"/>
    <w:rsid w:val="001D66B8"/>
    <w:rsid w:val="001E14B1"/>
    <w:rsid w:val="001E6A1A"/>
    <w:rsid w:val="001E7616"/>
    <w:rsid w:val="001F79CD"/>
    <w:rsid w:val="00211200"/>
    <w:rsid w:val="00212AFE"/>
    <w:rsid w:val="00212F80"/>
    <w:rsid w:val="00213431"/>
    <w:rsid w:val="002143A2"/>
    <w:rsid w:val="00224599"/>
    <w:rsid w:val="00224D75"/>
    <w:rsid w:val="00224DD9"/>
    <w:rsid w:val="00234064"/>
    <w:rsid w:val="00235BCF"/>
    <w:rsid w:val="00243F37"/>
    <w:rsid w:val="00243F3E"/>
    <w:rsid w:val="00245FB7"/>
    <w:rsid w:val="002715F2"/>
    <w:rsid w:val="00275A45"/>
    <w:rsid w:val="00282357"/>
    <w:rsid w:val="0028348C"/>
    <w:rsid w:val="00283C3F"/>
    <w:rsid w:val="0028641B"/>
    <w:rsid w:val="00286D0C"/>
    <w:rsid w:val="00287D34"/>
    <w:rsid w:val="002900D2"/>
    <w:rsid w:val="002928E3"/>
    <w:rsid w:val="00294988"/>
    <w:rsid w:val="002A144F"/>
    <w:rsid w:val="002A19E0"/>
    <w:rsid w:val="002B137A"/>
    <w:rsid w:val="002C15B7"/>
    <w:rsid w:val="002C3EF7"/>
    <w:rsid w:val="002E7422"/>
    <w:rsid w:val="002E7614"/>
    <w:rsid w:val="002F3E1D"/>
    <w:rsid w:val="002F64B1"/>
    <w:rsid w:val="00303B20"/>
    <w:rsid w:val="003309F9"/>
    <w:rsid w:val="0033107E"/>
    <w:rsid w:val="00334082"/>
    <w:rsid w:val="003411C4"/>
    <w:rsid w:val="00343121"/>
    <w:rsid w:val="00343435"/>
    <w:rsid w:val="00355AF1"/>
    <w:rsid w:val="00356B85"/>
    <w:rsid w:val="00357D62"/>
    <w:rsid w:val="0036205E"/>
    <w:rsid w:val="00371F04"/>
    <w:rsid w:val="00374955"/>
    <w:rsid w:val="003759CC"/>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040C8"/>
    <w:rsid w:val="00410115"/>
    <w:rsid w:val="004127B2"/>
    <w:rsid w:val="004136BA"/>
    <w:rsid w:val="0042360E"/>
    <w:rsid w:val="00427BD8"/>
    <w:rsid w:val="00430EDF"/>
    <w:rsid w:val="00431390"/>
    <w:rsid w:val="00432808"/>
    <w:rsid w:val="0043519B"/>
    <w:rsid w:val="0044050F"/>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B1B7B"/>
    <w:rsid w:val="004B394D"/>
    <w:rsid w:val="004B3B58"/>
    <w:rsid w:val="004C1F6D"/>
    <w:rsid w:val="004C20F4"/>
    <w:rsid w:val="004C3986"/>
    <w:rsid w:val="004D1BE3"/>
    <w:rsid w:val="004F006F"/>
    <w:rsid w:val="004F3688"/>
    <w:rsid w:val="004F3E05"/>
    <w:rsid w:val="004F743B"/>
    <w:rsid w:val="005002EF"/>
    <w:rsid w:val="00501BA4"/>
    <w:rsid w:val="005154F3"/>
    <w:rsid w:val="00516BE3"/>
    <w:rsid w:val="00532727"/>
    <w:rsid w:val="00532EA5"/>
    <w:rsid w:val="00537DDC"/>
    <w:rsid w:val="00541E9D"/>
    <w:rsid w:val="005420F5"/>
    <w:rsid w:val="0054312D"/>
    <w:rsid w:val="00543A27"/>
    <w:rsid w:val="00547A3F"/>
    <w:rsid w:val="00551906"/>
    <w:rsid w:val="00551BA8"/>
    <w:rsid w:val="0055372C"/>
    <w:rsid w:val="00555A36"/>
    <w:rsid w:val="00561046"/>
    <w:rsid w:val="00566F58"/>
    <w:rsid w:val="00567B95"/>
    <w:rsid w:val="005740CF"/>
    <w:rsid w:val="00574811"/>
    <w:rsid w:val="00577B56"/>
    <w:rsid w:val="00581F25"/>
    <w:rsid w:val="005821C2"/>
    <w:rsid w:val="00582F9E"/>
    <w:rsid w:val="00583083"/>
    <w:rsid w:val="005839DE"/>
    <w:rsid w:val="00585614"/>
    <w:rsid w:val="0058621C"/>
    <w:rsid w:val="005B309A"/>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51F8"/>
    <w:rsid w:val="00695A80"/>
    <w:rsid w:val="006A1989"/>
    <w:rsid w:val="006A3ADD"/>
    <w:rsid w:val="006A3F85"/>
    <w:rsid w:val="006B0A34"/>
    <w:rsid w:val="006B2173"/>
    <w:rsid w:val="006B277A"/>
    <w:rsid w:val="006B2C44"/>
    <w:rsid w:val="006C5170"/>
    <w:rsid w:val="006C56D6"/>
    <w:rsid w:val="006D59FE"/>
    <w:rsid w:val="006D6100"/>
    <w:rsid w:val="006E1126"/>
    <w:rsid w:val="006E1206"/>
    <w:rsid w:val="006F1A6D"/>
    <w:rsid w:val="00705D86"/>
    <w:rsid w:val="007076A1"/>
    <w:rsid w:val="00717EE0"/>
    <w:rsid w:val="00725486"/>
    <w:rsid w:val="00730338"/>
    <w:rsid w:val="00731738"/>
    <w:rsid w:val="00734B9C"/>
    <w:rsid w:val="007466EA"/>
    <w:rsid w:val="00755B6F"/>
    <w:rsid w:val="0075708B"/>
    <w:rsid w:val="00760342"/>
    <w:rsid w:val="00764F43"/>
    <w:rsid w:val="007650E2"/>
    <w:rsid w:val="007663B8"/>
    <w:rsid w:val="00771EDF"/>
    <w:rsid w:val="007725FD"/>
    <w:rsid w:val="0077573F"/>
    <w:rsid w:val="0078502A"/>
    <w:rsid w:val="00785166"/>
    <w:rsid w:val="0078610B"/>
    <w:rsid w:val="00792D4E"/>
    <w:rsid w:val="00797281"/>
    <w:rsid w:val="007A236A"/>
    <w:rsid w:val="007A4105"/>
    <w:rsid w:val="007A5FC6"/>
    <w:rsid w:val="007B0CD1"/>
    <w:rsid w:val="007B229B"/>
    <w:rsid w:val="007C2C56"/>
    <w:rsid w:val="007C7450"/>
    <w:rsid w:val="007E60EE"/>
    <w:rsid w:val="007E72BE"/>
    <w:rsid w:val="007E794F"/>
    <w:rsid w:val="007F1E06"/>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5DF7"/>
    <w:rsid w:val="008A1E32"/>
    <w:rsid w:val="008A3FCB"/>
    <w:rsid w:val="008B4304"/>
    <w:rsid w:val="008B64EA"/>
    <w:rsid w:val="008C0B52"/>
    <w:rsid w:val="008C19A6"/>
    <w:rsid w:val="008C1BC5"/>
    <w:rsid w:val="008C238E"/>
    <w:rsid w:val="008D0047"/>
    <w:rsid w:val="008D3941"/>
    <w:rsid w:val="008E1E7E"/>
    <w:rsid w:val="008E3F14"/>
    <w:rsid w:val="008E510D"/>
    <w:rsid w:val="008F022A"/>
    <w:rsid w:val="008F2F58"/>
    <w:rsid w:val="008F4B3B"/>
    <w:rsid w:val="00903B13"/>
    <w:rsid w:val="00905B90"/>
    <w:rsid w:val="0091088E"/>
    <w:rsid w:val="00917214"/>
    <w:rsid w:val="00926F6D"/>
    <w:rsid w:val="009375E6"/>
    <w:rsid w:val="009425AE"/>
    <w:rsid w:val="0094643D"/>
    <w:rsid w:val="00950E0A"/>
    <w:rsid w:val="0096325C"/>
    <w:rsid w:val="00963B0B"/>
    <w:rsid w:val="00966BE6"/>
    <w:rsid w:val="00966CF4"/>
    <w:rsid w:val="00967D38"/>
    <w:rsid w:val="009731AA"/>
    <w:rsid w:val="00981213"/>
    <w:rsid w:val="009819AC"/>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13781"/>
    <w:rsid w:val="00A2329C"/>
    <w:rsid w:val="00A2494E"/>
    <w:rsid w:val="00A27F37"/>
    <w:rsid w:val="00A327E0"/>
    <w:rsid w:val="00A44917"/>
    <w:rsid w:val="00A44BF5"/>
    <w:rsid w:val="00A51630"/>
    <w:rsid w:val="00A51AFA"/>
    <w:rsid w:val="00A52790"/>
    <w:rsid w:val="00A6180E"/>
    <w:rsid w:val="00A7232F"/>
    <w:rsid w:val="00A72962"/>
    <w:rsid w:val="00A7528F"/>
    <w:rsid w:val="00A81440"/>
    <w:rsid w:val="00A852EE"/>
    <w:rsid w:val="00A91A1D"/>
    <w:rsid w:val="00A924C6"/>
    <w:rsid w:val="00A94A40"/>
    <w:rsid w:val="00A95E9F"/>
    <w:rsid w:val="00A9662C"/>
    <w:rsid w:val="00A96711"/>
    <w:rsid w:val="00A96F4D"/>
    <w:rsid w:val="00AA2909"/>
    <w:rsid w:val="00AB2703"/>
    <w:rsid w:val="00AB63DF"/>
    <w:rsid w:val="00AD023B"/>
    <w:rsid w:val="00AD4515"/>
    <w:rsid w:val="00AE3AD6"/>
    <w:rsid w:val="00AE4301"/>
    <w:rsid w:val="00AE7730"/>
    <w:rsid w:val="00AF2D0E"/>
    <w:rsid w:val="00AF564E"/>
    <w:rsid w:val="00AF5DED"/>
    <w:rsid w:val="00AF79B1"/>
    <w:rsid w:val="00AF7C29"/>
    <w:rsid w:val="00B01936"/>
    <w:rsid w:val="00B17BA6"/>
    <w:rsid w:val="00B20F06"/>
    <w:rsid w:val="00B22F91"/>
    <w:rsid w:val="00B341E8"/>
    <w:rsid w:val="00B439A0"/>
    <w:rsid w:val="00B444AA"/>
    <w:rsid w:val="00B554E7"/>
    <w:rsid w:val="00B56FDE"/>
    <w:rsid w:val="00B60783"/>
    <w:rsid w:val="00B645B7"/>
    <w:rsid w:val="00B65D04"/>
    <w:rsid w:val="00B70A36"/>
    <w:rsid w:val="00B74A71"/>
    <w:rsid w:val="00B76F86"/>
    <w:rsid w:val="00B81492"/>
    <w:rsid w:val="00B82843"/>
    <w:rsid w:val="00B877E9"/>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2347"/>
    <w:rsid w:val="00C14BEF"/>
    <w:rsid w:val="00C14CFF"/>
    <w:rsid w:val="00C20DAA"/>
    <w:rsid w:val="00C25C4E"/>
    <w:rsid w:val="00C272E5"/>
    <w:rsid w:val="00C27B5C"/>
    <w:rsid w:val="00C31034"/>
    <w:rsid w:val="00C37E00"/>
    <w:rsid w:val="00C421E2"/>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574E"/>
    <w:rsid w:val="00CC1777"/>
    <w:rsid w:val="00CC2503"/>
    <w:rsid w:val="00CC5959"/>
    <w:rsid w:val="00CD02E6"/>
    <w:rsid w:val="00CD5BFA"/>
    <w:rsid w:val="00D114A2"/>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41D5"/>
    <w:rsid w:val="00D95977"/>
    <w:rsid w:val="00DA6675"/>
    <w:rsid w:val="00DC0399"/>
    <w:rsid w:val="00DC7279"/>
    <w:rsid w:val="00DD01CB"/>
    <w:rsid w:val="00DD292E"/>
    <w:rsid w:val="00DD2E64"/>
    <w:rsid w:val="00DE2501"/>
    <w:rsid w:val="00DE712E"/>
    <w:rsid w:val="00DF06EF"/>
    <w:rsid w:val="00DF13FD"/>
    <w:rsid w:val="00DF26EA"/>
    <w:rsid w:val="00DF6EF4"/>
    <w:rsid w:val="00DF758F"/>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3681"/>
    <w:rsid w:val="00E6700C"/>
    <w:rsid w:val="00E731A1"/>
    <w:rsid w:val="00E73431"/>
    <w:rsid w:val="00E7496F"/>
    <w:rsid w:val="00E759B8"/>
    <w:rsid w:val="00E821E8"/>
    <w:rsid w:val="00E838DB"/>
    <w:rsid w:val="00E875DB"/>
    <w:rsid w:val="00E91625"/>
    <w:rsid w:val="00E973C8"/>
    <w:rsid w:val="00EA1F43"/>
    <w:rsid w:val="00EA20C3"/>
    <w:rsid w:val="00EA3DCE"/>
    <w:rsid w:val="00EA76B2"/>
    <w:rsid w:val="00EA792C"/>
    <w:rsid w:val="00EB5721"/>
    <w:rsid w:val="00EC3D17"/>
    <w:rsid w:val="00EC49F1"/>
    <w:rsid w:val="00ED339D"/>
    <w:rsid w:val="00ED50D0"/>
    <w:rsid w:val="00ED7EAB"/>
    <w:rsid w:val="00EE46B7"/>
    <w:rsid w:val="00EF417F"/>
    <w:rsid w:val="00EF5E67"/>
    <w:rsid w:val="00F00044"/>
    <w:rsid w:val="00F05747"/>
    <w:rsid w:val="00F070F4"/>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94C80"/>
    <w:rsid w:val="00F976EA"/>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67F4"/>
  <w15:docId w15:val="{1882F630-F1F2-42B8-9BBD-1560273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2</cp:revision>
  <cp:lastPrinted>2018-02-23T02:09:00Z</cp:lastPrinted>
  <dcterms:created xsi:type="dcterms:W3CDTF">2018-02-23T02:14:00Z</dcterms:created>
  <dcterms:modified xsi:type="dcterms:W3CDTF">2018-02-23T02:14:00Z</dcterms:modified>
</cp:coreProperties>
</file>