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92" w:rsidRDefault="00DC5CDB">
      <w:pPr>
        <w:pStyle w:val="Title"/>
      </w:pPr>
      <w:r>
        <w:t>Town of Washington</w:t>
      </w:r>
    </w:p>
    <w:p w:rsidR="00552892" w:rsidRDefault="00DC5CDB" w:rsidP="00B123C4">
      <w:pPr>
        <w:jc w:val="center"/>
        <w:rPr>
          <w:b/>
          <w:bCs/>
        </w:rPr>
      </w:pPr>
      <w:r>
        <w:rPr>
          <w:bCs/>
          <w:sz w:val="24"/>
        </w:rPr>
        <w:t>Bryan Memorial Town Hall</w:t>
      </w:r>
    </w:p>
    <w:p w:rsidR="00552892" w:rsidRDefault="00DC5CDB">
      <w:pPr>
        <w:jc w:val="center"/>
        <w:rPr>
          <w:bCs/>
          <w:sz w:val="24"/>
        </w:rPr>
      </w:pPr>
      <w:r>
        <w:rPr>
          <w:bCs/>
          <w:sz w:val="24"/>
        </w:rPr>
        <w:t>Washington Depot, CT  06794</w:t>
      </w:r>
    </w:p>
    <w:p w:rsidR="00552892" w:rsidRDefault="00552892">
      <w:pPr>
        <w:jc w:val="center"/>
        <w:rPr>
          <w:b/>
          <w:sz w:val="24"/>
        </w:rPr>
      </w:pPr>
    </w:p>
    <w:p w:rsidR="00552892" w:rsidRDefault="00DC5CDB">
      <w:pPr>
        <w:pStyle w:val="Heading4"/>
        <w:rPr>
          <w:sz w:val="28"/>
        </w:rPr>
      </w:pPr>
      <w:r>
        <w:rPr>
          <w:sz w:val="28"/>
        </w:rPr>
        <w:t>Washington Conservation Commission</w:t>
      </w:r>
    </w:p>
    <w:p w:rsidR="00552892" w:rsidRPr="00B123C4" w:rsidRDefault="00DC5CDB">
      <w:pPr>
        <w:pStyle w:val="Heading4"/>
        <w:rPr>
          <w:bCs/>
          <w:szCs w:val="24"/>
        </w:rPr>
      </w:pPr>
      <w:r w:rsidRPr="00B123C4">
        <w:rPr>
          <w:bCs/>
          <w:szCs w:val="24"/>
        </w:rPr>
        <w:t>Minutes</w:t>
      </w:r>
    </w:p>
    <w:p w:rsidR="00552892" w:rsidRDefault="003D21DB">
      <w:pPr>
        <w:jc w:val="center"/>
        <w:rPr>
          <w:b/>
          <w:sz w:val="24"/>
        </w:rPr>
      </w:pPr>
      <w:r>
        <w:rPr>
          <w:b/>
          <w:sz w:val="24"/>
        </w:rPr>
        <w:t>December 7, 2016</w:t>
      </w:r>
    </w:p>
    <w:p w:rsidR="00552892" w:rsidRDefault="00552892">
      <w:pPr>
        <w:jc w:val="center"/>
        <w:rPr>
          <w:b/>
          <w:sz w:val="24"/>
        </w:rPr>
      </w:pPr>
    </w:p>
    <w:p w:rsidR="00552892" w:rsidRDefault="00DC5CDB">
      <w:pPr>
        <w:rPr>
          <w:sz w:val="24"/>
        </w:rPr>
      </w:pPr>
      <w:r>
        <w:rPr>
          <w:b/>
          <w:bCs/>
          <w:sz w:val="24"/>
        </w:rPr>
        <w:t>5:00 p.m</w:t>
      </w:r>
      <w:r>
        <w:rPr>
          <w:sz w:val="24"/>
        </w:rPr>
        <w:t>.</w:t>
      </w:r>
      <w:r>
        <w:rPr>
          <w:sz w:val="24"/>
        </w:rPr>
        <w:tab/>
      </w:r>
      <w:r>
        <w:rPr>
          <w:sz w:val="24"/>
        </w:rPr>
        <w:tab/>
      </w:r>
      <w:r>
        <w:rPr>
          <w:sz w:val="24"/>
        </w:rPr>
        <w:tab/>
      </w:r>
      <w:r>
        <w:rPr>
          <w:sz w:val="24"/>
        </w:rPr>
        <w:tab/>
      </w:r>
      <w:r>
        <w:rPr>
          <w:sz w:val="24"/>
        </w:rPr>
        <w:tab/>
      </w:r>
      <w:r>
        <w:rPr>
          <w:sz w:val="24"/>
        </w:rPr>
        <w:tab/>
      </w:r>
      <w:r>
        <w:rPr>
          <w:sz w:val="24"/>
        </w:rPr>
        <w:tab/>
        <w:t xml:space="preserve">        </w:t>
      </w:r>
      <w:r>
        <w:rPr>
          <w:b/>
          <w:bCs/>
          <w:sz w:val="24"/>
        </w:rPr>
        <w:t>Land Use M</w:t>
      </w:r>
      <w:r w:rsidR="00B123C4">
        <w:rPr>
          <w:b/>
          <w:bCs/>
          <w:sz w:val="24"/>
        </w:rPr>
        <w:t>eeting</w:t>
      </w:r>
      <w:r>
        <w:rPr>
          <w:b/>
          <w:bCs/>
          <w:sz w:val="24"/>
        </w:rPr>
        <w:t xml:space="preserve"> Room</w:t>
      </w:r>
    </w:p>
    <w:p w:rsidR="00552892" w:rsidRDefault="00552892">
      <w:pPr>
        <w:rPr>
          <w:sz w:val="24"/>
        </w:rPr>
      </w:pPr>
    </w:p>
    <w:p w:rsidR="001232E4" w:rsidRDefault="00DC5CDB">
      <w:pPr>
        <w:ind w:left="2160" w:hanging="2160"/>
        <w:rPr>
          <w:sz w:val="24"/>
        </w:rPr>
      </w:pPr>
      <w:r>
        <w:rPr>
          <w:b/>
          <w:sz w:val="24"/>
        </w:rPr>
        <w:t>Members Present:</w:t>
      </w:r>
      <w:r>
        <w:rPr>
          <w:b/>
          <w:sz w:val="24"/>
        </w:rPr>
        <w:tab/>
      </w:r>
      <w:r>
        <w:rPr>
          <w:sz w:val="24"/>
        </w:rPr>
        <w:t xml:space="preserve">Susan Payne, Linda Frank, </w:t>
      </w:r>
      <w:r w:rsidR="001232E4">
        <w:rPr>
          <w:sz w:val="24"/>
        </w:rPr>
        <w:t>Randy Bernard</w:t>
      </w:r>
    </w:p>
    <w:p w:rsidR="001232E4" w:rsidRDefault="001232E4">
      <w:pPr>
        <w:ind w:left="2160" w:hanging="2160"/>
        <w:rPr>
          <w:sz w:val="24"/>
        </w:rPr>
      </w:pPr>
      <w:r>
        <w:rPr>
          <w:b/>
          <w:sz w:val="24"/>
        </w:rPr>
        <w:t>Members Absent:</w:t>
      </w:r>
      <w:r>
        <w:rPr>
          <w:sz w:val="24"/>
        </w:rPr>
        <w:tab/>
        <w:t>Diane Dupuis, Phil Markert</w:t>
      </w:r>
    </w:p>
    <w:p w:rsidR="001232E4" w:rsidRDefault="001232E4">
      <w:pPr>
        <w:ind w:left="2160" w:hanging="2160"/>
        <w:rPr>
          <w:sz w:val="24"/>
        </w:rPr>
      </w:pPr>
      <w:r>
        <w:rPr>
          <w:b/>
          <w:sz w:val="24"/>
        </w:rPr>
        <w:t>Alternates Present:</w:t>
      </w:r>
      <w:r>
        <w:rPr>
          <w:sz w:val="24"/>
        </w:rPr>
        <w:tab/>
        <w:t>Dirk Sabin</w:t>
      </w:r>
    </w:p>
    <w:p w:rsidR="00552892" w:rsidRPr="001232E4" w:rsidRDefault="001232E4">
      <w:pPr>
        <w:ind w:left="2160" w:hanging="2160"/>
        <w:rPr>
          <w:sz w:val="24"/>
        </w:rPr>
      </w:pPr>
      <w:r>
        <w:rPr>
          <w:b/>
          <w:sz w:val="24"/>
        </w:rPr>
        <w:t xml:space="preserve">Alternates </w:t>
      </w:r>
      <w:r w:rsidR="00DC5CDB">
        <w:rPr>
          <w:b/>
          <w:sz w:val="24"/>
        </w:rPr>
        <w:t>Absent:</w:t>
      </w:r>
      <w:r w:rsidR="00DC5CDB">
        <w:rPr>
          <w:b/>
          <w:sz w:val="24"/>
        </w:rPr>
        <w:tab/>
      </w:r>
      <w:r>
        <w:rPr>
          <w:sz w:val="24"/>
        </w:rPr>
        <w:t>Betsy Corrigan</w:t>
      </w:r>
      <w:r w:rsidR="006063EA">
        <w:rPr>
          <w:sz w:val="24"/>
        </w:rPr>
        <w:t>, Ann Quackenbos</w:t>
      </w:r>
    </w:p>
    <w:p w:rsidR="00552892" w:rsidRDefault="00DC5CDB">
      <w:pPr>
        <w:ind w:left="2160" w:hanging="2160"/>
        <w:rPr>
          <w:bCs/>
          <w:sz w:val="24"/>
        </w:rPr>
      </w:pPr>
      <w:r>
        <w:rPr>
          <w:b/>
          <w:sz w:val="24"/>
        </w:rPr>
        <w:t>Staff Present:</w:t>
      </w:r>
      <w:r>
        <w:rPr>
          <w:b/>
          <w:sz w:val="24"/>
        </w:rPr>
        <w:tab/>
      </w:r>
      <w:r w:rsidR="001232E4" w:rsidRPr="001232E4">
        <w:rPr>
          <w:sz w:val="24"/>
        </w:rPr>
        <w:t>Janice Roberti</w:t>
      </w:r>
    </w:p>
    <w:p w:rsidR="00552892" w:rsidRPr="001232E4" w:rsidRDefault="00DC5CDB">
      <w:pPr>
        <w:ind w:left="2160" w:hanging="2160"/>
        <w:rPr>
          <w:bCs/>
          <w:sz w:val="24"/>
        </w:rPr>
      </w:pPr>
      <w:r>
        <w:rPr>
          <w:b/>
          <w:sz w:val="24"/>
        </w:rPr>
        <w:t>Others:</w:t>
      </w:r>
      <w:r>
        <w:rPr>
          <w:b/>
          <w:sz w:val="24"/>
        </w:rPr>
        <w:tab/>
      </w:r>
      <w:r w:rsidR="001232E4" w:rsidRPr="001232E4">
        <w:rPr>
          <w:sz w:val="24"/>
        </w:rPr>
        <w:t>Attorney Robert Fisher, Attorney James Kelly</w:t>
      </w:r>
    </w:p>
    <w:p w:rsidR="00552892" w:rsidRDefault="00552892">
      <w:pPr>
        <w:pStyle w:val="BodyText3"/>
        <w:rPr>
          <w:bCs w:val="0"/>
          <w:iCs w:val="0"/>
          <w:szCs w:val="20"/>
        </w:rPr>
      </w:pPr>
    </w:p>
    <w:p w:rsidR="00552892" w:rsidRDefault="00DC5CDB">
      <w:pPr>
        <w:pStyle w:val="BodyText3"/>
        <w:rPr>
          <w:bCs w:val="0"/>
          <w:iCs w:val="0"/>
          <w:szCs w:val="20"/>
        </w:rPr>
      </w:pPr>
      <w:r>
        <w:rPr>
          <w:bCs w:val="0"/>
          <w:iCs w:val="0"/>
          <w:szCs w:val="20"/>
        </w:rPr>
        <w:t>Ms. Payne called the meeting to order</w:t>
      </w:r>
      <w:r w:rsidR="001232E4">
        <w:rPr>
          <w:bCs w:val="0"/>
          <w:iCs w:val="0"/>
          <w:szCs w:val="20"/>
        </w:rPr>
        <w:t xml:space="preserve"> at 5:05 PM and seated Mr. Sabin</w:t>
      </w:r>
      <w:r>
        <w:rPr>
          <w:bCs w:val="0"/>
          <w:iCs w:val="0"/>
          <w:szCs w:val="20"/>
        </w:rPr>
        <w:t>.</w:t>
      </w:r>
    </w:p>
    <w:p w:rsidR="00552892" w:rsidRDefault="00552892">
      <w:pPr>
        <w:pStyle w:val="BodyText3"/>
        <w:rPr>
          <w:b/>
          <w:iCs w:val="0"/>
          <w:szCs w:val="20"/>
        </w:rPr>
      </w:pPr>
    </w:p>
    <w:p w:rsidR="00552892" w:rsidRDefault="00DC5CDB">
      <w:pPr>
        <w:pStyle w:val="BodyText3"/>
        <w:rPr>
          <w:bCs w:val="0"/>
          <w:iCs w:val="0"/>
          <w:szCs w:val="20"/>
        </w:rPr>
      </w:pPr>
      <w:r>
        <w:rPr>
          <w:b/>
          <w:iCs w:val="0"/>
          <w:szCs w:val="20"/>
        </w:rPr>
        <w:t>Seated:</w:t>
      </w:r>
      <w:r>
        <w:rPr>
          <w:bCs w:val="0"/>
          <w:iCs w:val="0"/>
          <w:szCs w:val="20"/>
        </w:rPr>
        <w:t xml:space="preserve"> </w:t>
      </w:r>
      <w:r>
        <w:t xml:space="preserve">Susan Payne, Linda Frank, Randy Bernard, </w:t>
      </w:r>
      <w:r w:rsidR="001232E4">
        <w:t>Dirk Sabin</w:t>
      </w:r>
    </w:p>
    <w:p w:rsidR="00552892" w:rsidRDefault="00552892">
      <w:pPr>
        <w:pStyle w:val="BodyText3"/>
        <w:rPr>
          <w:bCs w:val="0"/>
          <w:iCs w:val="0"/>
          <w:szCs w:val="20"/>
        </w:rPr>
      </w:pPr>
    </w:p>
    <w:p w:rsidR="00552892" w:rsidRDefault="00DC5CDB">
      <w:pPr>
        <w:pStyle w:val="Heading7"/>
        <w:rPr>
          <w:b/>
          <w:bCs/>
          <w:szCs w:val="20"/>
          <w:u w:val="single"/>
        </w:rPr>
      </w:pPr>
      <w:r>
        <w:rPr>
          <w:b/>
          <w:bCs/>
          <w:szCs w:val="20"/>
          <w:u w:val="single"/>
        </w:rPr>
        <w:t>Consideration of the Minutes</w:t>
      </w:r>
    </w:p>
    <w:p w:rsidR="00D5240E" w:rsidRPr="00D5240E" w:rsidRDefault="00D5240E" w:rsidP="00D5240E"/>
    <w:p w:rsidR="001232E4" w:rsidRDefault="00DC5CDB">
      <w:pPr>
        <w:pStyle w:val="BodyText3"/>
        <w:rPr>
          <w:bCs w:val="0"/>
          <w:iCs w:val="0"/>
          <w:szCs w:val="20"/>
        </w:rPr>
      </w:pPr>
      <w:r>
        <w:rPr>
          <w:bCs w:val="0"/>
          <w:iCs w:val="0"/>
          <w:szCs w:val="20"/>
        </w:rPr>
        <w:t>The Commission considered the regular meeting minutes of the Conservation Commission fo</w:t>
      </w:r>
      <w:r w:rsidR="001232E4">
        <w:rPr>
          <w:bCs w:val="0"/>
          <w:iCs w:val="0"/>
          <w:szCs w:val="20"/>
        </w:rPr>
        <w:t>r</w:t>
      </w:r>
    </w:p>
    <w:p w:rsidR="00552892" w:rsidRDefault="001232E4">
      <w:pPr>
        <w:pStyle w:val="BodyText3"/>
        <w:rPr>
          <w:bCs w:val="0"/>
          <w:iCs w:val="0"/>
          <w:szCs w:val="20"/>
        </w:rPr>
      </w:pPr>
      <w:r>
        <w:rPr>
          <w:bCs w:val="0"/>
          <w:iCs w:val="0"/>
          <w:szCs w:val="20"/>
        </w:rPr>
        <w:t>November 2, 2016.</w:t>
      </w:r>
    </w:p>
    <w:p w:rsidR="00552892" w:rsidRDefault="00552892">
      <w:pPr>
        <w:rPr>
          <w:sz w:val="24"/>
        </w:rPr>
      </w:pPr>
    </w:p>
    <w:p w:rsidR="00750DBB" w:rsidRDefault="00750DBB">
      <w:pPr>
        <w:pStyle w:val="BodyText3"/>
        <w:rPr>
          <w:bCs w:val="0"/>
        </w:rPr>
      </w:pPr>
      <w:r>
        <w:rPr>
          <w:bCs w:val="0"/>
        </w:rPr>
        <w:t>Clarification:</w:t>
      </w:r>
    </w:p>
    <w:p w:rsidR="00552892" w:rsidRPr="001232E4" w:rsidRDefault="00552892">
      <w:pPr>
        <w:pStyle w:val="BodyText3"/>
        <w:rPr>
          <w:bCs w:val="0"/>
          <w:i/>
        </w:rPr>
      </w:pPr>
    </w:p>
    <w:p w:rsidR="001232E4" w:rsidRPr="001232E4" w:rsidRDefault="001232E4" w:rsidP="001232E4">
      <w:pPr>
        <w:rPr>
          <w:sz w:val="24"/>
          <w:szCs w:val="24"/>
        </w:rPr>
      </w:pPr>
      <w:r w:rsidRPr="001232E4">
        <w:rPr>
          <w:sz w:val="24"/>
          <w:szCs w:val="24"/>
        </w:rPr>
        <w:t>Under topic “</w:t>
      </w:r>
      <w:r w:rsidR="00D1471D" w:rsidRPr="0068029D">
        <w:rPr>
          <w:i/>
          <w:sz w:val="24"/>
          <w:szCs w:val="24"/>
        </w:rPr>
        <w:t>West Indies</w:t>
      </w:r>
      <w:r w:rsidRPr="0068029D">
        <w:rPr>
          <w:i/>
          <w:sz w:val="24"/>
          <w:szCs w:val="24"/>
        </w:rPr>
        <w:t>, LLC Klemm, 96 Calhoun Street, Conservation Ease</w:t>
      </w:r>
      <w:r w:rsidR="00750DBB" w:rsidRPr="0068029D">
        <w:rPr>
          <w:i/>
          <w:sz w:val="24"/>
          <w:szCs w:val="24"/>
        </w:rPr>
        <w:t>ment, Attorney Rob Fisher”, s</w:t>
      </w:r>
      <w:r w:rsidRPr="0068029D">
        <w:rPr>
          <w:i/>
          <w:sz w:val="24"/>
          <w:szCs w:val="24"/>
        </w:rPr>
        <w:t>tate the acreage offered in the easement as 2.8149 acres more or less</w:t>
      </w:r>
      <w:r w:rsidR="0068029D">
        <w:rPr>
          <w:sz w:val="24"/>
          <w:szCs w:val="24"/>
        </w:rPr>
        <w:t>.”</w:t>
      </w:r>
      <w:r w:rsidRPr="001232E4">
        <w:rPr>
          <w:sz w:val="24"/>
          <w:szCs w:val="24"/>
        </w:rPr>
        <w:t xml:space="preserve"> The map prepared by Arthur Holland states the Total Area</w:t>
      </w:r>
      <w:r>
        <w:rPr>
          <w:sz w:val="24"/>
          <w:szCs w:val="24"/>
        </w:rPr>
        <w:t xml:space="preserve"> of 24.8207 which could be misleading.</w:t>
      </w:r>
    </w:p>
    <w:p w:rsidR="001232E4" w:rsidRPr="001232E4" w:rsidRDefault="001232E4" w:rsidP="001232E4">
      <w:pPr>
        <w:rPr>
          <w:sz w:val="24"/>
          <w:szCs w:val="24"/>
        </w:rPr>
      </w:pPr>
    </w:p>
    <w:p w:rsidR="001232E4" w:rsidRPr="001232E4" w:rsidRDefault="001232E4" w:rsidP="001232E4">
      <w:pPr>
        <w:rPr>
          <w:sz w:val="24"/>
          <w:szCs w:val="24"/>
        </w:rPr>
      </w:pPr>
      <w:r w:rsidRPr="001232E4">
        <w:rPr>
          <w:sz w:val="24"/>
          <w:szCs w:val="24"/>
        </w:rPr>
        <w:t>MOTION:</w:t>
      </w:r>
      <w:r w:rsidRPr="001232E4">
        <w:rPr>
          <w:sz w:val="24"/>
          <w:szCs w:val="24"/>
        </w:rPr>
        <w:tab/>
        <w:t xml:space="preserve">To accept the November 2, 2016 Conservation Meeting Minutes as amended. </w:t>
      </w:r>
    </w:p>
    <w:p w:rsidR="00552892" w:rsidRDefault="001232E4">
      <w:pPr>
        <w:rPr>
          <w:sz w:val="24"/>
        </w:rPr>
      </w:pPr>
      <w:r w:rsidRPr="001232E4">
        <w:rPr>
          <w:sz w:val="24"/>
          <w:szCs w:val="24"/>
        </w:rPr>
        <w:tab/>
      </w:r>
      <w:r w:rsidRPr="001232E4">
        <w:rPr>
          <w:sz w:val="24"/>
          <w:szCs w:val="24"/>
        </w:rPr>
        <w:tab/>
        <w:t>By Ms. Frank, seconded by Mr. Bernard, passed 4 to 0.</w:t>
      </w:r>
    </w:p>
    <w:p w:rsidR="002F7D67" w:rsidRDefault="002F7D67" w:rsidP="002F7D67">
      <w:pPr>
        <w:rPr>
          <w:sz w:val="24"/>
          <w:szCs w:val="24"/>
        </w:rPr>
      </w:pPr>
    </w:p>
    <w:p w:rsidR="002F7D67" w:rsidRDefault="002F7D67" w:rsidP="002F7D67">
      <w:pPr>
        <w:rPr>
          <w:sz w:val="24"/>
          <w:szCs w:val="24"/>
        </w:rPr>
      </w:pPr>
      <w:r w:rsidRPr="002F7D67">
        <w:rPr>
          <w:sz w:val="24"/>
          <w:szCs w:val="24"/>
          <w:u w:val="single"/>
        </w:rPr>
        <w:t>West Indies, LLC/Klemm/96 Calhoun Street Conservation Easement</w:t>
      </w:r>
      <w:r>
        <w:rPr>
          <w:sz w:val="24"/>
          <w:szCs w:val="24"/>
        </w:rPr>
        <w:t xml:space="preserve"> </w:t>
      </w:r>
      <w:r w:rsidR="00DF7563">
        <w:rPr>
          <w:sz w:val="24"/>
          <w:szCs w:val="24"/>
        </w:rPr>
        <w:t>- Attorney</w:t>
      </w:r>
      <w:r>
        <w:rPr>
          <w:sz w:val="24"/>
          <w:szCs w:val="24"/>
        </w:rPr>
        <w:t xml:space="preserve"> Fisher </w:t>
      </w:r>
    </w:p>
    <w:p w:rsidR="00D5240E" w:rsidRDefault="00D5240E" w:rsidP="002F7D67">
      <w:pPr>
        <w:rPr>
          <w:sz w:val="24"/>
          <w:szCs w:val="24"/>
        </w:rPr>
      </w:pPr>
    </w:p>
    <w:p w:rsidR="00FB7DD8" w:rsidRDefault="00584946" w:rsidP="002F7D67">
      <w:pPr>
        <w:rPr>
          <w:sz w:val="24"/>
          <w:szCs w:val="24"/>
        </w:rPr>
      </w:pPr>
      <w:r>
        <w:rPr>
          <w:sz w:val="24"/>
          <w:szCs w:val="24"/>
        </w:rPr>
        <w:t xml:space="preserve">Ms. Payne read a portion of the easement document aloud to the members. She read the last two paragraphs of the Property Description to the members. </w:t>
      </w:r>
      <w:r w:rsidR="00306147">
        <w:rPr>
          <w:sz w:val="24"/>
          <w:szCs w:val="24"/>
        </w:rPr>
        <w:t xml:space="preserve">Ms. Payne noted a question under Section </w:t>
      </w:r>
      <w:r w:rsidR="003B7C4D">
        <w:rPr>
          <w:sz w:val="24"/>
          <w:szCs w:val="24"/>
        </w:rPr>
        <w:t xml:space="preserve">4.7 </w:t>
      </w:r>
      <w:r w:rsidR="00306147">
        <w:rPr>
          <w:sz w:val="24"/>
          <w:szCs w:val="24"/>
        </w:rPr>
        <w:t>Agricultural Uses</w:t>
      </w:r>
      <w:r w:rsidR="00B50492">
        <w:rPr>
          <w:sz w:val="24"/>
          <w:szCs w:val="24"/>
        </w:rPr>
        <w:t>.</w:t>
      </w:r>
      <w:r w:rsidR="00306147">
        <w:rPr>
          <w:sz w:val="24"/>
          <w:szCs w:val="24"/>
        </w:rPr>
        <w:t xml:space="preserve"> “Grantor may construct buildings or structures for sheltering animals and storing equipment related to permitted agricultural activities”. Ms. Payne stated that it’s a very small piece of property</w:t>
      </w:r>
      <w:r w:rsidR="004F4E07">
        <w:rPr>
          <w:sz w:val="24"/>
          <w:szCs w:val="24"/>
        </w:rPr>
        <w:t xml:space="preserve"> to</w:t>
      </w:r>
      <w:r w:rsidR="00306147">
        <w:rPr>
          <w:sz w:val="24"/>
          <w:szCs w:val="24"/>
        </w:rPr>
        <w:t xml:space="preserve"> allow structures which could have negative impact on the scenic</w:t>
      </w:r>
      <w:r>
        <w:rPr>
          <w:sz w:val="24"/>
          <w:szCs w:val="24"/>
        </w:rPr>
        <w:t xml:space="preserve"> </w:t>
      </w:r>
      <w:r w:rsidR="00306147">
        <w:rPr>
          <w:sz w:val="24"/>
          <w:szCs w:val="24"/>
        </w:rPr>
        <w:t xml:space="preserve">value.  The other members present agreed with Ms. Payne. Attorney Fisher </w:t>
      </w:r>
      <w:r w:rsidR="00AB6411">
        <w:rPr>
          <w:sz w:val="24"/>
          <w:szCs w:val="24"/>
        </w:rPr>
        <w:t xml:space="preserve">said that he </w:t>
      </w:r>
      <w:r w:rsidR="00306147">
        <w:rPr>
          <w:sz w:val="24"/>
          <w:szCs w:val="24"/>
        </w:rPr>
        <w:t xml:space="preserve">spoke to Mr. Klemm </w:t>
      </w:r>
      <w:r w:rsidR="00AB6411">
        <w:rPr>
          <w:sz w:val="24"/>
          <w:szCs w:val="24"/>
        </w:rPr>
        <w:t>about this and that perhaps at</w:t>
      </w:r>
      <w:r w:rsidR="00306147">
        <w:rPr>
          <w:sz w:val="24"/>
          <w:szCs w:val="24"/>
        </w:rPr>
        <w:t xml:space="preserve"> some point someone might have a permitted agricultural use</w:t>
      </w:r>
      <w:r w:rsidR="00AB6411">
        <w:rPr>
          <w:sz w:val="24"/>
          <w:szCs w:val="24"/>
        </w:rPr>
        <w:t>.</w:t>
      </w:r>
      <w:r w:rsidR="00FB7DD8">
        <w:rPr>
          <w:sz w:val="24"/>
          <w:szCs w:val="24"/>
        </w:rPr>
        <w:t xml:space="preserve"> He said that it</w:t>
      </w:r>
      <w:r w:rsidR="00AB6411">
        <w:rPr>
          <w:sz w:val="24"/>
          <w:szCs w:val="24"/>
        </w:rPr>
        <w:t xml:space="preserve"> makes sense</w:t>
      </w:r>
      <w:r w:rsidR="00306147">
        <w:rPr>
          <w:sz w:val="24"/>
          <w:szCs w:val="24"/>
        </w:rPr>
        <w:t xml:space="preserve"> that there could be something there so that animals could be shel</w:t>
      </w:r>
      <w:r w:rsidR="00C46EEF">
        <w:rPr>
          <w:sz w:val="24"/>
          <w:szCs w:val="24"/>
        </w:rPr>
        <w:t>t</w:t>
      </w:r>
      <w:r w:rsidR="00306147">
        <w:rPr>
          <w:sz w:val="24"/>
          <w:szCs w:val="24"/>
        </w:rPr>
        <w:t>ered</w:t>
      </w:r>
      <w:r w:rsidR="00AB6411">
        <w:rPr>
          <w:sz w:val="24"/>
          <w:szCs w:val="24"/>
        </w:rPr>
        <w:t>. If</w:t>
      </w:r>
      <w:r w:rsidR="00306147">
        <w:rPr>
          <w:sz w:val="24"/>
          <w:szCs w:val="24"/>
        </w:rPr>
        <w:t xml:space="preserve"> the primary conservation value is the scenic view then he </w:t>
      </w:r>
      <w:r w:rsidR="00FB7DD8">
        <w:rPr>
          <w:sz w:val="24"/>
          <w:szCs w:val="24"/>
        </w:rPr>
        <w:t>u</w:t>
      </w:r>
      <w:r w:rsidR="00306147">
        <w:rPr>
          <w:sz w:val="24"/>
          <w:szCs w:val="24"/>
        </w:rPr>
        <w:t>nderstand</w:t>
      </w:r>
      <w:r w:rsidR="00FB7DD8">
        <w:rPr>
          <w:sz w:val="24"/>
          <w:szCs w:val="24"/>
        </w:rPr>
        <w:t>s</w:t>
      </w:r>
      <w:r w:rsidR="00306147">
        <w:rPr>
          <w:sz w:val="24"/>
          <w:szCs w:val="24"/>
        </w:rPr>
        <w:t xml:space="preserve"> the Commission’s point. </w:t>
      </w:r>
    </w:p>
    <w:p w:rsidR="00303F76" w:rsidRDefault="00306147" w:rsidP="002F7D67">
      <w:pPr>
        <w:rPr>
          <w:sz w:val="24"/>
          <w:szCs w:val="24"/>
        </w:rPr>
      </w:pPr>
      <w:r>
        <w:rPr>
          <w:sz w:val="24"/>
          <w:szCs w:val="24"/>
        </w:rPr>
        <w:t>Ms. Payne and Ms. Frank</w:t>
      </w:r>
      <w:r w:rsidR="00303F76">
        <w:rPr>
          <w:sz w:val="24"/>
          <w:szCs w:val="24"/>
        </w:rPr>
        <w:t xml:space="preserve"> commented that</w:t>
      </w:r>
      <w:r>
        <w:rPr>
          <w:sz w:val="24"/>
          <w:szCs w:val="24"/>
        </w:rPr>
        <w:t xml:space="preserve"> the parcel is fully visible and </w:t>
      </w:r>
      <w:r w:rsidR="00AB6411">
        <w:rPr>
          <w:sz w:val="24"/>
          <w:szCs w:val="24"/>
        </w:rPr>
        <w:t xml:space="preserve">added that the property </w:t>
      </w:r>
      <w:r w:rsidR="00081DB0">
        <w:rPr>
          <w:sz w:val="24"/>
          <w:szCs w:val="24"/>
        </w:rPr>
        <w:t>is</w:t>
      </w:r>
      <w:r>
        <w:rPr>
          <w:sz w:val="24"/>
          <w:szCs w:val="24"/>
        </w:rPr>
        <w:t xml:space="preserve"> located in the</w:t>
      </w:r>
    </w:p>
    <w:p w:rsidR="00D5240E" w:rsidRDefault="00306147" w:rsidP="002F7D67">
      <w:pPr>
        <w:rPr>
          <w:sz w:val="24"/>
          <w:szCs w:val="24"/>
        </w:rPr>
      </w:pPr>
      <w:r>
        <w:rPr>
          <w:sz w:val="24"/>
          <w:szCs w:val="24"/>
        </w:rPr>
        <w:t>Historic District.</w:t>
      </w:r>
      <w:r w:rsidR="00C46EEF">
        <w:rPr>
          <w:sz w:val="24"/>
          <w:szCs w:val="24"/>
        </w:rPr>
        <w:t xml:space="preserve"> Attorney Fisher</w:t>
      </w:r>
      <w:r w:rsidR="00FB7DD8">
        <w:rPr>
          <w:sz w:val="24"/>
          <w:szCs w:val="24"/>
        </w:rPr>
        <w:t xml:space="preserve"> stated</w:t>
      </w:r>
      <w:r w:rsidR="00C46EEF">
        <w:rPr>
          <w:sz w:val="24"/>
          <w:szCs w:val="24"/>
        </w:rPr>
        <w:t xml:space="preserve"> that there is no provision for buildings or structures even for agricultural purposes in the adjacent easement. </w:t>
      </w:r>
    </w:p>
    <w:p w:rsidR="00C46EEF" w:rsidRDefault="00C46EEF" w:rsidP="002F7D67">
      <w:pPr>
        <w:rPr>
          <w:sz w:val="24"/>
          <w:szCs w:val="24"/>
        </w:rPr>
      </w:pPr>
    </w:p>
    <w:p w:rsidR="007E20C0" w:rsidRDefault="009045BD" w:rsidP="007449E6">
      <w:pPr>
        <w:spacing w:after="160"/>
        <w:ind w:left="1440" w:hanging="1440"/>
        <w:rPr>
          <w:sz w:val="24"/>
          <w:szCs w:val="24"/>
        </w:rPr>
      </w:pPr>
      <w:r>
        <w:rPr>
          <w:sz w:val="24"/>
          <w:szCs w:val="24"/>
        </w:rPr>
        <w:t>MOTION:       To accept the Conservation Easement offered by West Indies, LLC/Klemm, 96 Calhoun Street with the requirement that the Grantor eliminate the reserved right under Section 4.7 Agricultural Uses which states “Grantor may construct buildings or structures for sheltering animals and storing equipment related to permitted agricultural activities”.  The parcel size is too small to accommodate this use. The open space value of this property is enhanced because of its location in the Calhoun Street Historic District.  By Ms. Payne, seconded by Mr. Sabin, passed 4 to 0.</w:t>
      </w:r>
    </w:p>
    <w:p w:rsidR="00303F76" w:rsidRDefault="00303F76" w:rsidP="00303F76">
      <w:pPr>
        <w:rPr>
          <w:sz w:val="24"/>
          <w:szCs w:val="24"/>
        </w:rPr>
      </w:pPr>
      <w:r w:rsidRPr="002F7D67">
        <w:rPr>
          <w:sz w:val="24"/>
          <w:szCs w:val="24"/>
          <w:u w:val="single"/>
        </w:rPr>
        <w:t>9</w:t>
      </w:r>
      <w:r>
        <w:rPr>
          <w:sz w:val="24"/>
          <w:szCs w:val="24"/>
          <w:u w:val="single"/>
        </w:rPr>
        <w:t xml:space="preserve">0A Tinker Hill Road/Andrew Bazos Proposed Conservation Easement </w:t>
      </w:r>
      <w:r w:rsidRPr="003276FF">
        <w:rPr>
          <w:sz w:val="24"/>
          <w:szCs w:val="24"/>
        </w:rPr>
        <w:t xml:space="preserve">- </w:t>
      </w:r>
      <w:r>
        <w:rPr>
          <w:sz w:val="24"/>
          <w:szCs w:val="24"/>
        </w:rPr>
        <w:t xml:space="preserve">  Attorney Kelly</w:t>
      </w:r>
    </w:p>
    <w:p w:rsidR="00303F76" w:rsidRDefault="00303F76" w:rsidP="00303F76">
      <w:pPr>
        <w:rPr>
          <w:sz w:val="24"/>
          <w:szCs w:val="24"/>
        </w:rPr>
      </w:pPr>
    </w:p>
    <w:p w:rsidR="00303F76" w:rsidRDefault="00081DB0" w:rsidP="00303F76">
      <w:pPr>
        <w:rPr>
          <w:sz w:val="24"/>
          <w:szCs w:val="24"/>
        </w:rPr>
      </w:pPr>
      <w:r>
        <w:rPr>
          <w:sz w:val="24"/>
          <w:szCs w:val="24"/>
        </w:rPr>
        <w:t>Mr. Sabin</w:t>
      </w:r>
      <w:r w:rsidR="00303F76">
        <w:rPr>
          <w:sz w:val="24"/>
          <w:szCs w:val="24"/>
        </w:rPr>
        <w:t xml:space="preserve"> recuse</w:t>
      </w:r>
      <w:r w:rsidR="00FB1E4F">
        <w:rPr>
          <w:sz w:val="24"/>
          <w:szCs w:val="24"/>
        </w:rPr>
        <w:t>d</w:t>
      </w:r>
      <w:r w:rsidR="00303F76">
        <w:rPr>
          <w:sz w:val="24"/>
          <w:szCs w:val="24"/>
        </w:rPr>
        <w:t xml:space="preserve"> himself.</w:t>
      </w:r>
    </w:p>
    <w:p w:rsidR="00303F76" w:rsidRDefault="00303F76" w:rsidP="00303F76">
      <w:pPr>
        <w:rPr>
          <w:sz w:val="24"/>
          <w:szCs w:val="24"/>
        </w:rPr>
      </w:pPr>
    </w:p>
    <w:p w:rsidR="003276FF" w:rsidRDefault="00303F76" w:rsidP="00303F76">
      <w:pPr>
        <w:rPr>
          <w:sz w:val="24"/>
          <w:szCs w:val="24"/>
        </w:rPr>
      </w:pPr>
      <w:r>
        <w:rPr>
          <w:sz w:val="24"/>
          <w:szCs w:val="24"/>
        </w:rPr>
        <w:t xml:space="preserve">Attorney Kelly </w:t>
      </w:r>
      <w:r w:rsidR="00B50492">
        <w:rPr>
          <w:sz w:val="24"/>
          <w:szCs w:val="24"/>
        </w:rPr>
        <w:t>informed</w:t>
      </w:r>
      <w:r>
        <w:rPr>
          <w:sz w:val="24"/>
          <w:szCs w:val="24"/>
        </w:rPr>
        <w:t xml:space="preserve"> the Commission that this easement offering is not a 2016 priority. He is coordinating with Arthur Howland &amp; Associates preparing a con</w:t>
      </w:r>
      <w:r w:rsidR="00B50492">
        <w:rPr>
          <w:sz w:val="24"/>
          <w:szCs w:val="24"/>
        </w:rPr>
        <w:t>servation</w:t>
      </w:r>
      <w:r>
        <w:rPr>
          <w:sz w:val="24"/>
          <w:szCs w:val="24"/>
        </w:rPr>
        <w:t xml:space="preserve"> easement map that will show</w:t>
      </w:r>
      <w:r w:rsidR="003276FF">
        <w:rPr>
          <w:sz w:val="24"/>
          <w:szCs w:val="24"/>
        </w:rPr>
        <w:t>:</w:t>
      </w:r>
    </w:p>
    <w:p w:rsidR="003276FF" w:rsidRDefault="003276FF" w:rsidP="00303F76">
      <w:pPr>
        <w:rPr>
          <w:sz w:val="24"/>
          <w:szCs w:val="24"/>
        </w:rPr>
      </w:pPr>
    </w:p>
    <w:p w:rsidR="003276FF" w:rsidRPr="003276FF" w:rsidRDefault="00303F76" w:rsidP="003276FF">
      <w:pPr>
        <w:pStyle w:val="ListParagraph"/>
        <w:numPr>
          <w:ilvl w:val="0"/>
          <w:numId w:val="48"/>
        </w:numPr>
        <w:rPr>
          <w:sz w:val="24"/>
          <w:szCs w:val="24"/>
        </w:rPr>
      </w:pPr>
      <w:r w:rsidRPr="003276FF">
        <w:rPr>
          <w:sz w:val="24"/>
          <w:szCs w:val="24"/>
        </w:rPr>
        <w:t xml:space="preserve">the one stone wall that is an encroachment so that </w:t>
      </w:r>
      <w:r w:rsidR="003276FF" w:rsidRPr="003276FF">
        <w:rPr>
          <w:sz w:val="24"/>
          <w:szCs w:val="24"/>
        </w:rPr>
        <w:t>it can be added</w:t>
      </w:r>
      <w:r w:rsidR="00873E58" w:rsidRPr="003276FF">
        <w:rPr>
          <w:sz w:val="24"/>
          <w:szCs w:val="24"/>
        </w:rPr>
        <w:t xml:space="preserve"> as a</w:t>
      </w:r>
      <w:r w:rsidRPr="003276FF">
        <w:rPr>
          <w:sz w:val="24"/>
          <w:szCs w:val="24"/>
        </w:rPr>
        <w:t xml:space="preserve"> </w:t>
      </w:r>
      <w:r w:rsidR="00873E58" w:rsidRPr="003276FF">
        <w:rPr>
          <w:sz w:val="24"/>
          <w:szCs w:val="24"/>
        </w:rPr>
        <w:t>reference t</w:t>
      </w:r>
      <w:r w:rsidR="00A975EE" w:rsidRPr="003276FF">
        <w:rPr>
          <w:sz w:val="24"/>
          <w:szCs w:val="24"/>
        </w:rPr>
        <w:t>o</w:t>
      </w:r>
      <w:r w:rsidR="00873E58" w:rsidRPr="003276FF">
        <w:rPr>
          <w:sz w:val="24"/>
          <w:szCs w:val="24"/>
        </w:rPr>
        <w:t xml:space="preserve"> the </w:t>
      </w:r>
      <w:r w:rsidRPr="003276FF">
        <w:rPr>
          <w:sz w:val="24"/>
          <w:szCs w:val="24"/>
        </w:rPr>
        <w:t>restriction document</w:t>
      </w:r>
    </w:p>
    <w:p w:rsidR="003276FF" w:rsidRPr="003276FF" w:rsidRDefault="003276FF" w:rsidP="003276FF">
      <w:pPr>
        <w:pStyle w:val="ListParagraph"/>
        <w:numPr>
          <w:ilvl w:val="0"/>
          <w:numId w:val="48"/>
        </w:numPr>
        <w:rPr>
          <w:sz w:val="24"/>
          <w:szCs w:val="24"/>
        </w:rPr>
      </w:pPr>
      <w:r>
        <w:rPr>
          <w:sz w:val="24"/>
          <w:szCs w:val="24"/>
        </w:rPr>
        <w:t>t</w:t>
      </w:r>
      <w:r w:rsidR="00303F76" w:rsidRPr="003276FF">
        <w:rPr>
          <w:sz w:val="24"/>
          <w:szCs w:val="24"/>
        </w:rPr>
        <w:t xml:space="preserve">he fence line </w:t>
      </w:r>
      <w:r w:rsidR="00873E58" w:rsidRPr="003276FF">
        <w:rPr>
          <w:sz w:val="24"/>
          <w:szCs w:val="24"/>
        </w:rPr>
        <w:t>which will be moved</w:t>
      </w:r>
    </w:p>
    <w:p w:rsidR="003276FF" w:rsidRDefault="003276FF" w:rsidP="003276FF">
      <w:pPr>
        <w:pStyle w:val="ListParagraph"/>
        <w:numPr>
          <w:ilvl w:val="0"/>
          <w:numId w:val="48"/>
        </w:numPr>
        <w:rPr>
          <w:sz w:val="24"/>
          <w:szCs w:val="24"/>
        </w:rPr>
      </w:pPr>
      <w:r>
        <w:rPr>
          <w:sz w:val="24"/>
          <w:szCs w:val="24"/>
        </w:rPr>
        <w:t>the proposed</w:t>
      </w:r>
      <w:r w:rsidR="00750DBB">
        <w:rPr>
          <w:sz w:val="24"/>
          <w:szCs w:val="24"/>
        </w:rPr>
        <w:t xml:space="preserve"> views</w:t>
      </w:r>
      <w:r w:rsidR="00303F76" w:rsidRPr="003276FF">
        <w:rPr>
          <w:sz w:val="24"/>
          <w:szCs w:val="24"/>
        </w:rPr>
        <w:t xml:space="preserve">cape that Dirk Sabin is </w:t>
      </w:r>
      <w:r>
        <w:rPr>
          <w:sz w:val="24"/>
          <w:szCs w:val="24"/>
        </w:rPr>
        <w:t>preparing</w:t>
      </w:r>
    </w:p>
    <w:p w:rsidR="003276FF" w:rsidRDefault="003276FF" w:rsidP="003276FF">
      <w:pPr>
        <w:ind w:left="360"/>
        <w:rPr>
          <w:sz w:val="24"/>
          <w:szCs w:val="24"/>
        </w:rPr>
      </w:pPr>
    </w:p>
    <w:p w:rsidR="003276FF" w:rsidRDefault="003276FF" w:rsidP="003276FF">
      <w:pPr>
        <w:rPr>
          <w:sz w:val="24"/>
          <w:szCs w:val="24"/>
        </w:rPr>
      </w:pPr>
      <w:r>
        <w:rPr>
          <w:sz w:val="24"/>
          <w:szCs w:val="24"/>
        </w:rPr>
        <w:t>Questions from Attorney Kelly, Answers from the Commission:</w:t>
      </w:r>
    </w:p>
    <w:p w:rsidR="003276FF" w:rsidRPr="003276FF" w:rsidRDefault="003276FF" w:rsidP="003276FF">
      <w:pPr>
        <w:rPr>
          <w:sz w:val="24"/>
          <w:szCs w:val="24"/>
        </w:rPr>
      </w:pPr>
    </w:p>
    <w:p w:rsidR="00750DBB" w:rsidRDefault="00AF068B" w:rsidP="003276FF">
      <w:pPr>
        <w:pStyle w:val="ListParagraph"/>
        <w:rPr>
          <w:sz w:val="24"/>
          <w:szCs w:val="24"/>
        </w:rPr>
      </w:pPr>
      <w:r>
        <w:rPr>
          <w:sz w:val="24"/>
          <w:szCs w:val="24"/>
        </w:rPr>
        <w:t xml:space="preserve">Q. </w:t>
      </w:r>
      <w:r w:rsidR="00750DBB">
        <w:rPr>
          <w:sz w:val="24"/>
          <w:szCs w:val="24"/>
        </w:rPr>
        <w:t xml:space="preserve">  </w:t>
      </w:r>
      <w:r>
        <w:rPr>
          <w:sz w:val="24"/>
          <w:szCs w:val="24"/>
        </w:rPr>
        <w:t>Does the</w:t>
      </w:r>
      <w:r w:rsidRPr="00AF068B">
        <w:rPr>
          <w:sz w:val="24"/>
          <w:szCs w:val="24"/>
        </w:rPr>
        <w:t xml:space="preserve"> CC need something independent from Mr. Sabin</w:t>
      </w:r>
      <w:r w:rsidR="001E39E1">
        <w:rPr>
          <w:sz w:val="24"/>
          <w:szCs w:val="24"/>
        </w:rPr>
        <w:t xml:space="preserve">’s September 7, </w:t>
      </w:r>
      <w:r w:rsidR="00DF7563">
        <w:rPr>
          <w:sz w:val="24"/>
          <w:szCs w:val="24"/>
        </w:rPr>
        <w:t xml:space="preserve">2016 </w:t>
      </w:r>
      <w:r w:rsidR="00DF7563" w:rsidRPr="003276FF">
        <w:rPr>
          <w:i/>
          <w:sz w:val="24"/>
          <w:szCs w:val="24"/>
        </w:rPr>
        <w:t>Site</w:t>
      </w:r>
      <w:r w:rsidR="001E39E1" w:rsidRPr="003276FF">
        <w:rPr>
          <w:i/>
          <w:sz w:val="24"/>
          <w:szCs w:val="24"/>
        </w:rPr>
        <w:t xml:space="preserve"> Assessment Baseline </w:t>
      </w:r>
      <w:r w:rsidR="007E502D" w:rsidRPr="003276FF">
        <w:rPr>
          <w:i/>
          <w:sz w:val="24"/>
          <w:szCs w:val="24"/>
        </w:rPr>
        <w:t>for Lot #2, 90 Tinker Hill</w:t>
      </w:r>
      <w:r w:rsidR="007E502D">
        <w:rPr>
          <w:sz w:val="24"/>
          <w:szCs w:val="24"/>
        </w:rPr>
        <w:t>? May</w:t>
      </w:r>
      <w:r w:rsidR="001E39E1">
        <w:rPr>
          <w:sz w:val="24"/>
          <w:szCs w:val="24"/>
        </w:rPr>
        <w:t xml:space="preserve"> we</w:t>
      </w:r>
      <w:r>
        <w:rPr>
          <w:sz w:val="24"/>
          <w:szCs w:val="24"/>
        </w:rPr>
        <w:t xml:space="preserve"> pare it down to just the findings?</w:t>
      </w:r>
    </w:p>
    <w:p w:rsidR="00750DBB" w:rsidRDefault="00750DBB" w:rsidP="003276FF">
      <w:pPr>
        <w:pStyle w:val="ListParagraph"/>
        <w:rPr>
          <w:sz w:val="24"/>
          <w:szCs w:val="24"/>
        </w:rPr>
      </w:pPr>
    </w:p>
    <w:p w:rsidR="00303F76" w:rsidRDefault="00AF068B" w:rsidP="00AF068B">
      <w:pPr>
        <w:pStyle w:val="ListParagraph"/>
        <w:rPr>
          <w:sz w:val="24"/>
          <w:szCs w:val="24"/>
        </w:rPr>
      </w:pPr>
      <w:r>
        <w:rPr>
          <w:sz w:val="24"/>
          <w:szCs w:val="24"/>
        </w:rPr>
        <w:t xml:space="preserve">A. </w:t>
      </w:r>
      <w:r w:rsidR="00750DBB">
        <w:rPr>
          <w:sz w:val="24"/>
          <w:szCs w:val="24"/>
        </w:rPr>
        <w:t xml:space="preserve">  </w:t>
      </w:r>
      <w:r>
        <w:rPr>
          <w:sz w:val="24"/>
          <w:szCs w:val="24"/>
        </w:rPr>
        <w:t>Ms. Payne said not necessary for a</w:t>
      </w:r>
      <w:r w:rsidR="001E39E1">
        <w:rPr>
          <w:sz w:val="24"/>
          <w:szCs w:val="24"/>
        </w:rPr>
        <w:t>nother independent review</w:t>
      </w:r>
    </w:p>
    <w:p w:rsidR="00750DBB" w:rsidRDefault="00750DBB" w:rsidP="00AF068B">
      <w:pPr>
        <w:pStyle w:val="ListParagraph"/>
        <w:rPr>
          <w:sz w:val="24"/>
          <w:szCs w:val="24"/>
        </w:rPr>
      </w:pPr>
    </w:p>
    <w:p w:rsidR="00AF068B" w:rsidRDefault="00AF068B" w:rsidP="003276FF">
      <w:pPr>
        <w:pStyle w:val="ListParagraph"/>
        <w:rPr>
          <w:sz w:val="24"/>
          <w:szCs w:val="24"/>
        </w:rPr>
      </w:pPr>
      <w:r>
        <w:rPr>
          <w:sz w:val="24"/>
          <w:szCs w:val="24"/>
        </w:rPr>
        <w:t xml:space="preserve">Q. </w:t>
      </w:r>
      <w:r w:rsidR="00750DBB">
        <w:rPr>
          <w:sz w:val="24"/>
          <w:szCs w:val="24"/>
        </w:rPr>
        <w:t xml:space="preserve">  </w:t>
      </w:r>
      <w:r>
        <w:rPr>
          <w:sz w:val="24"/>
          <w:szCs w:val="24"/>
        </w:rPr>
        <w:t>Regarding the management plan review by the Commission’s consultant, does the CC need to submit the management plan to their consultant prior to the January 2017 meeting?</w:t>
      </w:r>
    </w:p>
    <w:p w:rsidR="00750DBB" w:rsidRDefault="00750DBB" w:rsidP="003276FF">
      <w:pPr>
        <w:pStyle w:val="ListParagraph"/>
        <w:rPr>
          <w:sz w:val="24"/>
          <w:szCs w:val="24"/>
        </w:rPr>
      </w:pPr>
    </w:p>
    <w:p w:rsidR="00AF068B" w:rsidRDefault="00AF068B" w:rsidP="003276FF">
      <w:pPr>
        <w:pStyle w:val="ListParagraph"/>
        <w:rPr>
          <w:sz w:val="24"/>
          <w:szCs w:val="24"/>
        </w:rPr>
      </w:pPr>
      <w:r>
        <w:rPr>
          <w:sz w:val="24"/>
          <w:szCs w:val="24"/>
        </w:rPr>
        <w:t xml:space="preserve">A. Ms. Payne </w:t>
      </w:r>
      <w:r w:rsidR="003276FF">
        <w:rPr>
          <w:sz w:val="24"/>
          <w:szCs w:val="24"/>
        </w:rPr>
        <w:t xml:space="preserve">answered that </w:t>
      </w:r>
      <w:r>
        <w:rPr>
          <w:sz w:val="24"/>
          <w:szCs w:val="24"/>
        </w:rPr>
        <w:t>it would be best to have everything all together in one package.</w:t>
      </w:r>
    </w:p>
    <w:p w:rsidR="00750DBB" w:rsidRDefault="00750DBB" w:rsidP="003276FF">
      <w:pPr>
        <w:pStyle w:val="ListParagraph"/>
        <w:rPr>
          <w:sz w:val="24"/>
          <w:szCs w:val="24"/>
        </w:rPr>
      </w:pPr>
    </w:p>
    <w:p w:rsidR="00750DBB" w:rsidRDefault="00AF068B" w:rsidP="00AF068B">
      <w:pPr>
        <w:pStyle w:val="ListParagraph"/>
        <w:rPr>
          <w:sz w:val="24"/>
          <w:szCs w:val="24"/>
        </w:rPr>
      </w:pPr>
      <w:r>
        <w:rPr>
          <w:sz w:val="24"/>
          <w:szCs w:val="24"/>
        </w:rPr>
        <w:t>Q. Stewardship fee – has the Commission decided on the fee?</w:t>
      </w:r>
    </w:p>
    <w:p w:rsidR="00750DBB" w:rsidRDefault="00750DBB" w:rsidP="00AF068B">
      <w:pPr>
        <w:pStyle w:val="ListParagraph"/>
        <w:rPr>
          <w:sz w:val="24"/>
          <w:szCs w:val="24"/>
        </w:rPr>
      </w:pPr>
    </w:p>
    <w:p w:rsidR="00AF068B" w:rsidRDefault="00AF068B" w:rsidP="003276FF">
      <w:pPr>
        <w:pStyle w:val="ListParagraph"/>
        <w:rPr>
          <w:sz w:val="24"/>
          <w:szCs w:val="24"/>
        </w:rPr>
      </w:pPr>
      <w:r>
        <w:rPr>
          <w:sz w:val="24"/>
          <w:szCs w:val="24"/>
        </w:rPr>
        <w:t>A. Stewardship fee in the process of being determine</w:t>
      </w:r>
      <w:r w:rsidR="007E502D">
        <w:rPr>
          <w:sz w:val="24"/>
          <w:szCs w:val="24"/>
        </w:rPr>
        <w:t>d</w:t>
      </w:r>
    </w:p>
    <w:p w:rsidR="007E502D" w:rsidRDefault="007E502D" w:rsidP="007E502D">
      <w:pPr>
        <w:rPr>
          <w:sz w:val="24"/>
          <w:szCs w:val="24"/>
        </w:rPr>
      </w:pPr>
    </w:p>
    <w:p w:rsidR="00C644B7" w:rsidRDefault="007E502D" w:rsidP="007E502D">
      <w:pPr>
        <w:rPr>
          <w:sz w:val="24"/>
          <w:szCs w:val="24"/>
          <w:u w:val="single"/>
        </w:rPr>
      </w:pPr>
      <w:r w:rsidRPr="007E502D">
        <w:rPr>
          <w:sz w:val="24"/>
          <w:szCs w:val="24"/>
          <w:u w:val="single"/>
        </w:rPr>
        <w:t>Other Business not on the Agenda</w:t>
      </w:r>
    </w:p>
    <w:p w:rsidR="00C644B7" w:rsidRDefault="00C644B7" w:rsidP="007E502D">
      <w:pPr>
        <w:rPr>
          <w:sz w:val="24"/>
          <w:szCs w:val="24"/>
          <w:u w:val="single"/>
        </w:rPr>
      </w:pPr>
    </w:p>
    <w:p w:rsidR="007E502D" w:rsidRPr="00C644B7" w:rsidRDefault="007E502D" w:rsidP="00C644B7">
      <w:pPr>
        <w:pStyle w:val="ListParagraph"/>
        <w:numPr>
          <w:ilvl w:val="0"/>
          <w:numId w:val="49"/>
        </w:numPr>
        <w:rPr>
          <w:sz w:val="24"/>
          <w:szCs w:val="24"/>
        </w:rPr>
      </w:pPr>
      <w:r w:rsidRPr="00C644B7">
        <w:rPr>
          <w:sz w:val="24"/>
          <w:szCs w:val="24"/>
          <w:u w:val="single"/>
        </w:rPr>
        <w:t xml:space="preserve">Ingrassia/Subdivision at 292 Bee Brook Road </w:t>
      </w:r>
      <w:r w:rsidRPr="00C644B7">
        <w:rPr>
          <w:sz w:val="24"/>
          <w:szCs w:val="24"/>
        </w:rPr>
        <w:t>- Attorney Kelly</w:t>
      </w:r>
      <w:r w:rsidR="00C644B7" w:rsidRPr="00C644B7">
        <w:rPr>
          <w:sz w:val="24"/>
          <w:szCs w:val="24"/>
        </w:rPr>
        <w:t xml:space="preserve"> </w:t>
      </w:r>
    </w:p>
    <w:p w:rsidR="00FF543F" w:rsidRDefault="00FF543F" w:rsidP="007E502D">
      <w:pPr>
        <w:rPr>
          <w:sz w:val="24"/>
          <w:szCs w:val="24"/>
        </w:rPr>
      </w:pPr>
    </w:p>
    <w:p w:rsidR="00FF543F" w:rsidRPr="007E502D" w:rsidRDefault="006E169B" w:rsidP="007E502D">
      <w:pPr>
        <w:rPr>
          <w:sz w:val="24"/>
          <w:szCs w:val="24"/>
        </w:rPr>
      </w:pPr>
      <w:r>
        <w:rPr>
          <w:sz w:val="24"/>
          <w:szCs w:val="24"/>
        </w:rPr>
        <w:t>Mr.</w:t>
      </w:r>
      <w:r w:rsidR="00FF543F">
        <w:rPr>
          <w:sz w:val="24"/>
          <w:szCs w:val="24"/>
        </w:rPr>
        <w:t xml:space="preserve"> Sabin returns to the meeting.</w:t>
      </w:r>
    </w:p>
    <w:p w:rsidR="00303F76" w:rsidRDefault="00303F76" w:rsidP="002F7D67">
      <w:pPr>
        <w:rPr>
          <w:sz w:val="24"/>
          <w:szCs w:val="24"/>
        </w:rPr>
      </w:pPr>
    </w:p>
    <w:p w:rsidR="00FF543F" w:rsidRPr="00FF543F" w:rsidRDefault="00B272F1" w:rsidP="00FF543F">
      <w:pPr>
        <w:rPr>
          <w:sz w:val="24"/>
          <w:szCs w:val="24"/>
        </w:rPr>
      </w:pPr>
      <w:r w:rsidRPr="00FF543F">
        <w:rPr>
          <w:sz w:val="24"/>
          <w:szCs w:val="24"/>
        </w:rPr>
        <w:t xml:space="preserve">Attorney Kelly distributed copies of </w:t>
      </w:r>
      <w:r w:rsidR="00463613">
        <w:rPr>
          <w:sz w:val="24"/>
          <w:szCs w:val="24"/>
        </w:rPr>
        <w:t>the most recent proposed draft of</w:t>
      </w:r>
      <w:r w:rsidR="00FF543F" w:rsidRPr="00FF543F">
        <w:rPr>
          <w:sz w:val="24"/>
          <w:szCs w:val="24"/>
        </w:rPr>
        <w:t xml:space="preserve"> the Conservation Easement for Ingrassia’s subdivision </w:t>
      </w:r>
      <w:r w:rsidR="00463613">
        <w:rPr>
          <w:sz w:val="24"/>
          <w:szCs w:val="24"/>
        </w:rPr>
        <w:t xml:space="preserve">located at 292 Bee Brook Road </w:t>
      </w:r>
      <w:r w:rsidR="00FF543F" w:rsidRPr="00FF543F">
        <w:rPr>
          <w:sz w:val="24"/>
          <w:szCs w:val="24"/>
        </w:rPr>
        <w:t xml:space="preserve">with a couple of suggested edits from the last </w:t>
      </w:r>
      <w:r w:rsidR="00804B1F">
        <w:rPr>
          <w:sz w:val="24"/>
          <w:szCs w:val="24"/>
        </w:rPr>
        <w:t>form submitted in early October.</w:t>
      </w:r>
    </w:p>
    <w:p w:rsidR="00FF543F" w:rsidRPr="00FF543F" w:rsidRDefault="00FF543F" w:rsidP="00FF543F">
      <w:pPr>
        <w:rPr>
          <w:sz w:val="24"/>
          <w:szCs w:val="24"/>
        </w:rPr>
      </w:pPr>
    </w:p>
    <w:p w:rsidR="00FF543F" w:rsidRDefault="00804B1F" w:rsidP="00FF543F">
      <w:pPr>
        <w:rPr>
          <w:sz w:val="24"/>
          <w:szCs w:val="24"/>
        </w:rPr>
      </w:pPr>
      <w:r>
        <w:rPr>
          <w:sz w:val="24"/>
          <w:szCs w:val="24"/>
        </w:rPr>
        <w:t>Attorney Kelly is looking for feedback from the</w:t>
      </w:r>
      <w:r w:rsidR="00FF543F" w:rsidRPr="00FF543F">
        <w:rPr>
          <w:sz w:val="24"/>
          <w:szCs w:val="24"/>
        </w:rPr>
        <w:t xml:space="preserve"> Commission </w:t>
      </w:r>
      <w:r w:rsidR="00750DBB">
        <w:rPr>
          <w:sz w:val="24"/>
          <w:szCs w:val="24"/>
        </w:rPr>
        <w:t>regarding the</w:t>
      </w:r>
      <w:r w:rsidR="00FF543F" w:rsidRPr="00FF543F">
        <w:rPr>
          <w:sz w:val="24"/>
          <w:szCs w:val="24"/>
        </w:rPr>
        <w:t xml:space="preserve"> WHEREFORE clauses.  This is the only area which differs substantially from the approved template </w:t>
      </w:r>
      <w:r w:rsidR="00463613">
        <w:rPr>
          <w:sz w:val="24"/>
          <w:szCs w:val="24"/>
        </w:rPr>
        <w:t xml:space="preserve">he was given.  Attorney Kelly pointed out that he </w:t>
      </w:r>
      <w:r w:rsidR="00FF543F" w:rsidRPr="00FF543F">
        <w:rPr>
          <w:sz w:val="24"/>
          <w:szCs w:val="24"/>
        </w:rPr>
        <w:t xml:space="preserve">eliminated most of </w:t>
      </w:r>
      <w:r w:rsidR="00463613">
        <w:rPr>
          <w:sz w:val="24"/>
          <w:szCs w:val="24"/>
        </w:rPr>
        <w:t>the WHEREFORE clauses as</w:t>
      </w:r>
      <w:r w:rsidR="00FF543F" w:rsidRPr="00FF543F">
        <w:rPr>
          <w:sz w:val="24"/>
          <w:szCs w:val="24"/>
        </w:rPr>
        <w:t xml:space="preserve"> the</w:t>
      </w:r>
      <w:r>
        <w:rPr>
          <w:sz w:val="24"/>
          <w:szCs w:val="24"/>
        </w:rPr>
        <w:t>se clauses</w:t>
      </w:r>
      <w:r w:rsidR="00FF543F" w:rsidRPr="00FF543F">
        <w:rPr>
          <w:sz w:val="24"/>
          <w:szCs w:val="24"/>
        </w:rPr>
        <w:t xml:space="preserve"> did not seem applicable or necessary (this is for subdivision open space set aside</w:t>
      </w:r>
      <w:r w:rsidR="00463613">
        <w:rPr>
          <w:sz w:val="24"/>
          <w:szCs w:val="24"/>
        </w:rPr>
        <w:t xml:space="preserve"> which does not</w:t>
      </w:r>
      <w:r w:rsidR="00FF543F" w:rsidRPr="00FF543F">
        <w:rPr>
          <w:sz w:val="24"/>
          <w:szCs w:val="24"/>
        </w:rPr>
        <w:t xml:space="preserve"> have to qualify under any IRS or LTA guidelines)  but </w:t>
      </w:r>
      <w:r w:rsidR="00463613">
        <w:rPr>
          <w:sz w:val="24"/>
          <w:szCs w:val="24"/>
        </w:rPr>
        <w:t>he d</w:t>
      </w:r>
      <w:r>
        <w:rPr>
          <w:sz w:val="24"/>
          <w:szCs w:val="24"/>
        </w:rPr>
        <w:t>eferred</w:t>
      </w:r>
      <w:r w:rsidR="00463613">
        <w:rPr>
          <w:sz w:val="24"/>
          <w:szCs w:val="24"/>
        </w:rPr>
        <w:t xml:space="preserve"> to </w:t>
      </w:r>
      <w:r w:rsidR="0082296F">
        <w:rPr>
          <w:sz w:val="24"/>
          <w:szCs w:val="24"/>
        </w:rPr>
        <w:t>the CC</w:t>
      </w:r>
      <w:r w:rsidR="00463613">
        <w:rPr>
          <w:sz w:val="24"/>
          <w:szCs w:val="24"/>
        </w:rPr>
        <w:t xml:space="preserve"> </w:t>
      </w:r>
      <w:r w:rsidR="00750DBB">
        <w:rPr>
          <w:sz w:val="24"/>
          <w:szCs w:val="24"/>
        </w:rPr>
        <w:t xml:space="preserve">to ask </w:t>
      </w:r>
      <w:r w:rsidR="00463613">
        <w:rPr>
          <w:sz w:val="24"/>
          <w:szCs w:val="24"/>
        </w:rPr>
        <w:t>what the</w:t>
      </w:r>
      <w:r w:rsidR="00FF543F" w:rsidRPr="00FF543F">
        <w:rPr>
          <w:sz w:val="24"/>
          <w:szCs w:val="24"/>
        </w:rPr>
        <w:t xml:space="preserve"> Commission wishes to include.</w:t>
      </w:r>
    </w:p>
    <w:p w:rsidR="00463613" w:rsidRDefault="00463613" w:rsidP="00FF543F">
      <w:pPr>
        <w:rPr>
          <w:sz w:val="24"/>
          <w:szCs w:val="24"/>
        </w:rPr>
      </w:pPr>
    </w:p>
    <w:p w:rsidR="0082296F" w:rsidRDefault="00463613" w:rsidP="00FF543F">
      <w:pPr>
        <w:rPr>
          <w:sz w:val="24"/>
          <w:szCs w:val="24"/>
        </w:rPr>
      </w:pPr>
      <w:r>
        <w:rPr>
          <w:sz w:val="24"/>
          <w:szCs w:val="24"/>
        </w:rPr>
        <w:t xml:space="preserve">Ms. Payne had previously emailed the draft to the members and asked the members to review the document </w:t>
      </w:r>
      <w:r w:rsidR="00750DBB">
        <w:rPr>
          <w:sz w:val="24"/>
          <w:szCs w:val="24"/>
        </w:rPr>
        <w:t>which</w:t>
      </w:r>
      <w:r w:rsidR="0082296F">
        <w:rPr>
          <w:sz w:val="24"/>
          <w:szCs w:val="24"/>
        </w:rPr>
        <w:t xml:space="preserve"> will be</w:t>
      </w:r>
      <w:r>
        <w:rPr>
          <w:sz w:val="24"/>
          <w:szCs w:val="24"/>
        </w:rPr>
        <w:t xml:space="preserve"> discussed at the January 4, 2017 meeting.</w:t>
      </w:r>
    </w:p>
    <w:p w:rsidR="00CD5814" w:rsidRDefault="00CD5814" w:rsidP="00FF543F">
      <w:pPr>
        <w:rPr>
          <w:sz w:val="24"/>
          <w:szCs w:val="24"/>
        </w:rPr>
      </w:pPr>
    </w:p>
    <w:p w:rsidR="00C644B7" w:rsidRDefault="00C644B7" w:rsidP="00C644B7">
      <w:pPr>
        <w:ind w:firstLine="720"/>
        <w:rPr>
          <w:sz w:val="24"/>
          <w:szCs w:val="24"/>
        </w:rPr>
      </w:pPr>
      <w:r>
        <w:rPr>
          <w:sz w:val="24"/>
          <w:szCs w:val="24"/>
        </w:rPr>
        <w:t>2)  Timeframe for submitting documents to the Conservation Commision when submitting a proposal.</w:t>
      </w:r>
    </w:p>
    <w:p w:rsidR="00C644B7" w:rsidRDefault="00C644B7" w:rsidP="00FF543F">
      <w:pPr>
        <w:rPr>
          <w:sz w:val="24"/>
          <w:szCs w:val="24"/>
        </w:rPr>
      </w:pPr>
    </w:p>
    <w:p w:rsidR="00CD5814" w:rsidRDefault="007E20C0" w:rsidP="00FF543F">
      <w:pPr>
        <w:rPr>
          <w:sz w:val="24"/>
          <w:szCs w:val="24"/>
        </w:rPr>
      </w:pPr>
      <w:r>
        <w:rPr>
          <w:sz w:val="24"/>
          <w:szCs w:val="24"/>
        </w:rPr>
        <w:t xml:space="preserve">Immediately following Attorney Kelly’s presentation, </w:t>
      </w:r>
      <w:r w:rsidR="00CD5814">
        <w:rPr>
          <w:sz w:val="24"/>
          <w:szCs w:val="24"/>
        </w:rPr>
        <w:t xml:space="preserve">Ms. Payne addressed the submission of documents from those who want to present proposals to the Conservation Commission. It was agreed that </w:t>
      </w:r>
      <w:r w:rsidR="0021022A">
        <w:rPr>
          <w:sz w:val="24"/>
          <w:szCs w:val="24"/>
        </w:rPr>
        <w:t xml:space="preserve">all </w:t>
      </w:r>
      <w:r w:rsidR="0012572E">
        <w:rPr>
          <w:sz w:val="24"/>
          <w:szCs w:val="24"/>
        </w:rPr>
        <w:t>relevant information</w:t>
      </w:r>
      <w:r w:rsidR="00CD5814">
        <w:rPr>
          <w:sz w:val="24"/>
          <w:szCs w:val="24"/>
        </w:rPr>
        <w:t xml:space="preserve"> needs to arrive at the Land Use Office both by hard copy and electronically no less than two weeks prior to the</w:t>
      </w:r>
      <w:r>
        <w:rPr>
          <w:sz w:val="24"/>
          <w:szCs w:val="24"/>
        </w:rPr>
        <w:t xml:space="preserve"> monthly</w:t>
      </w:r>
      <w:r w:rsidR="00CD5814">
        <w:rPr>
          <w:sz w:val="24"/>
          <w:szCs w:val="24"/>
        </w:rPr>
        <w:t xml:space="preserve"> Commission meeting</w:t>
      </w:r>
      <w:r w:rsidR="0021022A">
        <w:rPr>
          <w:sz w:val="24"/>
          <w:szCs w:val="24"/>
        </w:rPr>
        <w:t xml:space="preserve"> </w:t>
      </w:r>
      <w:r>
        <w:rPr>
          <w:sz w:val="24"/>
          <w:szCs w:val="24"/>
        </w:rPr>
        <w:t>to allow</w:t>
      </w:r>
      <w:r w:rsidR="0021022A">
        <w:rPr>
          <w:sz w:val="24"/>
          <w:szCs w:val="24"/>
        </w:rPr>
        <w:t xml:space="preserve"> time for review</w:t>
      </w:r>
      <w:r w:rsidR="00CD5814">
        <w:rPr>
          <w:sz w:val="24"/>
          <w:szCs w:val="24"/>
        </w:rPr>
        <w:t>.</w:t>
      </w:r>
    </w:p>
    <w:p w:rsidR="00CD5814" w:rsidRDefault="00CD5814" w:rsidP="00FF543F">
      <w:pPr>
        <w:rPr>
          <w:sz w:val="24"/>
          <w:szCs w:val="24"/>
        </w:rPr>
      </w:pPr>
    </w:p>
    <w:p w:rsidR="0021022A" w:rsidRDefault="00CD5814" w:rsidP="00FF543F">
      <w:pPr>
        <w:rPr>
          <w:sz w:val="24"/>
          <w:szCs w:val="24"/>
        </w:rPr>
      </w:pPr>
      <w:r>
        <w:rPr>
          <w:sz w:val="24"/>
          <w:szCs w:val="24"/>
        </w:rPr>
        <w:t>MOTION:</w:t>
      </w:r>
      <w:r>
        <w:rPr>
          <w:sz w:val="24"/>
          <w:szCs w:val="24"/>
        </w:rPr>
        <w:tab/>
        <w:t xml:space="preserve">To </w:t>
      </w:r>
      <w:r w:rsidR="0021022A">
        <w:rPr>
          <w:sz w:val="24"/>
          <w:szCs w:val="24"/>
        </w:rPr>
        <w:t xml:space="preserve">put into place a timeframe for anyone making a proposal to the Commission at a standing </w:t>
      </w:r>
      <w:r w:rsidR="0021022A">
        <w:rPr>
          <w:sz w:val="24"/>
          <w:szCs w:val="24"/>
        </w:rPr>
        <w:tab/>
      </w:r>
      <w:r w:rsidR="0021022A">
        <w:rPr>
          <w:sz w:val="24"/>
          <w:szCs w:val="24"/>
        </w:rPr>
        <w:tab/>
      </w:r>
      <w:r w:rsidR="0021022A">
        <w:rPr>
          <w:sz w:val="24"/>
          <w:szCs w:val="24"/>
        </w:rPr>
        <w:tab/>
        <w:t xml:space="preserve">monthly meeting </w:t>
      </w:r>
      <w:r w:rsidR="007E20C0">
        <w:rPr>
          <w:sz w:val="24"/>
          <w:szCs w:val="24"/>
        </w:rPr>
        <w:t xml:space="preserve">to </w:t>
      </w:r>
      <w:r w:rsidR="0021022A">
        <w:rPr>
          <w:sz w:val="24"/>
          <w:szCs w:val="24"/>
        </w:rPr>
        <w:t xml:space="preserve">have documents submitted both in hard copy and electronically no less than </w:t>
      </w:r>
      <w:r w:rsidR="0021022A">
        <w:rPr>
          <w:sz w:val="24"/>
          <w:szCs w:val="24"/>
        </w:rPr>
        <w:tab/>
      </w:r>
      <w:r w:rsidR="0021022A">
        <w:rPr>
          <w:sz w:val="24"/>
          <w:szCs w:val="24"/>
        </w:rPr>
        <w:tab/>
      </w:r>
      <w:r w:rsidR="0021022A">
        <w:rPr>
          <w:sz w:val="24"/>
          <w:szCs w:val="24"/>
        </w:rPr>
        <w:tab/>
        <w:t>two weeks prior to the monthly meeting. By. Ms. Payne, seconded by Mr. Bernard</w:t>
      </w:r>
      <w:r w:rsidR="00C644B7">
        <w:rPr>
          <w:sz w:val="24"/>
          <w:szCs w:val="24"/>
        </w:rPr>
        <w:t>, passed</w:t>
      </w:r>
      <w:bookmarkStart w:id="0" w:name="_GoBack"/>
      <w:bookmarkEnd w:id="0"/>
      <w:r w:rsidR="007E20C0">
        <w:rPr>
          <w:sz w:val="24"/>
          <w:szCs w:val="24"/>
        </w:rPr>
        <w:t xml:space="preserve"> </w:t>
      </w:r>
      <w:r w:rsidR="0021022A">
        <w:rPr>
          <w:sz w:val="24"/>
          <w:szCs w:val="24"/>
        </w:rPr>
        <w:t>4 to 0.</w:t>
      </w:r>
    </w:p>
    <w:p w:rsidR="003D4342" w:rsidRDefault="003D4342" w:rsidP="00FF543F">
      <w:pPr>
        <w:rPr>
          <w:sz w:val="24"/>
          <w:szCs w:val="24"/>
        </w:rPr>
      </w:pPr>
    </w:p>
    <w:p w:rsidR="003D4342" w:rsidRDefault="003D4342" w:rsidP="00FF543F">
      <w:pPr>
        <w:rPr>
          <w:sz w:val="24"/>
          <w:szCs w:val="24"/>
        </w:rPr>
      </w:pPr>
      <w:r w:rsidRPr="003D4342">
        <w:rPr>
          <w:sz w:val="24"/>
          <w:szCs w:val="24"/>
          <w:u w:val="single"/>
        </w:rPr>
        <w:t>Phragmities Eradication Progress</w:t>
      </w:r>
      <w:r>
        <w:rPr>
          <w:sz w:val="24"/>
          <w:szCs w:val="24"/>
        </w:rPr>
        <w:t xml:space="preserve"> – Randy Bernard</w:t>
      </w:r>
    </w:p>
    <w:p w:rsidR="00D2545C" w:rsidRDefault="00D2545C" w:rsidP="00FF543F">
      <w:pPr>
        <w:rPr>
          <w:sz w:val="24"/>
          <w:szCs w:val="24"/>
        </w:rPr>
      </w:pPr>
    </w:p>
    <w:p w:rsidR="00FB1E4F" w:rsidRDefault="00D2545C" w:rsidP="00FF543F">
      <w:pPr>
        <w:rPr>
          <w:sz w:val="24"/>
          <w:szCs w:val="24"/>
        </w:rPr>
      </w:pPr>
      <w:r>
        <w:rPr>
          <w:sz w:val="24"/>
          <w:szCs w:val="24"/>
        </w:rPr>
        <w:t>The project is stalled until spring of 2017.</w:t>
      </w:r>
    </w:p>
    <w:p w:rsidR="00195093" w:rsidRDefault="00195093" w:rsidP="00FF543F">
      <w:pPr>
        <w:rPr>
          <w:sz w:val="24"/>
          <w:szCs w:val="24"/>
        </w:rPr>
      </w:pPr>
    </w:p>
    <w:p w:rsidR="00064C8A" w:rsidRDefault="00064C8A" w:rsidP="00FF543F">
      <w:pPr>
        <w:rPr>
          <w:sz w:val="24"/>
          <w:szCs w:val="24"/>
          <w:u w:val="single"/>
        </w:rPr>
      </w:pPr>
      <w:r w:rsidRPr="00064C8A">
        <w:rPr>
          <w:sz w:val="24"/>
          <w:szCs w:val="24"/>
          <w:u w:val="single"/>
        </w:rPr>
        <w:t>2014 TPOCD Environmental Sustainability Action Items – Review and select action item(s) to implement</w:t>
      </w:r>
    </w:p>
    <w:p w:rsidR="00064C8A" w:rsidRDefault="00064C8A" w:rsidP="00FF543F">
      <w:pPr>
        <w:rPr>
          <w:sz w:val="24"/>
          <w:szCs w:val="24"/>
          <w:u w:val="single"/>
        </w:rPr>
      </w:pPr>
    </w:p>
    <w:p w:rsidR="007A2A54" w:rsidRDefault="001A663C" w:rsidP="00FF543F">
      <w:pPr>
        <w:rPr>
          <w:sz w:val="24"/>
          <w:szCs w:val="24"/>
        </w:rPr>
      </w:pPr>
      <w:r>
        <w:rPr>
          <w:sz w:val="24"/>
          <w:szCs w:val="24"/>
        </w:rPr>
        <w:t xml:space="preserve">As various topics were discussed during </w:t>
      </w:r>
      <w:r w:rsidR="006F1DEB">
        <w:rPr>
          <w:sz w:val="24"/>
          <w:szCs w:val="24"/>
        </w:rPr>
        <w:t>past meetings</w:t>
      </w:r>
      <w:r>
        <w:rPr>
          <w:sz w:val="24"/>
          <w:szCs w:val="24"/>
        </w:rPr>
        <w:t xml:space="preserve">, </w:t>
      </w:r>
      <w:r w:rsidR="00DA1665">
        <w:rPr>
          <w:sz w:val="24"/>
          <w:szCs w:val="24"/>
        </w:rPr>
        <w:t xml:space="preserve">it was decided that two in particular would be </w:t>
      </w:r>
      <w:r w:rsidR="006F1DEB">
        <w:rPr>
          <w:sz w:val="24"/>
          <w:szCs w:val="24"/>
        </w:rPr>
        <w:t>appropriate for</w:t>
      </w:r>
      <w:r w:rsidR="00DA1665">
        <w:rPr>
          <w:sz w:val="24"/>
          <w:szCs w:val="24"/>
        </w:rPr>
        <w:t xml:space="preserve"> the Conservation Commission to select as its TPOCD </w:t>
      </w:r>
      <w:r w:rsidR="006F1DEB">
        <w:rPr>
          <w:sz w:val="24"/>
          <w:szCs w:val="24"/>
        </w:rPr>
        <w:t xml:space="preserve">Environmental Sustainability </w:t>
      </w:r>
      <w:r w:rsidR="00FB1E4F">
        <w:rPr>
          <w:sz w:val="24"/>
          <w:szCs w:val="24"/>
        </w:rPr>
        <w:t>Action Items:</w:t>
      </w:r>
    </w:p>
    <w:p w:rsidR="00FB1E4F" w:rsidRDefault="00FB1E4F" w:rsidP="00FF543F">
      <w:pPr>
        <w:rPr>
          <w:sz w:val="24"/>
          <w:szCs w:val="24"/>
        </w:rPr>
      </w:pPr>
    </w:p>
    <w:p w:rsidR="007A2A54" w:rsidRPr="000834C2" w:rsidRDefault="000834C2" w:rsidP="000834C2">
      <w:pPr>
        <w:rPr>
          <w:sz w:val="24"/>
          <w:szCs w:val="24"/>
        </w:rPr>
      </w:pPr>
      <w:r w:rsidRPr="000834C2">
        <w:rPr>
          <w:sz w:val="24"/>
          <w:szCs w:val="24"/>
        </w:rPr>
        <w:t xml:space="preserve">Action Item </w:t>
      </w:r>
      <w:r>
        <w:rPr>
          <w:sz w:val="24"/>
          <w:szCs w:val="24"/>
        </w:rPr>
        <w:t>#1</w:t>
      </w:r>
      <w:r w:rsidR="0012572E">
        <w:rPr>
          <w:sz w:val="24"/>
          <w:szCs w:val="24"/>
        </w:rPr>
        <w:t xml:space="preserve">) </w:t>
      </w:r>
      <w:r w:rsidR="0012572E" w:rsidRPr="000834C2">
        <w:rPr>
          <w:sz w:val="24"/>
          <w:szCs w:val="24"/>
        </w:rPr>
        <w:t>Protecting</w:t>
      </w:r>
      <w:r w:rsidR="007A2A54" w:rsidRPr="000834C2">
        <w:rPr>
          <w:sz w:val="24"/>
          <w:szCs w:val="24"/>
        </w:rPr>
        <w:t xml:space="preserve"> trees, implementing sound forestry management and </w:t>
      </w:r>
      <w:r w:rsidR="00E04EC4">
        <w:rPr>
          <w:sz w:val="24"/>
          <w:szCs w:val="24"/>
        </w:rPr>
        <w:t>educating the</w:t>
      </w:r>
      <w:r w:rsidR="007A2A54" w:rsidRPr="000834C2">
        <w:rPr>
          <w:sz w:val="24"/>
          <w:szCs w:val="24"/>
        </w:rPr>
        <w:t xml:space="preserve"> public</w:t>
      </w:r>
    </w:p>
    <w:p w:rsidR="00DA1665" w:rsidRDefault="00DA1665" w:rsidP="00FF543F">
      <w:pPr>
        <w:rPr>
          <w:sz w:val="24"/>
          <w:szCs w:val="24"/>
        </w:rPr>
      </w:pPr>
    </w:p>
    <w:p w:rsidR="00DF7563" w:rsidRPr="00E04EC4" w:rsidRDefault="00DF7563" w:rsidP="00FF543F">
      <w:pPr>
        <w:rPr>
          <w:i/>
          <w:sz w:val="24"/>
          <w:szCs w:val="24"/>
        </w:rPr>
      </w:pPr>
      <w:r>
        <w:rPr>
          <w:sz w:val="24"/>
          <w:szCs w:val="24"/>
        </w:rPr>
        <w:t xml:space="preserve">Ms. Payne referred to </w:t>
      </w:r>
      <w:r w:rsidRPr="00DF7563">
        <w:rPr>
          <w:i/>
          <w:sz w:val="24"/>
          <w:szCs w:val="24"/>
        </w:rPr>
        <w:t xml:space="preserve">The Washington Connecticut Natural Inventory Report and Recommendations, Section Farmland and Woodland, </w:t>
      </w:r>
      <w:r>
        <w:rPr>
          <w:i/>
          <w:sz w:val="24"/>
          <w:szCs w:val="24"/>
        </w:rPr>
        <w:t xml:space="preserve">Page 37 </w:t>
      </w:r>
      <w:r w:rsidRPr="00DF7563">
        <w:rPr>
          <w:i/>
          <w:sz w:val="24"/>
          <w:szCs w:val="24"/>
        </w:rPr>
        <w:t>#16</w:t>
      </w:r>
      <w:r>
        <w:rPr>
          <w:sz w:val="24"/>
          <w:szCs w:val="24"/>
        </w:rPr>
        <w:t xml:space="preserve"> and read an excerpt “</w:t>
      </w:r>
      <w:r w:rsidRPr="00E04EC4">
        <w:rPr>
          <w:i/>
          <w:sz w:val="24"/>
          <w:szCs w:val="24"/>
        </w:rPr>
        <w:t xml:space="preserve">Discourage/prohibit the indiscriminate clearing or thinning </w:t>
      </w:r>
      <w:r w:rsidR="000834C2" w:rsidRPr="00E04EC4">
        <w:rPr>
          <w:i/>
          <w:sz w:val="24"/>
          <w:szCs w:val="24"/>
        </w:rPr>
        <w:t>o</w:t>
      </w:r>
      <w:r w:rsidRPr="00E04EC4">
        <w:rPr>
          <w:i/>
          <w:sz w:val="24"/>
          <w:szCs w:val="24"/>
        </w:rPr>
        <w:t>f tree canopy and shrub understory within residential properties. Actively educate the public about the detriments of this type of clearing and the benefits of preserved forest stratification……..” “implement a sound forestry policy that protects and enhances biodiversity.”</w:t>
      </w:r>
    </w:p>
    <w:p w:rsidR="00E04EC4" w:rsidRDefault="00E04EC4" w:rsidP="00E04EC4">
      <w:pPr>
        <w:rPr>
          <w:sz w:val="24"/>
          <w:szCs w:val="24"/>
        </w:rPr>
      </w:pPr>
    </w:p>
    <w:p w:rsidR="006F1DEB" w:rsidRPr="000834C2" w:rsidRDefault="000834C2" w:rsidP="00E04EC4">
      <w:pPr>
        <w:rPr>
          <w:sz w:val="24"/>
          <w:szCs w:val="24"/>
        </w:rPr>
      </w:pPr>
      <w:r>
        <w:rPr>
          <w:sz w:val="24"/>
          <w:szCs w:val="24"/>
        </w:rPr>
        <w:t>Action Item #2</w:t>
      </w:r>
      <w:r w:rsidR="00750DBB">
        <w:rPr>
          <w:sz w:val="24"/>
          <w:szCs w:val="24"/>
        </w:rPr>
        <w:t xml:space="preserve">) </w:t>
      </w:r>
      <w:r w:rsidR="00081DB0" w:rsidRPr="000834C2">
        <w:rPr>
          <w:sz w:val="24"/>
          <w:szCs w:val="24"/>
        </w:rPr>
        <w:t>Ongoing work</w:t>
      </w:r>
      <w:r w:rsidR="006F1DEB" w:rsidRPr="000834C2">
        <w:rPr>
          <w:sz w:val="24"/>
          <w:szCs w:val="24"/>
        </w:rPr>
        <w:t xml:space="preserve"> on the preservation of </w:t>
      </w:r>
      <w:r w:rsidR="00E04EC4">
        <w:rPr>
          <w:sz w:val="24"/>
          <w:szCs w:val="24"/>
        </w:rPr>
        <w:t>h</w:t>
      </w:r>
      <w:r w:rsidR="006F1DEB" w:rsidRPr="000834C2">
        <w:rPr>
          <w:sz w:val="24"/>
          <w:szCs w:val="24"/>
        </w:rPr>
        <w:t>orizon</w:t>
      </w:r>
      <w:r w:rsidR="00E04EC4">
        <w:rPr>
          <w:sz w:val="24"/>
          <w:szCs w:val="24"/>
        </w:rPr>
        <w:t xml:space="preserve"> lines</w:t>
      </w:r>
      <w:r w:rsidR="00FB1E4F" w:rsidRPr="000834C2">
        <w:rPr>
          <w:sz w:val="24"/>
          <w:szCs w:val="24"/>
        </w:rPr>
        <w:t xml:space="preserve"> and </w:t>
      </w:r>
      <w:r w:rsidR="00E04EC4">
        <w:rPr>
          <w:sz w:val="24"/>
          <w:szCs w:val="24"/>
        </w:rPr>
        <w:t>v</w:t>
      </w:r>
      <w:r w:rsidR="006F1DEB" w:rsidRPr="000834C2">
        <w:rPr>
          <w:sz w:val="24"/>
          <w:szCs w:val="24"/>
        </w:rPr>
        <w:t>iewshed</w:t>
      </w:r>
      <w:r w:rsidR="00FB1E4F" w:rsidRPr="000834C2">
        <w:rPr>
          <w:sz w:val="24"/>
          <w:szCs w:val="24"/>
        </w:rPr>
        <w:t>s</w:t>
      </w:r>
      <w:r w:rsidR="006F1DEB" w:rsidRPr="000834C2">
        <w:rPr>
          <w:sz w:val="24"/>
          <w:szCs w:val="24"/>
        </w:rPr>
        <w:t xml:space="preserve"> </w:t>
      </w:r>
    </w:p>
    <w:p w:rsidR="006F1DEB" w:rsidRPr="006F1DEB" w:rsidRDefault="006F1DEB" w:rsidP="006F1DEB">
      <w:pPr>
        <w:overflowPunct/>
        <w:autoSpaceDE/>
        <w:autoSpaceDN/>
        <w:adjustRightInd/>
        <w:ind w:left="360"/>
        <w:textAlignment w:val="auto"/>
        <w:rPr>
          <w:sz w:val="24"/>
          <w:szCs w:val="24"/>
        </w:rPr>
      </w:pPr>
    </w:p>
    <w:p w:rsidR="00195093" w:rsidRDefault="00195093" w:rsidP="00195093">
      <w:pPr>
        <w:rPr>
          <w:sz w:val="24"/>
          <w:szCs w:val="24"/>
        </w:rPr>
      </w:pPr>
      <w:r w:rsidRPr="00195093">
        <w:rPr>
          <w:sz w:val="24"/>
          <w:szCs w:val="24"/>
          <w:u w:val="single"/>
        </w:rPr>
        <w:t>DOT broken bridge at New Preston Falls/Acquire this property for the falls and enhance it</w:t>
      </w:r>
      <w:r>
        <w:rPr>
          <w:sz w:val="24"/>
          <w:szCs w:val="24"/>
        </w:rPr>
        <w:t xml:space="preserve"> </w:t>
      </w:r>
    </w:p>
    <w:p w:rsidR="00195093" w:rsidRDefault="00195093" w:rsidP="00195093">
      <w:pPr>
        <w:rPr>
          <w:sz w:val="24"/>
          <w:szCs w:val="24"/>
        </w:rPr>
      </w:pPr>
    </w:p>
    <w:p w:rsidR="00195093" w:rsidRDefault="00195093" w:rsidP="00195093">
      <w:pPr>
        <w:rPr>
          <w:sz w:val="24"/>
          <w:szCs w:val="24"/>
        </w:rPr>
      </w:pPr>
      <w:r>
        <w:rPr>
          <w:sz w:val="24"/>
          <w:szCs w:val="24"/>
        </w:rPr>
        <w:t xml:space="preserve">Nothing new to report other than First Selectman Lyon </w:t>
      </w:r>
      <w:r w:rsidR="00FB1E4F">
        <w:rPr>
          <w:sz w:val="24"/>
          <w:szCs w:val="24"/>
        </w:rPr>
        <w:t>said</w:t>
      </w:r>
      <w:r>
        <w:rPr>
          <w:sz w:val="24"/>
          <w:szCs w:val="24"/>
        </w:rPr>
        <w:t xml:space="preserve"> he is in favor of cleaning up the falls.</w:t>
      </w:r>
    </w:p>
    <w:p w:rsidR="00064C8A" w:rsidRDefault="00064C8A" w:rsidP="00FF543F">
      <w:pPr>
        <w:rPr>
          <w:sz w:val="24"/>
          <w:szCs w:val="24"/>
        </w:rPr>
      </w:pPr>
    </w:p>
    <w:p w:rsidR="00064C8A" w:rsidRDefault="00064C8A" w:rsidP="00FF543F">
      <w:pPr>
        <w:rPr>
          <w:sz w:val="24"/>
          <w:szCs w:val="24"/>
        </w:rPr>
      </w:pPr>
      <w:r w:rsidRPr="00064C8A">
        <w:rPr>
          <w:sz w:val="24"/>
          <w:szCs w:val="24"/>
          <w:u w:val="single"/>
        </w:rPr>
        <w:t>LID Regulations and Horizon Line/</w:t>
      </w:r>
      <w:r w:rsidR="00DF7563" w:rsidRPr="00064C8A">
        <w:rPr>
          <w:sz w:val="24"/>
          <w:szCs w:val="24"/>
          <w:u w:val="single"/>
        </w:rPr>
        <w:t>Viewshed</w:t>
      </w:r>
      <w:r w:rsidRPr="00064C8A">
        <w:rPr>
          <w:sz w:val="24"/>
          <w:szCs w:val="24"/>
          <w:u w:val="single"/>
        </w:rPr>
        <w:t xml:space="preserve"> Protection</w:t>
      </w:r>
      <w:r>
        <w:rPr>
          <w:sz w:val="24"/>
          <w:szCs w:val="24"/>
        </w:rPr>
        <w:t xml:space="preserve"> – Linda Frank and Dirk Sabin</w:t>
      </w:r>
    </w:p>
    <w:p w:rsidR="00064C8A" w:rsidRDefault="00064C8A" w:rsidP="00FF543F">
      <w:pPr>
        <w:rPr>
          <w:sz w:val="24"/>
          <w:szCs w:val="24"/>
        </w:rPr>
      </w:pPr>
    </w:p>
    <w:p w:rsidR="00064C8A" w:rsidRDefault="00FB1E4F" w:rsidP="00FF543F">
      <w:pPr>
        <w:rPr>
          <w:sz w:val="24"/>
          <w:szCs w:val="24"/>
        </w:rPr>
      </w:pPr>
      <w:r>
        <w:rPr>
          <w:sz w:val="24"/>
          <w:szCs w:val="24"/>
        </w:rPr>
        <w:t>Still a</w:t>
      </w:r>
      <w:r w:rsidR="00064C8A">
        <w:rPr>
          <w:sz w:val="24"/>
          <w:szCs w:val="24"/>
        </w:rPr>
        <w:t>waiting report from Sean Hayden</w:t>
      </w:r>
    </w:p>
    <w:p w:rsidR="00064C8A" w:rsidRDefault="00064C8A" w:rsidP="00FF543F">
      <w:pPr>
        <w:rPr>
          <w:sz w:val="24"/>
          <w:szCs w:val="24"/>
        </w:rPr>
      </w:pPr>
    </w:p>
    <w:p w:rsidR="00064C8A" w:rsidRDefault="00064C8A" w:rsidP="00FF543F">
      <w:pPr>
        <w:rPr>
          <w:sz w:val="24"/>
          <w:szCs w:val="24"/>
        </w:rPr>
      </w:pPr>
      <w:r w:rsidRPr="00064C8A">
        <w:rPr>
          <w:sz w:val="24"/>
          <w:szCs w:val="24"/>
          <w:u w:val="single"/>
        </w:rPr>
        <w:t>Lake Environmental Issues</w:t>
      </w:r>
      <w:r>
        <w:rPr>
          <w:sz w:val="24"/>
          <w:szCs w:val="24"/>
        </w:rPr>
        <w:t xml:space="preserve"> – Ann Quackenbos</w:t>
      </w:r>
    </w:p>
    <w:p w:rsidR="000F41F3" w:rsidRDefault="000F41F3" w:rsidP="00FF543F">
      <w:pPr>
        <w:rPr>
          <w:sz w:val="24"/>
          <w:szCs w:val="24"/>
        </w:rPr>
      </w:pPr>
    </w:p>
    <w:p w:rsidR="000F41F3" w:rsidRDefault="000F41F3" w:rsidP="00FF543F">
      <w:pPr>
        <w:rPr>
          <w:sz w:val="24"/>
          <w:szCs w:val="24"/>
        </w:rPr>
      </w:pPr>
      <w:r>
        <w:rPr>
          <w:sz w:val="24"/>
          <w:szCs w:val="24"/>
        </w:rPr>
        <w:t>No</w:t>
      </w:r>
      <w:r w:rsidR="005D6741">
        <w:rPr>
          <w:sz w:val="24"/>
          <w:szCs w:val="24"/>
        </w:rPr>
        <w:t xml:space="preserve"> report for this meeting</w:t>
      </w:r>
      <w:r w:rsidR="00195093">
        <w:rPr>
          <w:sz w:val="24"/>
          <w:szCs w:val="24"/>
        </w:rPr>
        <w:t xml:space="preserve"> </w:t>
      </w:r>
    </w:p>
    <w:p w:rsidR="00195093" w:rsidRDefault="00195093" w:rsidP="00FF543F">
      <w:pPr>
        <w:rPr>
          <w:sz w:val="24"/>
          <w:szCs w:val="24"/>
        </w:rPr>
      </w:pPr>
    </w:p>
    <w:p w:rsidR="00A21E7C" w:rsidRDefault="00A21E7C" w:rsidP="00FF543F">
      <w:pPr>
        <w:rPr>
          <w:sz w:val="24"/>
          <w:szCs w:val="24"/>
          <w:u w:val="single"/>
        </w:rPr>
      </w:pPr>
    </w:p>
    <w:p w:rsidR="00A21E7C" w:rsidRDefault="00A21E7C" w:rsidP="00FF543F">
      <w:pPr>
        <w:rPr>
          <w:sz w:val="24"/>
          <w:szCs w:val="24"/>
          <w:u w:val="single"/>
        </w:rPr>
      </w:pPr>
    </w:p>
    <w:p w:rsidR="00A21E7C" w:rsidRDefault="00A21E7C" w:rsidP="00FF543F">
      <w:pPr>
        <w:rPr>
          <w:sz w:val="24"/>
          <w:szCs w:val="24"/>
          <w:u w:val="single"/>
        </w:rPr>
      </w:pPr>
    </w:p>
    <w:p w:rsidR="00195093" w:rsidRPr="00195093" w:rsidRDefault="00195093" w:rsidP="00FF543F">
      <w:pPr>
        <w:rPr>
          <w:sz w:val="24"/>
          <w:szCs w:val="24"/>
          <w:u w:val="single"/>
        </w:rPr>
      </w:pPr>
      <w:r w:rsidRPr="00195093">
        <w:rPr>
          <w:sz w:val="24"/>
          <w:szCs w:val="24"/>
          <w:u w:val="single"/>
        </w:rPr>
        <w:t>2017 Meeting Calendar/Member</w:t>
      </w:r>
      <w:r w:rsidR="00727FD8">
        <w:rPr>
          <w:sz w:val="24"/>
          <w:szCs w:val="24"/>
          <w:u w:val="single"/>
        </w:rPr>
        <w:t xml:space="preserve"> Resignations</w:t>
      </w:r>
    </w:p>
    <w:p w:rsidR="000F41F3" w:rsidRDefault="000F41F3" w:rsidP="00FF543F">
      <w:pPr>
        <w:rPr>
          <w:sz w:val="24"/>
          <w:szCs w:val="24"/>
        </w:rPr>
      </w:pPr>
    </w:p>
    <w:p w:rsidR="00B123C4" w:rsidRDefault="00195093" w:rsidP="00FF543F">
      <w:pPr>
        <w:rPr>
          <w:sz w:val="24"/>
          <w:szCs w:val="24"/>
        </w:rPr>
      </w:pPr>
      <w:r>
        <w:rPr>
          <w:sz w:val="24"/>
          <w:szCs w:val="24"/>
        </w:rPr>
        <w:t>The clerk distributed the 2017 Conservation Commission Meeting Calendar approved by Ms. Payne</w:t>
      </w:r>
      <w:r w:rsidR="0068029D">
        <w:rPr>
          <w:sz w:val="24"/>
          <w:szCs w:val="24"/>
        </w:rPr>
        <w:t>.</w:t>
      </w:r>
    </w:p>
    <w:p w:rsidR="0068029D" w:rsidRDefault="00727FD8" w:rsidP="00FF543F">
      <w:pPr>
        <w:rPr>
          <w:sz w:val="24"/>
          <w:szCs w:val="24"/>
          <w:u w:val="single"/>
        </w:rPr>
      </w:pPr>
      <w:r>
        <w:rPr>
          <w:sz w:val="24"/>
          <w:szCs w:val="24"/>
        </w:rPr>
        <w:t xml:space="preserve">Phil Markert and Betsy Corrigan </w:t>
      </w:r>
      <w:r w:rsidR="006F1DEB">
        <w:rPr>
          <w:sz w:val="24"/>
          <w:szCs w:val="24"/>
        </w:rPr>
        <w:t>have resigned.</w:t>
      </w:r>
      <w:r>
        <w:rPr>
          <w:sz w:val="24"/>
          <w:szCs w:val="24"/>
        </w:rPr>
        <w:t xml:space="preserve"> Linda Frank will remain as Vice Chair.</w:t>
      </w:r>
    </w:p>
    <w:p w:rsidR="0068029D" w:rsidRDefault="0068029D" w:rsidP="00FF543F">
      <w:pPr>
        <w:rPr>
          <w:sz w:val="24"/>
          <w:szCs w:val="24"/>
          <w:u w:val="single"/>
        </w:rPr>
      </w:pPr>
    </w:p>
    <w:p w:rsidR="00240B5F" w:rsidRPr="00240B5F" w:rsidRDefault="00240B5F" w:rsidP="00FF543F">
      <w:pPr>
        <w:rPr>
          <w:sz w:val="24"/>
          <w:szCs w:val="24"/>
          <w:u w:val="single"/>
        </w:rPr>
      </w:pPr>
      <w:r w:rsidRPr="00240B5F">
        <w:rPr>
          <w:sz w:val="24"/>
          <w:szCs w:val="24"/>
          <w:u w:val="single"/>
        </w:rPr>
        <w:t>Miscellaneous</w:t>
      </w:r>
    </w:p>
    <w:p w:rsidR="00240B5F" w:rsidRDefault="00240B5F" w:rsidP="00FF543F">
      <w:pPr>
        <w:rPr>
          <w:sz w:val="24"/>
          <w:szCs w:val="24"/>
        </w:rPr>
      </w:pPr>
    </w:p>
    <w:p w:rsidR="001938AB" w:rsidRDefault="00240B5F" w:rsidP="00FF543F">
      <w:pPr>
        <w:rPr>
          <w:sz w:val="24"/>
          <w:szCs w:val="24"/>
          <w:u w:val="single"/>
        </w:rPr>
      </w:pPr>
      <w:r>
        <w:rPr>
          <w:sz w:val="24"/>
          <w:szCs w:val="24"/>
        </w:rPr>
        <w:t>Ms. Payne suggested that the Washington Conservation Commission support</w:t>
      </w:r>
      <w:r w:rsidR="00584825">
        <w:rPr>
          <w:sz w:val="24"/>
          <w:szCs w:val="24"/>
        </w:rPr>
        <w:t xml:space="preserve"> the</w:t>
      </w:r>
      <w:r w:rsidR="00584825" w:rsidRPr="001E3F13">
        <w:rPr>
          <w:sz w:val="24"/>
          <w:szCs w:val="24"/>
          <w:shd w:val="clear" w:color="auto" w:fill="FFFFFF"/>
        </w:rPr>
        <w:t xml:space="preserve"> NW CT Regional Planning Organiz</w:t>
      </w:r>
      <w:r w:rsidR="00584825">
        <w:rPr>
          <w:sz w:val="24"/>
          <w:szCs w:val="24"/>
          <w:shd w:val="clear" w:color="auto" w:fill="FFFFFF"/>
        </w:rPr>
        <w:t>ation and the members present agreed.</w:t>
      </w:r>
    </w:p>
    <w:p w:rsidR="001938AB" w:rsidRDefault="001938AB" w:rsidP="00FF543F">
      <w:pPr>
        <w:rPr>
          <w:sz w:val="24"/>
          <w:szCs w:val="24"/>
          <w:u w:val="single"/>
        </w:rPr>
      </w:pPr>
    </w:p>
    <w:p w:rsidR="00195093" w:rsidRDefault="001A663C" w:rsidP="00FF543F">
      <w:pPr>
        <w:rPr>
          <w:sz w:val="24"/>
          <w:szCs w:val="24"/>
          <w:u w:val="single"/>
        </w:rPr>
      </w:pPr>
      <w:r w:rsidRPr="001A663C">
        <w:rPr>
          <w:sz w:val="24"/>
          <w:szCs w:val="24"/>
          <w:u w:val="single"/>
        </w:rPr>
        <w:t>Subcommittee Reports and Assignments</w:t>
      </w:r>
    </w:p>
    <w:p w:rsidR="00FB1E4F" w:rsidRDefault="00FB1E4F" w:rsidP="00FF543F">
      <w:pPr>
        <w:rPr>
          <w:sz w:val="24"/>
          <w:szCs w:val="24"/>
        </w:rPr>
      </w:pPr>
    </w:p>
    <w:p w:rsidR="002F7D67" w:rsidRDefault="001A663C" w:rsidP="002F7D67">
      <w:pPr>
        <w:rPr>
          <w:sz w:val="24"/>
          <w:szCs w:val="24"/>
        </w:rPr>
      </w:pPr>
      <w:r>
        <w:rPr>
          <w:sz w:val="24"/>
          <w:szCs w:val="24"/>
        </w:rPr>
        <w:t>No reports for this meeting</w:t>
      </w:r>
    </w:p>
    <w:p w:rsidR="0068029D" w:rsidRDefault="0068029D" w:rsidP="002F7D67">
      <w:pPr>
        <w:rPr>
          <w:sz w:val="24"/>
          <w:szCs w:val="24"/>
        </w:rPr>
      </w:pPr>
    </w:p>
    <w:p w:rsidR="00D1471D" w:rsidRDefault="00D1471D">
      <w:pPr>
        <w:rPr>
          <w:sz w:val="24"/>
        </w:rPr>
      </w:pPr>
    </w:p>
    <w:p w:rsidR="00552892" w:rsidRDefault="00DC5CDB">
      <w:pPr>
        <w:pStyle w:val="Heading6"/>
        <w:rPr>
          <w:b w:val="0"/>
        </w:rPr>
      </w:pPr>
      <w:r w:rsidRPr="00B123C4">
        <w:rPr>
          <w:b w:val="0"/>
        </w:rPr>
        <w:t>Submitted subject to approval,</w:t>
      </w:r>
    </w:p>
    <w:p w:rsidR="0068029D" w:rsidRDefault="0068029D" w:rsidP="0068029D"/>
    <w:p w:rsidR="0068029D" w:rsidRDefault="0068029D" w:rsidP="0068029D"/>
    <w:p w:rsidR="0068029D" w:rsidRPr="0068029D" w:rsidRDefault="0068029D" w:rsidP="0068029D">
      <w:pPr>
        <w:rPr>
          <w:rFonts w:ascii="Monotype Corsiva" w:hAnsi="Monotype Corsiva"/>
          <w:sz w:val="32"/>
          <w:szCs w:val="32"/>
        </w:rPr>
      </w:pPr>
      <w:r w:rsidRPr="0068029D">
        <w:rPr>
          <w:rFonts w:ascii="Monotype Corsiva" w:hAnsi="Monotype Corsiva"/>
          <w:sz w:val="32"/>
          <w:szCs w:val="32"/>
        </w:rPr>
        <w:t>Janice Roberti</w:t>
      </w:r>
    </w:p>
    <w:p w:rsidR="00FB1E4F" w:rsidRPr="00FB1E4F" w:rsidRDefault="00FB1E4F" w:rsidP="00FB1E4F"/>
    <w:p w:rsidR="00552892" w:rsidRDefault="00552892">
      <w:pPr>
        <w:rPr>
          <w:b/>
          <w:bCs/>
          <w:sz w:val="24"/>
          <w:szCs w:val="24"/>
        </w:rPr>
      </w:pPr>
    </w:p>
    <w:p w:rsidR="00DC5CDB" w:rsidRDefault="009C72CE">
      <w:r>
        <w:rPr>
          <w:sz w:val="24"/>
          <w:szCs w:val="24"/>
        </w:rPr>
        <w:t>Janice Roberti</w:t>
      </w:r>
      <w:r w:rsidR="0068029D">
        <w:rPr>
          <w:sz w:val="24"/>
          <w:szCs w:val="24"/>
        </w:rPr>
        <w:t xml:space="preserve">, </w:t>
      </w:r>
      <w:r>
        <w:rPr>
          <w:sz w:val="24"/>
          <w:szCs w:val="24"/>
        </w:rPr>
        <w:t>December 14, 2016</w:t>
      </w:r>
      <w:r w:rsidR="00613240">
        <w:tab/>
        <w:t xml:space="preserve">                     </w:t>
      </w:r>
    </w:p>
    <w:sectPr w:rsidR="00DC5CDB">
      <w:headerReference w:type="default" r:id="rId7"/>
      <w:footerReference w:type="default" r:id="rId8"/>
      <w:pgSz w:w="12240" w:h="15840"/>
      <w:pgMar w:top="432" w:right="720" w:bottom="135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66A" w:rsidRDefault="00AD266A">
      <w:r>
        <w:separator/>
      </w:r>
    </w:p>
  </w:endnote>
  <w:endnote w:type="continuationSeparator" w:id="0">
    <w:p w:rsidR="00AD266A" w:rsidRDefault="00AD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92" w:rsidRDefault="00552892">
    <w:pPr>
      <w:pStyle w:val="Footer"/>
      <w:rPr>
        <w:color w:val="99999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66A" w:rsidRDefault="00AD266A">
      <w:r>
        <w:separator/>
      </w:r>
    </w:p>
  </w:footnote>
  <w:footnote w:type="continuationSeparator" w:id="0">
    <w:p w:rsidR="00AD266A" w:rsidRDefault="00AD2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92" w:rsidRDefault="00DC5CDB">
    <w:pPr>
      <w:pStyle w:val="Header"/>
      <w:jc w:val="right"/>
      <w:rPr>
        <w:color w:val="999999"/>
      </w:rPr>
    </w:pPr>
    <w:r>
      <w:rPr>
        <w:rStyle w:val="PageNumber"/>
        <w:color w:val="999999"/>
      </w:rPr>
      <w:fldChar w:fldCharType="begin"/>
    </w:r>
    <w:r>
      <w:rPr>
        <w:rStyle w:val="PageNumber"/>
        <w:color w:val="999999"/>
      </w:rPr>
      <w:instrText xml:space="preserve"> PAGE </w:instrText>
    </w:r>
    <w:r>
      <w:rPr>
        <w:rStyle w:val="PageNumber"/>
        <w:color w:val="999999"/>
      </w:rPr>
      <w:fldChar w:fldCharType="separate"/>
    </w:r>
    <w:r w:rsidR="00AD266A">
      <w:rPr>
        <w:rStyle w:val="PageNumber"/>
        <w:noProof/>
        <w:color w:val="999999"/>
      </w:rPr>
      <w:t>1</w:t>
    </w:r>
    <w:r>
      <w:rPr>
        <w:rStyle w:val="PageNumber"/>
        <w:color w:val="99999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203"/>
    <w:multiLevelType w:val="hybridMultilevel"/>
    <w:tmpl w:val="072E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F57"/>
    <w:multiLevelType w:val="hybridMultilevel"/>
    <w:tmpl w:val="0A12B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D268A"/>
    <w:multiLevelType w:val="hybridMultilevel"/>
    <w:tmpl w:val="720CD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60CE3"/>
    <w:multiLevelType w:val="hybridMultilevel"/>
    <w:tmpl w:val="8204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62441"/>
    <w:multiLevelType w:val="hybridMultilevel"/>
    <w:tmpl w:val="5FA2493A"/>
    <w:lvl w:ilvl="0" w:tplc="446A2374">
      <w:start w:val="1"/>
      <w:numFmt w:val="decimal"/>
      <w:lvlText w:val="%1."/>
      <w:lvlJc w:val="left"/>
      <w:pPr>
        <w:ind w:left="1980" w:hanging="360"/>
      </w:pPr>
      <w:rPr>
        <w:rFonts w:ascii="Times New Roman" w:hAnsi="Times New Roman" w:cs="Times New Roman" w:hint="default"/>
      </w:rPr>
    </w:lvl>
    <w:lvl w:ilvl="1" w:tplc="04090019">
      <w:start w:val="1"/>
      <w:numFmt w:val="lowerLetter"/>
      <w:lvlText w:val="%2."/>
      <w:lvlJc w:val="left"/>
      <w:pPr>
        <w:ind w:left="2700" w:hanging="360"/>
      </w:pPr>
      <w:rPr>
        <w:rFonts w:ascii="Times New Roman" w:hAnsi="Times New Roman" w:cs="Times New Roman"/>
      </w:rPr>
    </w:lvl>
    <w:lvl w:ilvl="2" w:tplc="0409001B">
      <w:start w:val="1"/>
      <w:numFmt w:val="lowerRoman"/>
      <w:lvlText w:val="%3."/>
      <w:lvlJc w:val="right"/>
      <w:pPr>
        <w:ind w:left="3420" w:hanging="180"/>
      </w:pPr>
      <w:rPr>
        <w:rFonts w:ascii="Times New Roman" w:hAnsi="Times New Roman" w:cs="Times New Roman"/>
      </w:rPr>
    </w:lvl>
    <w:lvl w:ilvl="3" w:tplc="0409000F">
      <w:start w:val="1"/>
      <w:numFmt w:val="decimal"/>
      <w:lvlText w:val="%4."/>
      <w:lvlJc w:val="left"/>
      <w:pPr>
        <w:ind w:left="4140" w:hanging="360"/>
      </w:pPr>
      <w:rPr>
        <w:rFonts w:ascii="Times New Roman" w:hAnsi="Times New Roman" w:cs="Times New Roman"/>
      </w:rPr>
    </w:lvl>
    <w:lvl w:ilvl="4" w:tplc="04090019">
      <w:start w:val="1"/>
      <w:numFmt w:val="lowerLetter"/>
      <w:lvlText w:val="%5."/>
      <w:lvlJc w:val="left"/>
      <w:pPr>
        <w:ind w:left="4860" w:hanging="360"/>
      </w:pPr>
      <w:rPr>
        <w:rFonts w:ascii="Times New Roman" w:hAnsi="Times New Roman" w:cs="Times New Roman"/>
      </w:rPr>
    </w:lvl>
    <w:lvl w:ilvl="5" w:tplc="0409001B">
      <w:start w:val="1"/>
      <w:numFmt w:val="lowerRoman"/>
      <w:lvlText w:val="%6."/>
      <w:lvlJc w:val="right"/>
      <w:pPr>
        <w:ind w:left="5580" w:hanging="180"/>
      </w:pPr>
      <w:rPr>
        <w:rFonts w:ascii="Times New Roman" w:hAnsi="Times New Roman" w:cs="Times New Roman"/>
      </w:rPr>
    </w:lvl>
    <w:lvl w:ilvl="6" w:tplc="0409000F">
      <w:start w:val="1"/>
      <w:numFmt w:val="decimal"/>
      <w:lvlText w:val="%7."/>
      <w:lvlJc w:val="left"/>
      <w:pPr>
        <w:ind w:left="6300" w:hanging="360"/>
      </w:pPr>
      <w:rPr>
        <w:rFonts w:ascii="Times New Roman" w:hAnsi="Times New Roman" w:cs="Times New Roman"/>
      </w:rPr>
    </w:lvl>
    <w:lvl w:ilvl="7" w:tplc="04090019">
      <w:start w:val="1"/>
      <w:numFmt w:val="lowerLetter"/>
      <w:lvlText w:val="%8."/>
      <w:lvlJc w:val="left"/>
      <w:pPr>
        <w:ind w:left="7020" w:hanging="360"/>
      </w:pPr>
      <w:rPr>
        <w:rFonts w:ascii="Times New Roman" w:hAnsi="Times New Roman" w:cs="Times New Roman"/>
      </w:rPr>
    </w:lvl>
    <w:lvl w:ilvl="8" w:tplc="0409001B">
      <w:start w:val="1"/>
      <w:numFmt w:val="lowerRoman"/>
      <w:lvlText w:val="%9."/>
      <w:lvlJc w:val="right"/>
      <w:pPr>
        <w:ind w:left="7740" w:hanging="180"/>
      </w:pPr>
      <w:rPr>
        <w:rFonts w:ascii="Times New Roman" w:hAnsi="Times New Roman" w:cs="Times New Roman"/>
      </w:rPr>
    </w:lvl>
  </w:abstractNum>
  <w:abstractNum w:abstractNumId="5" w15:restartNumberingAfterBreak="0">
    <w:nsid w:val="16991056"/>
    <w:multiLevelType w:val="hybridMultilevel"/>
    <w:tmpl w:val="D7E0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1550"/>
    <w:multiLevelType w:val="hybridMultilevel"/>
    <w:tmpl w:val="FFE0C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EC5076"/>
    <w:multiLevelType w:val="hybridMultilevel"/>
    <w:tmpl w:val="2D383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A68C5"/>
    <w:multiLevelType w:val="hybridMultilevel"/>
    <w:tmpl w:val="226E51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E16A17"/>
    <w:multiLevelType w:val="hybridMultilevel"/>
    <w:tmpl w:val="6CAEDB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2C1A58"/>
    <w:multiLevelType w:val="hybridMultilevel"/>
    <w:tmpl w:val="BCFC9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96D78"/>
    <w:multiLevelType w:val="hybridMultilevel"/>
    <w:tmpl w:val="A1944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66B67"/>
    <w:multiLevelType w:val="hybridMultilevel"/>
    <w:tmpl w:val="F5820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5038A"/>
    <w:multiLevelType w:val="hybridMultilevel"/>
    <w:tmpl w:val="C50E2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7552D"/>
    <w:multiLevelType w:val="hybridMultilevel"/>
    <w:tmpl w:val="B97C8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04278"/>
    <w:multiLevelType w:val="hybridMultilevel"/>
    <w:tmpl w:val="5F34CC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215392"/>
    <w:multiLevelType w:val="hybridMultilevel"/>
    <w:tmpl w:val="BD4CA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6344A"/>
    <w:multiLevelType w:val="hybridMultilevel"/>
    <w:tmpl w:val="5340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725C"/>
    <w:multiLevelType w:val="hybridMultilevel"/>
    <w:tmpl w:val="07B2B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FA7005"/>
    <w:multiLevelType w:val="hybridMultilevel"/>
    <w:tmpl w:val="68786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C4665"/>
    <w:multiLevelType w:val="hybridMultilevel"/>
    <w:tmpl w:val="B6AA3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405E63"/>
    <w:multiLevelType w:val="hybridMultilevel"/>
    <w:tmpl w:val="B4BC0502"/>
    <w:lvl w:ilvl="0" w:tplc="306C1A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12079"/>
    <w:multiLevelType w:val="hybridMultilevel"/>
    <w:tmpl w:val="14F2D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76B8F"/>
    <w:multiLevelType w:val="hybridMultilevel"/>
    <w:tmpl w:val="39A6E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D0037"/>
    <w:multiLevelType w:val="hybridMultilevel"/>
    <w:tmpl w:val="F68AC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86AAD"/>
    <w:multiLevelType w:val="hybridMultilevel"/>
    <w:tmpl w:val="7476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E6784"/>
    <w:multiLevelType w:val="hybridMultilevel"/>
    <w:tmpl w:val="2806B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A6983"/>
    <w:multiLevelType w:val="hybridMultilevel"/>
    <w:tmpl w:val="848EC34C"/>
    <w:lvl w:ilvl="0" w:tplc="66400B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A2178"/>
    <w:multiLevelType w:val="hybridMultilevel"/>
    <w:tmpl w:val="71E4B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2B21E7"/>
    <w:multiLevelType w:val="hybridMultilevel"/>
    <w:tmpl w:val="989AD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2D2EB0"/>
    <w:multiLevelType w:val="hybridMultilevel"/>
    <w:tmpl w:val="C12A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737E3"/>
    <w:multiLevelType w:val="hybridMultilevel"/>
    <w:tmpl w:val="957E6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86E92"/>
    <w:multiLevelType w:val="hybridMultilevel"/>
    <w:tmpl w:val="6C58D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AF3164"/>
    <w:multiLevelType w:val="hybridMultilevel"/>
    <w:tmpl w:val="FEA46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A57A5F"/>
    <w:multiLevelType w:val="hybridMultilevel"/>
    <w:tmpl w:val="DAE4E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634850"/>
    <w:multiLevelType w:val="hybridMultilevel"/>
    <w:tmpl w:val="DD58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D2467"/>
    <w:multiLevelType w:val="hybridMultilevel"/>
    <w:tmpl w:val="FEF4A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6D0B8A"/>
    <w:multiLevelType w:val="hybridMultilevel"/>
    <w:tmpl w:val="C4F0C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595F8C"/>
    <w:multiLevelType w:val="hybridMultilevel"/>
    <w:tmpl w:val="34421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45515F"/>
    <w:multiLevelType w:val="hybridMultilevel"/>
    <w:tmpl w:val="52E8F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F57D4"/>
    <w:multiLevelType w:val="hybridMultilevel"/>
    <w:tmpl w:val="6C961B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0C92FFF"/>
    <w:multiLevelType w:val="hybridMultilevel"/>
    <w:tmpl w:val="F83A7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94F30"/>
    <w:multiLevelType w:val="hybridMultilevel"/>
    <w:tmpl w:val="5A4EE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9878C0"/>
    <w:multiLevelType w:val="hybridMultilevel"/>
    <w:tmpl w:val="65C013C6"/>
    <w:lvl w:ilvl="0" w:tplc="66400B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E6E3B"/>
    <w:multiLevelType w:val="hybridMultilevel"/>
    <w:tmpl w:val="54744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970B93"/>
    <w:multiLevelType w:val="hybridMultilevel"/>
    <w:tmpl w:val="7E3E6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A5ABC"/>
    <w:multiLevelType w:val="hybridMultilevel"/>
    <w:tmpl w:val="6FF811B2"/>
    <w:lvl w:ilvl="0" w:tplc="66400B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413737"/>
    <w:multiLevelType w:val="hybridMultilevel"/>
    <w:tmpl w:val="EAA69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8866B0"/>
    <w:multiLevelType w:val="hybridMultilevel"/>
    <w:tmpl w:val="9184F6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9"/>
  </w:num>
  <w:num w:numId="3">
    <w:abstractNumId w:val="20"/>
  </w:num>
  <w:num w:numId="4">
    <w:abstractNumId w:val="28"/>
  </w:num>
  <w:num w:numId="5">
    <w:abstractNumId w:val="11"/>
  </w:num>
  <w:num w:numId="6">
    <w:abstractNumId w:val="41"/>
  </w:num>
  <w:num w:numId="7">
    <w:abstractNumId w:val="45"/>
  </w:num>
  <w:num w:numId="8">
    <w:abstractNumId w:val="25"/>
  </w:num>
  <w:num w:numId="9">
    <w:abstractNumId w:val="47"/>
  </w:num>
  <w:num w:numId="10">
    <w:abstractNumId w:val="9"/>
  </w:num>
  <w:num w:numId="11">
    <w:abstractNumId w:val="30"/>
  </w:num>
  <w:num w:numId="12">
    <w:abstractNumId w:val="32"/>
  </w:num>
  <w:num w:numId="13">
    <w:abstractNumId w:val="34"/>
  </w:num>
  <w:num w:numId="14">
    <w:abstractNumId w:val="7"/>
  </w:num>
  <w:num w:numId="15">
    <w:abstractNumId w:val="16"/>
  </w:num>
  <w:num w:numId="16">
    <w:abstractNumId w:val="2"/>
  </w:num>
  <w:num w:numId="17">
    <w:abstractNumId w:val="10"/>
  </w:num>
  <w:num w:numId="18">
    <w:abstractNumId w:val="23"/>
  </w:num>
  <w:num w:numId="19">
    <w:abstractNumId w:val="44"/>
  </w:num>
  <w:num w:numId="20">
    <w:abstractNumId w:val="37"/>
  </w:num>
  <w:num w:numId="21">
    <w:abstractNumId w:val="48"/>
  </w:num>
  <w:num w:numId="22">
    <w:abstractNumId w:val="13"/>
  </w:num>
  <w:num w:numId="23">
    <w:abstractNumId w:val="5"/>
  </w:num>
  <w:num w:numId="24">
    <w:abstractNumId w:val="15"/>
  </w:num>
  <w:num w:numId="25">
    <w:abstractNumId w:val="31"/>
  </w:num>
  <w:num w:numId="26">
    <w:abstractNumId w:val="42"/>
  </w:num>
  <w:num w:numId="27">
    <w:abstractNumId w:val="18"/>
  </w:num>
  <w:num w:numId="28">
    <w:abstractNumId w:val="19"/>
  </w:num>
  <w:num w:numId="29">
    <w:abstractNumId w:val="24"/>
  </w:num>
  <w:num w:numId="30">
    <w:abstractNumId w:val="38"/>
  </w:num>
  <w:num w:numId="31">
    <w:abstractNumId w:val="22"/>
  </w:num>
  <w:num w:numId="32">
    <w:abstractNumId w:val="6"/>
  </w:num>
  <w:num w:numId="33">
    <w:abstractNumId w:val="33"/>
  </w:num>
  <w:num w:numId="34">
    <w:abstractNumId w:val="36"/>
  </w:num>
  <w:num w:numId="35">
    <w:abstractNumId w:val="35"/>
  </w:num>
  <w:num w:numId="36">
    <w:abstractNumId w:val="12"/>
  </w:num>
  <w:num w:numId="37">
    <w:abstractNumId w:val="1"/>
  </w:num>
  <w:num w:numId="38">
    <w:abstractNumId w:val="3"/>
  </w:num>
  <w:num w:numId="39">
    <w:abstractNumId w:val="0"/>
  </w:num>
  <w:num w:numId="40">
    <w:abstractNumId w:val="40"/>
  </w:num>
  <w:num w:numId="41">
    <w:abstractNumId w:val="8"/>
  </w:num>
  <w:num w:numId="42">
    <w:abstractNumId w:val="21"/>
  </w:num>
  <w:num w:numId="43">
    <w:abstractNumId w:val="27"/>
  </w:num>
  <w:num w:numId="44">
    <w:abstractNumId w:val="26"/>
  </w:num>
  <w:num w:numId="45">
    <w:abstractNumId w:val="4"/>
  </w:num>
  <w:num w:numId="46">
    <w:abstractNumId w:val="43"/>
  </w:num>
  <w:num w:numId="47">
    <w:abstractNumId w:val="46"/>
  </w:num>
  <w:num w:numId="48">
    <w:abstractNumId w:val="1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EB"/>
    <w:rsid w:val="00064C8A"/>
    <w:rsid w:val="00081DB0"/>
    <w:rsid w:val="000834C2"/>
    <w:rsid w:val="0009751A"/>
    <w:rsid w:val="000D1A7E"/>
    <w:rsid w:val="000F41F3"/>
    <w:rsid w:val="001232E4"/>
    <w:rsid w:val="0012572E"/>
    <w:rsid w:val="00193202"/>
    <w:rsid w:val="001938AB"/>
    <w:rsid w:val="00195093"/>
    <w:rsid w:val="001A663C"/>
    <w:rsid w:val="001B7289"/>
    <w:rsid w:val="001C262E"/>
    <w:rsid w:val="001E39E1"/>
    <w:rsid w:val="0021022A"/>
    <w:rsid w:val="00240B5F"/>
    <w:rsid w:val="002732BF"/>
    <w:rsid w:val="002F7D67"/>
    <w:rsid w:val="00303F76"/>
    <w:rsid w:val="00306147"/>
    <w:rsid w:val="003276FF"/>
    <w:rsid w:val="00397DF8"/>
    <w:rsid w:val="003B7C4D"/>
    <w:rsid w:val="003D21DB"/>
    <w:rsid w:val="003D4342"/>
    <w:rsid w:val="004411EB"/>
    <w:rsid w:val="00463613"/>
    <w:rsid w:val="00490A17"/>
    <w:rsid w:val="004A415E"/>
    <w:rsid w:val="004F4E07"/>
    <w:rsid w:val="00552892"/>
    <w:rsid w:val="00560789"/>
    <w:rsid w:val="00584825"/>
    <w:rsid w:val="00584946"/>
    <w:rsid w:val="005B20FE"/>
    <w:rsid w:val="005D6741"/>
    <w:rsid w:val="006063EA"/>
    <w:rsid w:val="00613240"/>
    <w:rsid w:val="0068029D"/>
    <w:rsid w:val="00682699"/>
    <w:rsid w:val="006D3BCC"/>
    <w:rsid w:val="006E169B"/>
    <w:rsid w:val="006F1DEB"/>
    <w:rsid w:val="00727FD8"/>
    <w:rsid w:val="007449E6"/>
    <w:rsid w:val="00750DBB"/>
    <w:rsid w:val="00751452"/>
    <w:rsid w:val="007A2A54"/>
    <w:rsid w:val="007E20C0"/>
    <w:rsid w:val="007E502D"/>
    <w:rsid w:val="00804B1F"/>
    <w:rsid w:val="0082296F"/>
    <w:rsid w:val="00873E58"/>
    <w:rsid w:val="009045BD"/>
    <w:rsid w:val="00933310"/>
    <w:rsid w:val="009C72CE"/>
    <w:rsid w:val="00A21E7C"/>
    <w:rsid w:val="00A975EE"/>
    <w:rsid w:val="00AB6411"/>
    <w:rsid w:val="00AD266A"/>
    <w:rsid w:val="00AE17AD"/>
    <w:rsid w:val="00AF068B"/>
    <w:rsid w:val="00B123C4"/>
    <w:rsid w:val="00B272F1"/>
    <w:rsid w:val="00B50492"/>
    <w:rsid w:val="00B7407D"/>
    <w:rsid w:val="00C10A83"/>
    <w:rsid w:val="00C44A10"/>
    <w:rsid w:val="00C46EEF"/>
    <w:rsid w:val="00C644B7"/>
    <w:rsid w:val="00CB258D"/>
    <w:rsid w:val="00CD5814"/>
    <w:rsid w:val="00D1471D"/>
    <w:rsid w:val="00D153D4"/>
    <w:rsid w:val="00D2545C"/>
    <w:rsid w:val="00D5240E"/>
    <w:rsid w:val="00D757CC"/>
    <w:rsid w:val="00DA1665"/>
    <w:rsid w:val="00DC5CDB"/>
    <w:rsid w:val="00DF7563"/>
    <w:rsid w:val="00E0373E"/>
    <w:rsid w:val="00E04EC4"/>
    <w:rsid w:val="00E37600"/>
    <w:rsid w:val="00E76971"/>
    <w:rsid w:val="00FA1A88"/>
    <w:rsid w:val="00FA7DA5"/>
    <w:rsid w:val="00FB1E4F"/>
    <w:rsid w:val="00FB7DD8"/>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348F5E-836C-4F19-B7FA-431C5CF9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720"/>
      <w:outlineLvl w:val="2"/>
    </w:pPr>
    <w:rPr>
      <w:sz w:val="36"/>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bCs/>
      <w:sz w:val="24"/>
      <w:szCs w:val="24"/>
      <w:u w:val="single"/>
    </w:rPr>
  </w:style>
  <w:style w:type="paragraph" w:styleId="Heading6">
    <w:name w:val="heading 6"/>
    <w:basedOn w:val="Normal"/>
    <w:next w:val="Normal"/>
    <w:qFormat/>
    <w:pPr>
      <w:keepNext/>
      <w:outlineLvl w:val="5"/>
    </w:pPr>
    <w:rPr>
      <w:b/>
      <w:bCs/>
      <w:sz w:val="24"/>
      <w:szCs w:val="24"/>
    </w:rPr>
  </w:style>
  <w:style w:type="paragraph" w:styleId="Heading7">
    <w:name w:val="heading 7"/>
    <w:basedOn w:val="Normal"/>
    <w:next w:val="Normal"/>
    <w:qFormat/>
    <w:pPr>
      <w:keepNext/>
      <w:outlineLvl w:val="6"/>
    </w:pPr>
    <w:rPr>
      <w:sz w:val="24"/>
      <w:szCs w:val="24"/>
    </w:rPr>
  </w:style>
  <w:style w:type="paragraph" w:styleId="Heading8">
    <w:name w:val="heading 8"/>
    <w:basedOn w:val="Normal"/>
    <w:next w:val="Normal"/>
    <w:qFormat/>
    <w:pPr>
      <w:keepNext/>
      <w:outlineLvl w:val="7"/>
    </w:pPr>
    <w:rPr>
      <w:bCs/>
      <w:iCs/>
      <w:sz w:val="24"/>
      <w:szCs w:val="24"/>
      <w:u w:val="single"/>
    </w:rPr>
  </w:style>
  <w:style w:type="paragraph" w:styleId="Heading9">
    <w:name w:val="heading 9"/>
    <w:basedOn w:val="Normal"/>
    <w:next w:val="Normal"/>
    <w:qFormat/>
    <w:pPr>
      <w:keepNext/>
      <w:ind w:left="1440" w:hanging="14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8"/>
    </w:rPr>
  </w:style>
  <w:style w:type="paragraph" w:styleId="BodyText2">
    <w:name w:val="Body Text 2"/>
    <w:basedOn w:val="Normal"/>
    <w:semiHidden/>
    <w:rPr>
      <w:sz w:val="28"/>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Title">
    <w:name w:val="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rPr>
      <w:bCs/>
      <w:iCs/>
      <w:sz w:val="24"/>
      <w:szCs w:val="24"/>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ecxmsonormal">
    <w:name w:val="ecxmsonormal"/>
    <w:basedOn w:val="Normal"/>
    <w:pPr>
      <w:overflowPunct/>
      <w:autoSpaceDE/>
      <w:autoSpaceDN/>
      <w:adjustRightInd/>
      <w:spacing w:before="100" w:beforeAutospacing="1" w:after="100" w:afterAutospacing="1"/>
      <w:textAlignment w:val="auto"/>
    </w:pPr>
    <w:rPr>
      <w:sz w:val="24"/>
      <w:szCs w:val="24"/>
    </w:rPr>
  </w:style>
  <w:style w:type="character" w:styleId="PageNumber">
    <w:name w:val="page number"/>
    <w:basedOn w:val="DefaultParagraphFont"/>
    <w:semiHidden/>
  </w:style>
  <w:style w:type="paragraph" w:styleId="ListParagraph">
    <w:name w:val="List Paragraph"/>
    <w:basedOn w:val="Normal"/>
    <w:qFormat/>
    <w:rsid w:val="00AF0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April 18, 2000</vt:lpstr>
    </vt:vector>
  </TitlesOfParts>
  <Company>M.E. Baker Co.</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dc:description/>
  <cp:lastModifiedBy>Janice Roberti</cp:lastModifiedBy>
  <cp:revision>2</cp:revision>
  <cp:lastPrinted>2016-12-14T20:10:00Z</cp:lastPrinted>
  <dcterms:created xsi:type="dcterms:W3CDTF">2016-12-19T15:40:00Z</dcterms:created>
  <dcterms:modified xsi:type="dcterms:W3CDTF">2016-12-19T15:40:00Z</dcterms:modified>
</cp:coreProperties>
</file>