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EC" w:rsidRDefault="00A51FEC" w:rsidP="00A85086">
      <w:pPr>
        <w:ind w:firstLine="720"/>
        <w:jc w:val="center"/>
        <w:rPr>
          <w:b/>
          <w:bCs/>
          <w:sz w:val="24"/>
          <w:szCs w:val="24"/>
        </w:rPr>
      </w:pPr>
    </w:p>
    <w:p w:rsidR="001E56E0" w:rsidRPr="006027CC" w:rsidRDefault="001E56E0" w:rsidP="00A85086">
      <w:pPr>
        <w:ind w:firstLine="720"/>
        <w:jc w:val="center"/>
        <w:rPr>
          <w:b/>
          <w:bCs/>
          <w:sz w:val="24"/>
          <w:szCs w:val="24"/>
        </w:rPr>
      </w:pPr>
      <w:r w:rsidRPr="006027CC">
        <w:rPr>
          <w:b/>
          <w:bCs/>
          <w:sz w:val="24"/>
          <w:szCs w:val="24"/>
        </w:rPr>
        <w:t>Town of Washington Conservation Commission</w:t>
      </w:r>
    </w:p>
    <w:p w:rsidR="001E56E0" w:rsidRPr="006027CC" w:rsidRDefault="001E56E0" w:rsidP="00A85086">
      <w:pPr>
        <w:jc w:val="center"/>
        <w:rPr>
          <w:b/>
          <w:bCs/>
          <w:sz w:val="24"/>
          <w:szCs w:val="24"/>
        </w:rPr>
      </w:pPr>
      <w:r w:rsidRPr="006027CC">
        <w:rPr>
          <w:b/>
          <w:bCs/>
          <w:sz w:val="24"/>
          <w:szCs w:val="24"/>
        </w:rPr>
        <w:t>Bryan Memorial Town Hall</w:t>
      </w:r>
    </w:p>
    <w:p w:rsidR="001E56E0" w:rsidRPr="006027CC" w:rsidRDefault="001E56E0" w:rsidP="00A85086">
      <w:pPr>
        <w:jc w:val="center"/>
        <w:rPr>
          <w:b/>
          <w:sz w:val="24"/>
          <w:szCs w:val="24"/>
        </w:rPr>
      </w:pPr>
      <w:r w:rsidRPr="006027CC">
        <w:rPr>
          <w:b/>
          <w:bCs/>
          <w:sz w:val="24"/>
          <w:szCs w:val="24"/>
        </w:rPr>
        <w:t>Washington Depot, CT  06794</w:t>
      </w:r>
    </w:p>
    <w:p w:rsidR="009F7445" w:rsidRPr="006027CC" w:rsidRDefault="009F7445" w:rsidP="00A85086">
      <w:pPr>
        <w:pStyle w:val="Title"/>
        <w:rPr>
          <w:sz w:val="24"/>
          <w:szCs w:val="24"/>
        </w:rPr>
      </w:pPr>
    </w:p>
    <w:p w:rsidR="001E56E0" w:rsidRPr="006027CC" w:rsidRDefault="001E56E0" w:rsidP="00A85086">
      <w:pPr>
        <w:pStyle w:val="Title"/>
        <w:rPr>
          <w:sz w:val="24"/>
          <w:szCs w:val="24"/>
        </w:rPr>
      </w:pPr>
      <w:r w:rsidRPr="006027CC">
        <w:rPr>
          <w:sz w:val="24"/>
          <w:szCs w:val="24"/>
        </w:rPr>
        <w:t>Minutes – October 5, 2016</w:t>
      </w:r>
    </w:p>
    <w:p w:rsidR="00035986" w:rsidRPr="006027CC" w:rsidRDefault="00035986" w:rsidP="00A85086">
      <w:pPr>
        <w:pStyle w:val="Title"/>
        <w:rPr>
          <w:sz w:val="24"/>
          <w:szCs w:val="24"/>
        </w:rPr>
      </w:pPr>
    </w:p>
    <w:p w:rsidR="00035986" w:rsidRPr="006027CC" w:rsidRDefault="00035986" w:rsidP="00A85086">
      <w:pPr>
        <w:pStyle w:val="Title"/>
        <w:jc w:val="left"/>
        <w:rPr>
          <w:sz w:val="24"/>
          <w:szCs w:val="24"/>
        </w:rPr>
      </w:pPr>
    </w:p>
    <w:p w:rsidR="00F81E42" w:rsidRPr="006027CC" w:rsidRDefault="00F81E42" w:rsidP="00A85086">
      <w:pPr>
        <w:rPr>
          <w:sz w:val="24"/>
          <w:szCs w:val="24"/>
        </w:rPr>
      </w:pPr>
    </w:p>
    <w:p w:rsidR="00A7799C" w:rsidRPr="006027CC" w:rsidRDefault="00A7799C" w:rsidP="00A85086">
      <w:pPr>
        <w:rPr>
          <w:sz w:val="24"/>
          <w:szCs w:val="24"/>
        </w:rPr>
      </w:pPr>
    </w:p>
    <w:p w:rsidR="00A7799C" w:rsidRPr="006027CC" w:rsidRDefault="00A7799C" w:rsidP="00A85086">
      <w:pPr>
        <w:tabs>
          <w:tab w:val="left" w:pos="180"/>
          <w:tab w:val="left" w:pos="540"/>
          <w:tab w:val="left" w:pos="900"/>
          <w:tab w:val="left" w:pos="1260"/>
        </w:tabs>
        <w:ind w:left="-720" w:right="144" w:firstLine="180"/>
        <w:rPr>
          <w:sz w:val="24"/>
          <w:szCs w:val="24"/>
        </w:rPr>
      </w:pPr>
      <w:r w:rsidRPr="006027CC">
        <w:rPr>
          <w:sz w:val="24"/>
          <w:szCs w:val="24"/>
          <w:u w:val="single"/>
        </w:rPr>
        <w:t>Consideration of the Minutes</w:t>
      </w:r>
      <w:r w:rsidRPr="006027CC">
        <w:rPr>
          <w:sz w:val="24"/>
          <w:szCs w:val="24"/>
        </w:rPr>
        <w:t xml:space="preserve"> – September 7, 2016</w:t>
      </w:r>
    </w:p>
    <w:p w:rsidR="00A7799C" w:rsidRPr="006027CC" w:rsidRDefault="00A7799C" w:rsidP="00A85086">
      <w:pPr>
        <w:ind w:right="144"/>
        <w:rPr>
          <w:sz w:val="24"/>
          <w:szCs w:val="24"/>
        </w:rPr>
      </w:pPr>
    </w:p>
    <w:p w:rsidR="00A7799C" w:rsidRPr="006027CC" w:rsidRDefault="00A7799C" w:rsidP="00A85086">
      <w:pPr>
        <w:ind w:left="-630" w:right="144" w:firstLine="90"/>
        <w:rPr>
          <w:sz w:val="24"/>
          <w:szCs w:val="24"/>
        </w:rPr>
      </w:pPr>
      <w:r w:rsidRPr="006027CC">
        <w:rPr>
          <w:sz w:val="24"/>
          <w:szCs w:val="24"/>
        </w:rPr>
        <w:t>The members considered the regular meeting minutes for</w:t>
      </w:r>
    </w:p>
    <w:p w:rsidR="00A7799C" w:rsidRPr="006027CC" w:rsidRDefault="00A7799C" w:rsidP="00A85086">
      <w:pPr>
        <w:ind w:left="-720" w:right="144" w:firstLine="180"/>
        <w:rPr>
          <w:sz w:val="24"/>
          <w:szCs w:val="24"/>
        </w:rPr>
      </w:pPr>
      <w:r w:rsidRPr="006027CC">
        <w:rPr>
          <w:sz w:val="24"/>
          <w:szCs w:val="24"/>
        </w:rPr>
        <w:t>September 7, 2016.</w:t>
      </w:r>
    </w:p>
    <w:p w:rsidR="00A7799C" w:rsidRPr="006027CC" w:rsidRDefault="00A7799C" w:rsidP="00A85086">
      <w:pPr>
        <w:ind w:left="-270" w:right="144"/>
        <w:rPr>
          <w:sz w:val="24"/>
          <w:szCs w:val="24"/>
        </w:rPr>
      </w:pPr>
    </w:p>
    <w:p w:rsidR="00FF41CA" w:rsidRDefault="00A7799C" w:rsidP="00FF41CA">
      <w:pPr>
        <w:ind w:left="720" w:right="144" w:hanging="1260"/>
        <w:rPr>
          <w:sz w:val="24"/>
          <w:szCs w:val="24"/>
        </w:rPr>
      </w:pPr>
      <w:r w:rsidRPr="006027CC">
        <w:rPr>
          <w:sz w:val="24"/>
          <w:szCs w:val="24"/>
        </w:rPr>
        <w:t>MOTION:</w:t>
      </w:r>
      <w:r w:rsidRPr="006027CC">
        <w:rPr>
          <w:sz w:val="24"/>
          <w:szCs w:val="24"/>
        </w:rPr>
        <w:tab/>
        <w:t>To accept the September 7, 2016 minutes as written. By Ms. Frank, seconded by Mr. Bernard, passed 5 to 0.</w:t>
      </w:r>
    </w:p>
    <w:p w:rsidR="00FF41CA" w:rsidRDefault="00E427CA" w:rsidP="00FF41CA">
      <w:pPr>
        <w:ind w:left="720" w:right="144" w:hanging="1260"/>
        <w:rPr>
          <w:color w:val="000000"/>
          <w:sz w:val="24"/>
          <w:szCs w:val="24"/>
        </w:rPr>
      </w:pPr>
      <w:r w:rsidRPr="006027CC">
        <w:rPr>
          <w:sz w:val="24"/>
          <w:szCs w:val="24"/>
          <w:u w:val="single"/>
        </w:rPr>
        <w:t>Ingrassia Subdivision Project</w:t>
      </w:r>
      <w:r w:rsidR="00FF41CA">
        <w:rPr>
          <w:sz w:val="24"/>
          <w:szCs w:val="24"/>
          <w:u w:val="single"/>
        </w:rPr>
        <w:t xml:space="preserve"> - </w:t>
      </w:r>
      <w:r w:rsidR="00FF41CA" w:rsidRPr="00FF41CA">
        <w:rPr>
          <w:color w:val="000000"/>
          <w:sz w:val="24"/>
          <w:szCs w:val="24"/>
        </w:rPr>
        <w:t>Review Final Subdivision Plan Prepar</w:t>
      </w:r>
      <w:r w:rsidR="00FF41CA">
        <w:rPr>
          <w:color w:val="000000"/>
          <w:sz w:val="24"/>
          <w:szCs w:val="24"/>
        </w:rPr>
        <w:t>ed for Timothy &amp; Stephanie</w:t>
      </w:r>
    </w:p>
    <w:p w:rsidR="00676004" w:rsidRPr="006027CC" w:rsidRDefault="00FF41CA" w:rsidP="00A85086">
      <w:pPr>
        <w:ind w:left="720" w:right="144" w:hanging="1260"/>
        <w:rPr>
          <w:sz w:val="24"/>
          <w:szCs w:val="24"/>
        </w:rPr>
      </w:pPr>
      <w:r w:rsidRPr="00FF41CA">
        <w:rPr>
          <w:color w:val="000000"/>
          <w:sz w:val="24"/>
          <w:szCs w:val="24"/>
        </w:rPr>
        <w:t>Ingrassia, November 4, 2015</w:t>
      </w:r>
    </w:p>
    <w:p w:rsidR="00081961" w:rsidRPr="006027CC" w:rsidRDefault="00081961" w:rsidP="00A85086">
      <w:pPr>
        <w:ind w:left="720" w:right="144" w:hanging="1260"/>
        <w:rPr>
          <w:sz w:val="24"/>
          <w:szCs w:val="24"/>
        </w:rPr>
      </w:pPr>
    </w:p>
    <w:p w:rsidR="00FF41CA" w:rsidRDefault="00081961" w:rsidP="00A85086">
      <w:pPr>
        <w:ind w:left="720" w:right="144" w:hanging="1260"/>
        <w:rPr>
          <w:sz w:val="24"/>
          <w:szCs w:val="24"/>
        </w:rPr>
      </w:pPr>
      <w:r w:rsidRPr="006027CC">
        <w:rPr>
          <w:sz w:val="24"/>
          <w:szCs w:val="24"/>
        </w:rPr>
        <w:t xml:space="preserve">Each commission member present provided their comments and opinions and </w:t>
      </w:r>
      <w:r w:rsidR="007D27E3" w:rsidRPr="006027CC">
        <w:rPr>
          <w:sz w:val="24"/>
          <w:szCs w:val="24"/>
        </w:rPr>
        <w:t>then it was agreed to</w:t>
      </w:r>
      <w:r w:rsidRPr="006027CC">
        <w:rPr>
          <w:sz w:val="24"/>
          <w:szCs w:val="24"/>
        </w:rPr>
        <w:t xml:space="preserve"> </w:t>
      </w:r>
    </w:p>
    <w:p w:rsidR="00081961" w:rsidRDefault="00081961" w:rsidP="00A85086">
      <w:pPr>
        <w:ind w:left="720" w:right="144" w:hanging="1260"/>
        <w:rPr>
          <w:sz w:val="24"/>
          <w:szCs w:val="24"/>
        </w:rPr>
      </w:pPr>
      <w:proofErr w:type="gramStart"/>
      <w:r w:rsidRPr="006027CC">
        <w:rPr>
          <w:sz w:val="24"/>
          <w:szCs w:val="24"/>
        </w:rPr>
        <w:t>make</w:t>
      </w:r>
      <w:proofErr w:type="gramEnd"/>
      <w:r w:rsidRPr="006027CC">
        <w:rPr>
          <w:sz w:val="24"/>
          <w:szCs w:val="24"/>
        </w:rPr>
        <w:t xml:space="preserve"> a motion to support </w:t>
      </w:r>
      <w:r w:rsidR="007D27E3" w:rsidRPr="006027CC">
        <w:rPr>
          <w:sz w:val="24"/>
          <w:szCs w:val="24"/>
        </w:rPr>
        <w:t>The Planning Commission.</w:t>
      </w:r>
    </w:p>
    <w:p w:rsidR="00FF41CA" w:rsidRPr="006027CC" w:rsidRDefault="00FF41CA" w:rsidP="00A85086">
      <w:pPr>
        <w:ind w:left="720" w:right="144" w:hanging="1260"/>
        <w:rPr>
          <w:sz w:val="24"/>
          <w:szCs w:val="24"/>
        </w:rPr>
      </w:pPr>
    </w:p>
    <w:p w:rsidR="00EA35D8" w:rsidRPr="006027CC" w:rsidRDefault="00EA35D8" w:rsidP="00A85086">
      <w:pPr>
        <w:ind w:left="720" w:right="144" w:hanging="1260"/>
        <w:rPr>
          <w:sz w:val="24"/>
          <w:szCs w:val="24"/>
        </w:rPr>
      </w:pPr>
    </w:p>
    <w:p w:rsidR="00676004" w:rsidRPr="006027CC" w:rsidRDefault="00676004" w:rsidP="00A85086">
      <w:pPr>
        <w:ind w:left="720" w:right="144" w:hanging="1260"/>
        <w:rPr>
          <w:sz w:val="24"/>
          <w:szCs w:val="24"/>
        </w:rPr>
      </w:pPr>
      <w:r w:rsidRPr="006027CC">
        <w:rPr>
          <w:sz w:val="24"/>
          <w:szCs w:val="24"/>
        </w:rPr>
        <w:t>MOTION:</w:t>
      </w:r>
      <w:r w:rsidRPr="006027CC">
        <w:rPr>
          <w:sz w:val="24"/>
          <w:szCs w:val="24"/>
        </w:rPr>
        <w:tab/>
        <w:t>To support the decision of The Wa</w:t>
      </w:r>
      <w:r w:rsidR="00081961" w:rsidRPr="006027CC">
        <w:rPr>
          <w:sz w:val="24"/>
          <w:szCs w:val="24"/>
        </w:rPr>
        <w:t xml:space="preserve">shington Planning Commission </w:t>
      </w:r>
      <w:r w:rsidRPr="006027CC">
        <w:rPr>
          <w:sz w:val="24"/>
          <w:szCs w:val="24"/>
        </w:rPr>
        <w:t>upon their final</w:t>
      </w:r>
      <w:r w:rsidR="00844C3F" w:rsidRPr="006027CC">
        <w:rPr>
          <w:sz w:val="24"/>
          <w:szCs w:val="24"/>
        </w:rPr>
        <w:t xml:space="preserve"> </w:t>
      </w:r>
      <w:r w:rsidRPr="006027CC">
        <w:rPr>
          <w:sz w:val="24"/>
          <w:szCs w:val="24"/>
        </w:rPr>
        <w:t>review.</w:t>
      </w:r>
      <w:r w:rsidR="00B2131C" w:rsidRPr="006027CC">
        <w:rPr>
          <w:sz w:val="24"/>
          <w:szCs w:val="24"/>
        </w:rPr>
        <w:t xml:space="preserve"> </w:t>
      </w:r>
      <w:r w:rsidRPr="006027CC">
        <w:rPr>
          <w:sz w:val="24"/>
          <w:szCs w:val="24"/>
        </w:rPr>
        <w:t>By Ms. Payne, seconded by Ms. Frank,</w:t>
      </w:r>
      <w:r w:rsidR="000E3E5A" w:rsidRPr="006027CC">
        <w:rPr>
          <w:sz w:val="24"/>
          <w:szCs w:val="24"/>
        </w:rPr>
        <w:t xml:space="preserve"> </w:t>
      </w:r>
      <w:r w:rsidR="00081961" w:rsidRPr="006027CC">
        <w:rPr>
          <w:sz w:val="24"/>
          <w:szCs w:val="24"/>
        </w:rPr>
        <w:t>passed 4 to 1.</w:t>
      </w:r>
    </w:p>
    <w:p w:rsidR="00676004" w:rsidRPr="006027CC" w:rsidRDefault="00676004" w:rsidP="00A85086">
      <w:pPr>
        <w:pStyle w:val="ListParagraph"/>
        <w:ind w:left="360"/>
        <w:rPr>
          <w:sz w:val="24"/>
          <w:szCs w:val="24"/>
        </w:rPr>
      </w:pPr>
    </w:p>
    <w:p w:rsidR="00676004" w:rsidRPr="006027CC" w:rsidRDefault="00676004" w:rsidP="00A85086">
      <w:pPr>
        <w:pStyle w:val="ListParagraph"/>
        <w:ind w:left="360"/>
        <w:rPr>
          <w:sz w:val="24"/>
          <w:szCs w:val="24"/>
        </w:rPr>
      </w:pPr>
      <w:r w:rsidRPr="006027CC">
        <w:rPr>
          <w:sz w:val="24"/>
          <w:szCs w:val="24"/>
        </w:rPr>
        <w:tab/>
        <w:t>YES VOTES:</w:t>
      </w:r>
      <w:r w:rsidRPr="006027CC">
        <w:rPr>
          <w:sz w:val="24"/>
          <w:szCs w:val="24"/>
        </w:rPr>
        <w:tab/>
        <w:t>Susan Payne, Linda Frank, Randy Bernard, Diane Dubois</w:t>
      </w:r>
    </w:p>
    <w:p w:rsidR="00676004" w:rsidRPr="006027CC" w:rsidRDefault="00676004" w:rsidP="00A85086">
      <w:pPr>
        <w:pStyle w:val="ListParagraph"/>
        <w:ind w:left="360"/>
        <w:rPr>
          <w:sz w:val="24"/>
          <w:szCs w:val="24"/>
        </w:rPr>
      </w:pPr>
    </w:p>
    <w:p w:rsidR="00081961" w:rsidRPr="006027CC" w:rsidRDefault="00676004" w:rsidP="00A85086">
      <w:pPr>
        <w:pStyle w:val="ListParagraph"/>
        <w:ind w:left="360"/>
        <w:rPr>
          <w:sz w:val="24"/>
          <w:szCs w:val="24"/>
        </w:rPr>
      </w:pPr>
      <w:r w:rsidRPr="006027CC">
        <w:rPr>
          <w:sz w:val="24"/>
          <w:szCs w:val="24"/>
        </w:rPr>
        <w:tab/>
        <w:t>NO VOTE:</w:t>
      </w:r>
      <w:r w:rsidRPr="006027CC">
        <w:rPr>
          <w:sz w:val="24"/>
          <w:szCs w:val="24"/>
        </w:rPr>
        <w:tab/>
        <w:t>Phil Markert</w:t>
      </w:r>
    </w:p>
    <w:p w:rsidR="00081961" w:rsidRPr="006027CC" w:rsidRDefault="00081961" w:rsidP="00A85086">
      <w:pPr>
        <w:pStyle w:val="ListParagraph"/>
        <w:ind w:left="360"/>
        <w:rPr>
          <w:sz w:val="24"/>
          <w:szCs w:val="24"/>
        </w:rPr>
      </w:pPr>
    </w:p>
    <w:p w:rsidR="00676004" w:rsidRPr="006027CC" w:rsidRDefault="00FC161B" w:rsidP="00FC161B">
      <w:pPr>
        <w:pStyle w:val="ListParagraph"/>
        <w:ind w:left="-540"/>
        <w:rPr>
          <w:sz w:val="24"/>
          <w:szCs w:val="24"/>
          <w:u w:val="single"/>
        </w:rPr>
      </w:pPr>
      <w:r w:rsidRPr="006027CC">
        <w:rPr>
          <w:sz w:val="24"/>
          <w:szCs w:val="24"/>
          <w:u w:val="single"/>
        </w:rPr>
        <w:t xml:space="preserve">90 A </w:t>
      </w:r>
      <w:r w:rsidR="00703454" w:rsidRPr="006027CC">
        <w:rPr>
          <w:sz w:val="24"/>
          <w:szCs w:val="24"/>
          <w:u w:val="single"/>
        </w:rPr>
        <w:t xml:space="preserve">Tinker Hill </w:t>
      </w:r>
      <w:r w:rsidR="007F43B0" w:rsidRPr="006027CC">
        <w:rPr>
          <w:sz w:val="24"/>
          <w:szCs w:val="24"/>
          <w:u w:val="single"/>
        </w:rPr>
        <w:t xml:space="preserve">Bazos </w:t>
      </w:r>
      <w:r w:rsidR="00703454" w:rsidRPr="006027CC">
        <w:rPr>
          <w:sz w:val="24"/>
          <w:szCs w:val="24"/>
          <w:u w:val="single"/>
        </w:rPr>
        <w:t>proposed Conservation Easement</w:t>
      </w:r>
      <w:r w:rsidR="00E427CA" w:rsidRPr="006027CC">
        <w:rPr>
          <w:sz w:val="24"/>
          <w:szCs w:val="24"/>
          <w:u w:val="single"/>
        </w:rPr>
        <w:t xml:space="preserve"> &amp; Management Plan</w:t>
      </w:r>
    </w:p>
    <w:p w:rsidR="00676004" w:rsidRPr="006027CC" w:rsidRDefault="00676004" w:rsidP="00A85086">
      <w:pPr>
        <w:pStyle w:val="NormalWeb"/>
        <w:rPr>
          <w:color w:val="000000"/>
          <w:u w:val="single"/>
        </w:rPr>
      </w:pPr>
    </w:p>
    <w:p w:rsidR="00A55EE6" w:rsidRPr="006027CC" w:rsidRDefault="00676004" w:rsidP="00FC161B">
      <w:pPr>
        <w:pStyle w:val="NormalWeb"/>
        <w:ind w:left="-540"/>
        <w:rPr>
          <w:color w:val="000000"/>
        </w:rPr>
      </w:pPr>
      <w:r w:rsidRPr="006027CC">
        <w:rPr>
          <w:color w:val="000000"/>
        </w:rPr>
        <w:t>The Commission conducted a detailed review and conversation at this meeting.</w:t>
      </w:r>
      <w:r w:rsidR="00A55EE6" w:rsidRPr="006027CC">
        <w:rPr>
          <w:color w:val="000000"/>
        </w:rPr>
        <w:t xml:space="preserve"> Included</w:t>
      </w:r>
      <w:r w:rsidR="00D447EC" w:rsidRPr="006027CC">
        <w:rPr>
          <w:color w:val="000000"/>
        </w:rPr>
        <w:t xml:space="preserve"> in the discussion</w:t>
      </w:r>
      <w:r w:rsidR="00A55EE6" w:rsidRPr="006027CC">
        <w:rPr>
          <w:color w:val="000000"/>
        </w:rPr>
        <w:t>:</w:t>
      </w:r>
    </w:p>
    <w:p w:rsidR="00A55EE6" w:rsidRPr="006027CC" w:rsidRDefault="00A55EE6" w:rsidP="00FC161B">
      <w:pPr>
        <w:pStyle w:val="NormalWeb"/>
        <w:ind w:left="-630"/>
        <w:rPr>
          <w:color w:val="000000"/>
        </w:rPr>
      </w:pPr>
    </w:p>
    <w:p w:rsidR="00A55EE6" w:rsidRPr="006027CC" w:rsidRDefault="00A55EE6" w:rsidP="00D447EC">
      <w:pPr>
        <w:pStyle w:val="NormalWeb"/>
        <w:numPr>
          <w:ilvl w:val="0"/>
          <w:numId w:val="10"/>
        </w:numPr>
        <w:rPr>
          <w:color w:val="000000"/>
        </w:rPr>
      </w:pPr>
      <w:r w:rsidRPr="006027CC">
        <w:rPr>
          <w:color w:val="000000"/>
        </w:rPr>
        <w:t xml:space="preserve">Review of </w:t>
      </w:r>
      <w:r w:rsidR="00E61082">
        <w:rPr>
          <w:color w:val="000000"/>
        </w:rPr>
        <w:t>LandscapeArchitect</w:t>
      </w:r>
      <w:bookmarkStart w:id="0" w:name="_GoBack"/>
      <w:bookmarkEnd w:id="0"/>
      <w:r w:rsidRPr="006027CC">
        <w:rPr>
          <w:color w:val="000000"/>
        </w:rPr>
        <w:t xml:space="preserve"> Dirk Sabin’s report</w:t>
      </w:r>
      <w:r w:rsidR="000E3E5A" w:rsidRPr="006027CC">
        <w:rPr>
          <w:color w:val="000000"/>
        </w:rPr>
        <w:t xml:space="preserve"> dated September 7, 2016</w:t>
      </w:r>
      <w:r w:rsidRPr="006027CC">
        <w:rPr>
          <w:color w:val="000000"/>
        </w:rPr>
        <w:t xml:space="preserve"> to Attorney James Kelly</w:t>
      </w:r>
    </w:p>
    <w:p w:rsidR="00AF3595" w:rsidRPr="006027CC" w:rsidRDefault="00AF3595" w:rsidP="00FC161B">
      <w:pPr>
        <w:pStyle w:val="NormalWeb"/>
        <w:ind w:left="-630"/>
        <w:rPr>
          <w:color w:val="000000"/>
        </w:rPr>
      </w:pPr>
    </w:p>
    <w:p w:rsidR="00AF3595" w:rsidRPr="006027CC" w:rsidRDefault="00AF3595" w:rsidP="00D447EC">
      <w:pPr>
        <w:pStyle w:val="NormalWeb"/>
        <w:numPr>
          <w:ilvl w:val="0"/>
          <w:numId w:val="10"/>
        </w:numPr>
        <w:rPr>
          <w:color w:val="000000"/>
        </w:rPr>
      </w:pPr>
      <w:r w:rsidRPr="006027CC">
        <w:rPr>
          <w:color w:val="000000"/>
        </w:rPr>
        <w:t>Conservation Commissions Easement Guidelines</w:t>
      </w:r>
    </w:p>
    <w:p w:rsidR="00586A6D" w:rsidRPr="006027CC" w:rsidRDefault="00586A6D" w:rsidP="00FC161B">
      <w:pPr>
        <w:pStyle w:val="NormalWeb"/>
        <w:ind w:left="-630"/>
        <w:rPr>
          <w:color w:val="000000"/>
        </w:rPr>
      </w:pPr>
    </w:p>
    <w:p w:rsidR="00AF3595" w:rsidRPr="006027CC" w:rsidRDefault="00586A6D" w:rsidP="00B82B82">
      <w:pPr>
        <w:pStyle w:val="NormalWeb"/>
        <w:numPr>
          <w:ilvl w:val="0"/>
          <w:numId w:val="10"/>
        </w:numPr>
        <w:rPr>
          <w:color w:val="000000"/>
        </w:rPr>
      </w:pPr>
      <w:r w:rsidRPr="006027CC">
        <w:rPr>
          <w:color w:val="000000"/>
        </w:rPr>
        <w:t>Washington CT Open Space Protected Parcels Map</w:t>
      </w:r>
    </w:p>
    <w:p w:rsidR="005C5A44" w:rsidRPr="006027CC" w:rsidRDefault="005C5A44" w:rsidP="005C5A44">
      <w:pPr>
        <w:pStyle w:val="ListParagraph"/>
        <w:rPr>
          <w:color w:val="000000"/>
          <w:sz w:val="24"/>
          <w:szCs w:val="24"/>
        </w:rPr>
      </w:pPr>
    </w:p>
    <w:p w:rsidR="005C5A44" w:rsidRPr="006027CC" w:rsidRDefault="005C5A44" w:rsidP="00B82B82">
      <w:pPr>
        <w:pStyle w:val="NormalWeb"/>
        <w:numPr>
          <w:ilvl w:val="0"/>
          <w:numId w:val="10"/>
        </w:numPr>
        <w:rPr>
          <w:color w:val="000000"/>
        </w:rPr>
      </w:pPr>
      <w:r w:rsidRPr="006027CC">
        <w:rPr>
          <w:color w:val="000000"/>
        </w:rPr>
        <w:t xml:space="preserve">Discussion </w:t>
      </w:r>
      <w:r w:rsidR="0076043F" w:rsidRPr="006027CC">
        <w:rPr>
          <w:color w:val="000000"/>
        </w:rPr>
        <w:t>regarding</w:t>
      </w:r>
      <w:r w:rsidR="00E57A23">
        <w:rPr>
          <w:color w:val="000000"/>
        </w:rPr>
        <w:t xml:space="preserve"> approaching</w:t>
      </w:r>
      <w:r w:rsidR="0076043F" w:rsidRPr="006027CC">
        <w:rPr>
          <w:color w:val="000000"/>
        </w:rPr>
        <w:t xml:space="preserve"> Mr. </w:t>
      </w:r>
      <w:r w:rsidR="0076043F" w:rsidRPr="006027CC">
        <w:t xml:space="preserve">Thomas McGowan, Executive Director </w:t>
      </w:r>
      <w:r w:rsidR="00E57A23">
        <w:t xml:space="preserve">of the Lake Waramaug Task Force to review </w:t>
      </w:r>
    </w:p>
    <w:p w:rsidR="00676004" w:rsidRPr="006027CC" w:rsidRDefault="00676004" w:rsidP="00FC161B">
      <w:pPr>
        <w:pStyle w:val="NormalWeb"/>
        <w:rPr>
          <w:color w:val="000000"/>
        </w:rPr>
      </w:pPr>
      <w:r w:rsidRPr="006027CC">
        <w:rPr>
          <w:color w:val="000000"/>
        </w:rPr>
        <w:t> </w:t>
      </w:r>
    </w:p>
    <w:p w:rsidR="00E57A23" w:rsidRDefault="00E57A23" w:rsidP="00FC161B">
      <w:pPr>
        <w:pStyle w:val="NormalWeb"/>
        <w:ind w:left="-630"/>
        <w:rPr>
          <w:color w:val="000000"/>
        </w:rPr>
      </w:pPr>
    </w:p>
    <w:p w:rsidR="00E57A23" w:rsidRDefault="00E57A23" w:rsidP="00FC161B">
      <w:pPr>
        <w:pStyle w:val="NormalWeb"/>
        <w:ind w:left="-630"/>
        <w:rPr>
          <w:color w:val="000000"/>
        </w:rPr>
      </w:pPr>
    </w:p>
    <w:p w:rsidR="00676004" w:rsidRPr="006027CC" w:rsidRDefault="00413726" w:rsidP="00413726">
      <w:pPr>
        <w:pStyle w:val="NormalWeb"/>
        <w:ind w:left="-270" w:hanging="90"/>
        <w:rPr>
          <w:color w:val="000000"/>
        </w:rPr>
      </w:pPr>
      <w:r>
        <w:rPr>
          <w:color w:val="000000"/>
        </w:rPr>
        <w:t xml:space="preserve"> </w:t>
      </w:r>
      <w:r w:rsidR="00E57A23">
        <w:rPr>
          <w:color w:val="000000"/>
        </w:rPr>
        <w:t>In summary,</w:t>
      </w:r>
      <w:r w:rsidR="00676004" w:rsidRPr="006027CC">
        <w:rPr>
          <w:color w:val="000000"/>
        </w:rPr>
        <w:t xml:space="preserve"> the Commission voted 4 to 1 to accept the Bazos easement </w:t>
      </w:r>
      <w:r w:rsidR="00676004" w:rsidRPr="006027CC">
        <w:rPr>
          <w:bCs/>
          <w:color w:val="000000"/>
        </w:rPr>
        <w:t>contingent upon</w:t>
      </w:r>
      <w:r w:rsidR="00676004" w:rsidRPr="006027CC">
        <w:rPr>
          <w:color w:val="000000"/>
        </w:rPr>
        <w:t>:</w:t>
      </w:r>
    </w:p>
    <w:p w:rsidR="008E42E8" w:rsidRPr="006027CC" w:rsidRDefault="008E42E8" w:rsidP="00FC161B">
      <w:pPr>
        <w:pStyle w:val="NormalWeb"/>
        <w:ind w:left="-630"/>
        <w:rPr>
          <w:color w:val="000000"/>
        </w:rPr>
      </w:pPr>
    </w:p>
    <w:p w:rsidR="00676004" w:rsidRPr="006027CC" w:rsidRDefault="00676004" w:rsidP="00D345B6">
      <w:pPr>
        <w:pStyle w:val="NormalWeb"/>
        <w:numPr>
          <w:ilvl w:val="0"/>
          <w:numId w:val="9"/>
        </w:numPr>
        <w:rPr>
          <w:color w:val="000000"/>
        </w:rPr>
      </w:pPr>
      <w:r w:rsidRPr="006027CC">
        <w:rPr>
          <w:color w:val="000000"/>
        </w:rPr>
        <w:t>a detailed long-term management plan prepared by a certified forester or landscape architect to be reviewed by the Conservation Commission’s consultant</w:t>
      </w:r>
    </w:p>
    <w:p w:rsidR="00676004" w:rsidRPr="006027CC" w:rsidRDefault="00676004" w:rsidP="00D345B6">
      <w:pPr>
        <w:pStyle w:val="NormalWeb"/>
        <w:ind w:left="-630"/>
        <w:rPr>
          <w:color w:val="000000"/>
        </w:rPr>
      </w:pPr>
    </w:p>
    <w:p w:rsidR="00676004" w:rsidRPr="006027CC" w:rsidRDefault="00676004" w:rsidP="00D345B6">
      <w:pPr>
        <w:pStyle w:val="NormalWeb"/>
        <w:numPr>
          <w:ilvl w:val="0"/>
          <w:numId w:val="9"/>
        </w:numPr>
        <w:rPr>
          <w:color w:val="000000"/>
        </w:rPr>
      </w:pPr>
      <w:r w:rsidRPr="006027CC">
        <w:rPr>
          <w:color w:val="000000"/>
        </w:rPr>
        <w:t>stewardship fee from the owner/grantor to be determined by the Conservation Commission</w:t>
      </w:r>
    </w:p>
    <w:p w:rsidR="00676004" w:rsidRPr="006027CC" w:rsidRDefault="00676004" w:rsidP="00D345B6">
      <w:pPr>
        <w:pStyle w:val="NormalWeb"/>
        <w:ind w:firstLine="150"/>
        <w:rPr>
          <w:color w:val="000000"/>
        </w:rPr>
      </w:pPr>
    </w:p>
    <w:p w:rsidR="00676004" w:rsidRPr="006027CC" w:rsidRDefault="00676004" w:rsidP="008E42E8">
      <w:pPr>
        <w:pStyle w:val="NormalWeb"/>
        <w:numPr>
          <w:ilvl w:val="0"/>
          <w:numId w:val="9"/>
        </w:numPr>
        <w:rPr>
          <w:color w:val="000000"/>
        </w:rPr>
      </w:pPr>
      <w:r w:rsidRPr="006027CC">
        <w:rPr>
          <w:color w:val="000000"/>
        </w:rPr>
        <w:t>baseline report</w:t>
      </w:r>
    </w:p>
    <w:p w:rsidR="00676004" w:rsidRPr="006027CC" w:rsidRDefault="00676004" w:rsidP="00D345B6">
      <w:pPr>
        <w:pStyle w:val="NormalWeb"/>
        <w:ind w:left="-630"/>
        <w:rPr>
          <w:color w:val="000000"/>
        </w:rPr>
      </w:pPr>
    </w:p>
    <w:p w:rsidR="00676004" w:rsidRPr="006027CC" w:rsidRDefault="00676004" w:rsidP="008E42E8">
      <w:pPr>
        <w:pStyle w:val="NormalWeb"/>
        <w:numPr>
          <w:ilvl w:val="0"/>
          <w:numId w:val="9"/>
        </w:numPr>
        <w:rPr>
          <w:color w:val="000000"/>
        </w:rPr>
      </w:pPr>
      <w:r w:rsidRPr="006027CC">
        <w:rPr>
          <w:color w:val="000000"/>
        </w:rPr>
        <w:t>A2 survey</w:t>
      </w:r>
    </w:p>
    <w:p w:rsidR="00676004" w:rsidRPr="006027CC" w:rsidRDefault="00676004" w:rsidP="00D345B6">
      <w:pPr>
        <w:pStyle w:val="NormalWeb"/>
        <w:ind w:left="-180"/>
        <w:rPr>
          <w:color w:val="000000"/>
        </w:rPr>
      </w:pPr>
    </w:p>
    <w:p w:rsidR="00676004" w:rsidRPr="00E57A23" w:rsidRDefault="00676004" w:rsidP="00E57A23">
      <w:pPr>
        <w:pStyle w:val="NormalWeb"/>
        <w:numPr>
          <w:ilvl w:val="0"/>
          <w:numId w:val="9"/>
        </w:numPr>
        <w:rPr>
          <w:color w:val="000000"/>
        </w:rPr>
      </w:pPr>
      <w:r w:rsidRPr="00E57A23">
        <w:rPr>
          <w:color w:val="000000"/>
        </w:rPr>
        <w:t xml:space="preserve">permanent markers </w:t>
      </w:r>
    </w:p>
    <w:p w:rsidR="00676004" w:rsidRPr="006027CC" w:rsidRDefault="00676004" w:rsidP="00FC161B">
      <w:pPr>
        <w:pStyle w:val="NormalWeb"/>
        <w:ind w:left="-180"/>
        <w:rPr>
          <w:color w:val="000000"/>
        </w:rPr>
      </w:pPr>
      <w:r w:rsidRPr="006027CC">
        <w:rPr>
          <w:color w:val="000000"/>
        </w:rPr>
        <w:t> </w:t>
      </w:r>
    </w:p>
    <w:p w:rsidR="00676004" w:rsidRPr="006027CC" w:rsidRDefault="00676004" w:rsidP="00FC161B">
      <w:pPr>
        <w:pStyle w:val="NormalWeb"/>
        <w:ind w:left="-180"/>
        <w:rPr>
          <w:color w:val="000000"/>
        </w:rPr>
      </w:pPr>
      <w:r w:rsidRPr="006027CC">
        <w:rPr>
          <w:color w:val="000000"/>
        </w:rPr>
        <w:t>Conservation is hoping that this management plan/environmental recovery plan may become a model for the management of properties on steep slopes.</w:t>
      </w:r>
    </w:p>
    <w:p w:rsidR="00676004" w:rsidRPr="006027CC" w:rsidRDefault="00676004" w:rsidP="00FC161B">
      <w:pPr>
        <w:pStyle w:val="NormalWeb"/>
        <w:ind w:left="-180"/>
        <w:rPr>
          <w:color w:val="000000"/>
        </w:rPr>
      </w:pPr>
      <w:r w:rsidRPr="006027CC">
        <w:rPr>
          <w:color w:val="000000"/>
        </w:rPr>
        <w:t> </w:t>
      </w:r>
    </w:p>
    <w:p w:rsidR="007F2301" w:rsidRPr="006027CC" w:rsidRDefault="00676004" w:rsidP="00FC161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>MOTION:</w:t>
      </w:r>
      <w:r w:rsidRPr="006027CC">
        <w:rPr>
          <w:sz w:val="24"/>
          <w:szCs w:val="24"/>
        </w:rPr>
        <w:tab/>
        <w:t>To accept the proposed offer to conserve Parcel 2 of 1.593 acres at</w:t>
      </w:r>
    </w:p>
    <w:p w:rsidR="00676004" w:rsidRPr="006027CC" w:rsidRDefault="00676004" w:rsidP="007F2301">
      <w:pPr>
        <w:ind w:left="720"/>
        <w:rPr>
          <w:sz w:val="24"/>
          <w:szCs w:val="24"/>
        </w:rPr>
      </w:pPr>
      <w:r w:rsidRPr="006027CC">
        <w:rPr>
          <w:sz w:val="24"/>
          <w:szCs w:val="24"/>
        </w:rPr>
        <w:t>90-A Tinker Hill Road contingent upon a detailed management plan prepared by a certified forester or landscape architect to be reviewed by the Conservation Commission’s consultant plus receipt of a stewardship fee from the owner/grantor to be determined by the Commission.  By Ms. Payne, seconded by Ms. Frank, passed 4 to 1.</w:t>
      </w:r>
    </w:p>
    <w:p w:rsidR="00676004" w:rsidRPr="006027CC" w:rsidRDefault="00676004" w:rsidP="00FC161B">
      <w:pPr>
        <w:ind w:left="-180"/>
        <w:rPr>
          <w:sz w:val="24"/>
          <w:szCs w:val="24"/>
        </w:rPr>
      </w:pPr>
    </w:p>
    <w:p w:rsidR="00676004" w:rsidRPr="006027CC" w:rsidRDefault="00676004" w:rsidP="00FC161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ab/>
        <w:t>YES VOTES:</w:t>
      </w:r>
      <w:r w:rsidRPr="006027CC">
        <w:rPr>
          <w:sz w:val="24"/>
          <w:szCs w:val="24"/>
        </w:rPr>
        <w:tab/>
        <w:t>Susan Payne, Linda Frank, Randy Bernard, Diane Dubois</w:t>
      </w:r>
    </w:p>
    <w:p w:rsidR="00676004" w:rsidRPr="006027CC" w:rsidRDefault="00676004" w:rsidP="00FC161B">
      <w:pPr>
        <w:ind w:left="-180"/>
        <w:rPr>
          <w:sz w:val="24"/>
          <w:szCs w:val="24"/>
        </w:rPr>
      </w:pPr>
    </w:p>
    <w:p w:rsidR="00676004" w:rsidRPr="006027CC" w:rsidRDefault="00676004" w:rsidP="00FC161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ab/>
        <w:t>NO VOTE:</w:t>
      </w:r>
      <w:r w:rsidRPr="006027CC">
        <w:rPr>
          <w:sz w:val="24"/>
          <w:szCs w:val="24"/>
        </w:rPr>
        <w:tab/>
        <w:t>Phil Markert</w:t>
      </w:r>
    </w:p>
    <w:p w:rsidR="00703454" w:rsidRPr="006027CC" w:rsidRDefault="00703454" w:rsidP="00FC161B">
      <w:pPr>
        <w:ind w:left="-180"/>
        <w:rPr>
          <w:sz w:val="24"/>
          <w:szCs w:val="24"/>
        </w:rPr>
      </w:pPr>
    </w:p>
    <w:p w:rsidR="00EB1297" w:rsidRPr="006027CC" w:rsidRDefault="00F81E42" w:rsidP="00956B59">
      <w:pPr>
        <w:ind w:left="-180"/>
        <w:rPr>
          <w:sz w:val="24"/>
          <w:szCs w:val="24"/>
        </w:rPr>
      </w:pPr>
      <w:r w:rsidRPr="006027CC">
        <w:rPr>
          <w:sz w:val="24"/>
          <w:szCs w:val="24"/>
          <w:u w:val="single"/>
        </w:rPr>
        <w:t>Phragmities</w:t>
      </w:r>
      <w:r w:rsidR="00EB1297" w:rsidRPr="006027CC">
        <w:rPr>
          <w:sz w:val="24"/>
          <w:szCs w:val="24"/>
          <w:u w:val="single"/>
        </w:rPr>
        <w:t xml:space="preserve"> Eradication </w:t>
      </w:r>
      <w:r w:rsidR="00FC50B9" w:rsidRPr="006027CC">
        <w:rPr>
          <w:sz w:val="24"/>
          <w:szCs w:val="24"/>
          <w:u w:val="single"/>
        </w:rPr>
        <w:t>Progress</w:t>
      </w:r>
      <w:r w:rsidR="00EB1297" w:rsidRPr="006027CC">
        <w:rPr>
          <w:sz w:val="24"/>
          <w:szCs w:val="24"/>
        </w:rPr>
        <w:t>– Randy Bernard</w:t>
      </w:r>
    </w:p>
    <w:p w:rsidR="00055436" w:rsidRPr="006027CC" w:rsidRDefault="00055436" w:rsidP="00956B59">
      <w:pPr>
        <w:ind w:left="-180"/>
        <w:rPr>
          <w:sz w:val="24"/>
          <w:szCs w:val="24"/>
        </w:rPr>
      </w:pPr>
    </w:p>
    <w:p w:rsidR="00055436" w:rsidRPr="006027CC" w:rsidRDefault="00055436" w:rsidP="00956B59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>Nothing new to report</w:t>
      </w:r>
    </w:p>
    <w:p w:rsidR="00E427CA" w:rsidRPr="006027CC" w:rsidRDefault="00E427CA" w:rsidP="00FC161B">
      <w:pPr>
        <w:ind w:left="-180"/>
        <w:rPr>
          <w:sz w:val="24"/>
          <w:szCs w:val="24"/>
        </w:rPr>
      </w:pPr>
    </w:p>
    <w:p w:rsidR="00E427CA" w:rsidRPr="006027CC" w:rsidRDefault="00E427CA" w:rsidP="00956B59">
      <w:pPr>
        <w:ind w:left="-180"/>
        <w:rPr>
          <w:sz w:val="24"/>
          <w:szCs w:val="24"/>
          <w:u w:val="single"/>
        </w:rPr>
      </w:pPr>
      <w:r w:rsidRPr="006027CC">
        <w:rPr>
          <w:sz w:val="24"/>
          <w:szCs w:val="24"/>
          <w:u w:val="single"/>
        </w:rPr>
        <w:t>Planning Commission Revision of Subdivision Reg</w:t>
      </w:r>
      <w:r w:rsidR="00055436" w:rsidRPr="006027CC">
        <w:rPr>
          <w:sz w:val="24"/>
          <w:szCs w:val="24"/>
          <w:u w:val="single"/>
        </w:rPr>
        <w:t>ulations</w:t>
      </w:r>
    </w:p>
    <w:p w:rsidR="00055436" w:rsidRPr="006027CC" w:rsidRDefault="00055436" w:rsidP="00956B59">
      <w:pPr>
        <w:ind w:left="-180"/>
        <w:rPr>
          <w:sz w:val="24"/>
          <w:szCs w:val="24"/>
          <w:u w:val="single"/>
        </w:rPr>
      </w:pPr>
    </w:p>
    <w:p w:rsidR="00055436" w:rsidRPr="006027CC" w:rsidRDefault="00055436" w:rsidP="00956B59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>No discussion at this meeting</w:t>
      </w:r>
    </w:p>
    <w:p w:rsidR="00C5600C" w:rsidRPr="006027CC" w:rsidRDefault="00C5600C" w:rsidP="00FC161B">
      <w:pPr>
        <w:ind w:left="-180"/>
        <w:rPr>
          <w:sz w:val="24"/>
          <w:szCs w:val="24"/>
        </w:rPr>
      </w:pPr>
    </w:p>
    <w:p w:rsidR="007F43B0" w:rsidRPr="006027CC" w:rsidRDefault="00C0748C" w:rsidP="00055436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 xml:space="preserve">2014 </w:t>
      </w:r>
      <w:r w:rsidR="00055436" w:rsidRPr="006027CC">
        <w:rPr>
          <w:sz w:val="24"/>
          <w:szCs w:val="24"/>
        </w:rPr>
        <w:t>TPOCD</w:t>
      </w:r>
      <w:r w:rsidR="007F43B0" w:rsidRPr="006027CC">
        <w:rPr>
          <w:sz w:val="24"/>
          <w:szCs w:val="24"/>
        </w:rPr>
        <w:t xml:space="preserve"> Environmental Sustainability Action Items</w:t>
      </w:r>
    </w:p>
    <w:p w:rsidR="00055436" w:rsidRPr="006027CC" w:rsidRDefault="00055436" w:rsidP="00055436">
      <w:pPr>
        <w:ind w:left="-180"/>
        <w:rPr>
          <w:sz w:val="24"/>
          <w:szCs w:val="24"/>
        </w:rPr>
      </w:pPr>
    </w:p>
    <w:p w:rsidR="00BB1F90" w:rsidRPr="006027CC" w:rsidRDefault="00055436" w:rsidP="00BB1F90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>Will discuss at a future meeting.</w:t>
      </w:r>
    </w:p>
    <w:p w:rsidR="00BB1F90" w:rsidRPr="006027CC" w:rsidRDefault="00BB1F90" w:rsidP="00BB1F90">
      <w:pPr>
        <w:ind w:left="-180"/>
        <w:rPr>
          <w:sz w:val="24"/>
          <w:szCs w:val="24"/>
        </w:rPr>
      </w:pPr>
    </w:p>
    <w:p w:rsidR="00BB1F90" w:rsidRPr="006027CC" w:rsidRDefault="00C16051" w:rsidP="00BB1F90">
      <w:pPr>
        <w:ind w:left="-180"/>
        <w:rPr>
          <w:sz w:val="24"/>
          <w:szCs w:val="24"/>
          <w:u w:val="single"/>
        </w:rPr>
      </w:pPr>
      <w:r w:rsidRPr="006027CC">
        <w:rPr>
          <w:sz w:val="24"/>
          <w:szCs w:val="24"/>
          <w:u w:val="single"/>
        </w:rPr>
        <w:t>Follow-up with Mark Lyon</w:t>
      </w:r>
      <w:r w:rsidR="00055436" w:rsidRPr="006027CC">
        <w:rPr>
          <w:sz w:val="24"/>
          <w:szCs w:val="24"/>
          <w:u w:val="single"/>
        </w:rPr>
        <w:t xml:space="preserve"> </w:t>
      </w:r>
      <w:r w:rsidR="00BB1F90" w:rsidRPr="006027CC">
        <w:rPr>
          <w:sz w:val="24"/>
          <w:szCs w:val="24"/>
          <w:u w:val="single"/>
        </w:rPr>
        <w:t>re DOT Broken Bridge at New Preston Falls</w:t>
      </w:r>
    </w:p>
    <w:p w:rsidR="00BB1F90" w:rsidRPr="006027CC" w:rsidRDefault="00BB1F90" w:rsidP="00BB1F90">
      <w:pPr>
        <w:ind w:left="-180"/>
        <w:rPr>
          <w:sz w:val="24"/>
          <w:szCs w:val="24"/>
          <w:u w:val="single"/>
        </w:rPr>
      </w:pPr>
    </w:p>
    <w:p w:rsidR="00055436" w:rsidRPr="006027CC" w:rsidRDefault="00BB1F90" w:rsidP="00BB1F90">
      <w:pPr>
        <w:ind w:left="-180"/>
        <w:rPr>
          <w:sz w:val="24"/>
          <w:szCs w:val="24"/>
          <w:u w:val="single"/>
        </w:rPr>
      </w:pPr>
      <w:r w:rsidRPr="006027CC">
        <w:rPr>
          <w:sz w:val="24"/>
          <w:szCs w:val="24"/>
        </w:rPr>
        <w:t>Ms. Payne hasn’t received an update on Mark Lyon’s new contact</w:t>
      </w:r>
    </w:p>
    <w:p w:rsidR="00652208" w:rsidRPr="006027CC" w:rsidRDefault="00652208" w:rsidP="00BB1F90">
      <w:pPr>
        <w:ind w:left="-180"/>
        <w:rPr>
          <w:sz w:val="24"/>
          <w:szCs w:val="24"/>
        </w:rPr>
      </w:pPr>
    </w:p>
    <w:p w:rsidR="00BB1F90" w:rsidRPr="006027CC" w:rsidRDefault="00BB1F90" w:rsidP="00BB1F90">
      <w:pPr>
        <w:ind w:left="-180"/>
        <w:rPr>
          <w:sz w:val="24"/>
          <w:szCs w:val="24"/>
        </w:rPr>
      </w:pPr>
      <w:r w:rsidRPr="006027CC">
        <w:rPr>
          <w:sz w:val="24"/>
          <w:szCs w:val="24"/>
          <w:u w:val="single"/>
        </w:rPr>
        <w:t>Town Streetlights Project</w:t>
      </w:r>
      <w:r w:rsidRPr="006027CC">
        <w:rPr>
          <w:sz w:val="24"/>
          <w:szCs w:val="24"/>
        </w:rPr>
        <w:t xml:space="preserve"> – Linda Frank</w:t>
      </w:r>
    </w:p>
    <w:p w:rsidR="00BB1F90" w:rsidRPr="006027CC" w:rsidRDefault="00BB1F90" w:rsidP="00BB1F90">
      <w:pPr>
        <w:ind w:left="-180"/>
        <w:rPr>
          <w:sz w:val="24"/>
          <w:szCs w:val="24"/>
        </w:rPr>
      </w:pPr>
    </w:p>
    <w:p w:rsidR="00BB1F90" w:rsidRPr="006027CC" w:rsidRDefault="00BB1F90" w:rsidP="00BB1F90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>Ms. Frank reported that she is just about at the completion point for this project.</w:t>
      </w:r>
    </w:p>
    <w:p w:rsidR="00A800C6" w:rsidRPr="006027CC" w:rsidRDefault="00A800C6" w:rsidP="00FC161B">
      <w:pPr>
        <w:ind w:left="-180"/>
        <w:rPr>
          <w:sz w:val="24"/>
          <w:szCs w:val="24"/>
        </w:rPr>
      </w:pPr>
    </w:p>
    <w:p w:rsidR="00BB1F90" w:rsidRPr="006027CC" w:rsidRDefault="00D67610" w:rsidP="00BB1F90">
      <w:pPr>
        <w:ind w:left="-180"/>
        <w:rPr>
          <w:sz w:val="24"/>
          <w:szCs w:val="24"/>
        </w:rPr>
      </w:pPr>
      <w:r w:rsidRPr="006027CC">
        <w:rPr>
          <w:sz w:val="24"/>
          <w:szCs w:val="24"/>
          <w:u w:val="single"/>
        </w:rPr>
        <w:t>LID</w:t>
      </w:r>
      <w:r w:rsidR="00051319" w:rsidRPr="006027CC">
        <w:rPr>
          <w:sz w:val="24"/>
          <w:szCs w:val="24"/>
          <w:u w:val="single"/>
        </w:rPr>
        <w:t xml:space="preserve"> Reg</w:t>
      </w:r>
      <w:r w:rsidR="0014292B" w:rsidRPr="006027CC">
        <w:rPr>
          <w:sz w:val="24"/>
          <w:szCs w:val="24"/>
          <w:u w:val="single"/>
        </w:rPr>
        <w:t>ulations</w:t>
      </w:r>
      <w:r w:rsidR="00051319" w:rsidRPr="006027CC">
        <w:rPr>
          <w:sz w:val="24"/>
          <w:szCs w:val="24"/>
          <w:u w:val="single"/>
        </w:rPr>
        <w:t xml:space="preserve"> and Horizon Line/</w:t>
      </w:r>
      <w:proofErr w:type="spellStart"/>
      <w:r w:rsidR="00051319" w:rsidRPr="006027CC">
        <w:rPr>
          <w:sz w:val="24"/>
          <w:szCs w:val="24"/>
          <w:u w:val="single"/>
        </w:rPr>
        <w:t>Viewshed</w:t>
      </w:r>
      <w:proofErr w:type="spellEnd"/>
      <w:r w:rsidR="00051319" w:rsidRPr="006027CC">
        <w:rPr>
          <w:sz w:val="24"/>
          <w:szCs w:val="24"/>
          <w:u w:val="single"/>
        </w:rPr>
        <w:t xml:space="preserve"> Protection</w:t>
      </w:r>
      <w:r w:rsidR="001811DF" w:rsidRPr="006027CC">
        <w:rPr>
          <w:sz w:val="24"/>
          <w:szCs w:val="24"/>
        </w:rPr>
        <w:t xml:space="preserve"> </w:t>
      </w:r>
      <w:r w:rsidR="00C16051" w:rsidRPr="006027CC">
        <w:rPr>
          <w:sz w:val="24"/>
          <w:szCs w:val="24"/>
        </w:rPr>
        <w:t>– Linda Frank</w:t>
      </w:r>
      <w:r w:rsidR="00051319" w:rsidRPr="006027CC">
        <w:rPr>
          <w:sz w:val="24"/>
          <w:szCs w:val="24"/>
        </w:rPr>
        <w:t>,</w:t>
      </w:r>
      <w:r w:rsidR="00C16051" w:rsidRPr="006027CC">
        <w:rPr>
          <w:sz w:val="24"/>
          <w:szCs w:val="24"/>
        </w:rPr>
        <w:t xml:space="preserve"> Phil Market</w:t>
      </w:r>
      <w:r w:rsidR="00051319" w:rsidRPr="006027CC">
        <w:rPr>
          <w:sz w:val="24"/>
          <w:szCs w:val="24"/>
        </w:rPr>
        <w:t xml:space="preserve"> and Dirk Sabin</w:t>
      </w:r>
    </w:p>
    <w:p w:rsidR="00BB1F90" w:rsidRPr="006027CC" w:rsidRDefault="00BB1F90" w:rsidP="00BB1F90">
      <w:pPr>
        <w:ind w:left="-180"/>
        <w:rPr>
          <w:sz w:val="24"/>
          <w:szCs w:val="24"/>
        </w:rPr>
      </w:pPr>
    </w:p>
    <w:p w:rsidR="0014292B" w:rsidRPr="006027CC" w:rsidRDefault="00BB1F90" w:rsidP="0014292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>No report for this meeting</w:t>
      </w:r>
    </w:p>
    <w:p w:rsidR="00652208" w:rsidRPr="006027CC" w:rsidRDefault="0014292B" w:rsidP="0014292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br/>
      </w:r>
      <w:r w:rsidR="00667BAD" w:rsidRPr="006027CC">
        <w:rPr>
          <w:sz w:val="24"/>
          <w:szCs w:val="24"/>
          <w:u w:val="single"/>
        </w:rPr>
        <w:t>Lake environmental issues</w:t>
      </w:r>
      <w:r w:rsidR="00667BAD" w:rsidRPr="006027CC">
        <w:rPr>
          <w:sz w:val="24"/>
          <w:szCs w:val="24"/>
        </w:rPr>
        <w:t xml:space="preserve"> </w:t>
      </w:r>
      <w:r w:rsidR="00C16051" w:rsidRPr="006027CC">
        <w:rPr>
          <w:sz w:val="24"/>
          <w:szCs w:val="24"/>
        </w:rPr>
        <w:t xml:space="preserve">– </w:t>
      </w:r>
      <w:r w:rsidR="00051319" w:rsidRPr="006027CC">
        <w:rPr>
          <w:sz w:val="24"/>
          <w:szCs w:val="24"/>
        </w:rPr>
        <w:t>Ann Quackenbos</w:t>
      </w:r>
    </w:p>
    <w:p w:rsidR="0014292B" w:rsidRPr="006027CC" w:rsidRDefault="0014292B" w:rsidP="0014292B">
      <w:pPr>
        <w:ind w:left="-180"/>
        <w:rPr>
          <w:sz w:val="24"/>
          <w:szCs w:val="24"/>
        </w:rPr>
      </w:pPr>
    </w:p>
    <w:p w:rsidR="0014292B" w:rsidRPr="006027CC" w:rsidRDefault="0014292B" w:rsidP="0014292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 xml:space="preserve">Ms. Quackenbos reported that there is a 7 acre </w:t>
      </w:r>
      <w:r w:rsidR="004E3969" w:rsidRPr="006027CC">
        <w:rPr>
          <w:sz w:val="24"/>
          <w:szCs w:val="24"/>
        </w:rPr>
        <w:t xml:space="preserve">piece on </w:t>
      </w:r>
      <w:r w:rsidRPr="006027CC">
        <w:rPr>
          <w:sz w:val="24"/>
          <w:szCs w:val="24"/>
        </w:rPr>
        <w:t xml:space="preserve">West Shore Road </w:t>
      </w:r>
      <w:r w:rsidR="004E3969" w:rsidRPr="006027CC">
        <w:rPr>
          <w:sz w:val="24"/>
          <w:szCs w:val="24"/>
        </w:rPr>
        <w:t>near the All</w:t>
      </w:r>
      <w:r w:rsidR="007B1D61" w:rsidRPr="006027CC">
        <w:rPr>
          <w:sz w:val="24"/>
          <w:szCs w:val="24"/>
        </w:rPr>
        <w:t xml:space="preserve">in </w:t>
      </w:r>
      <w:r w:rsidR="001D2C8F" w:rsidRPr="006027CC">
        <w:rPr>
          <w:sz w:val="24"/>
          <w:szCs w:val="24"/>
        </w:rPr>
        <w:t>Cottage</w:t>
      </w:r>
      <w:r w:rsidR="004E3969" w:rsidRPr="006027CC">
        <w:rPr>
          <w:sz w:val="24"/>
          <w:szCs w:val="24"/>
        </w:rPr>
        <w:t xml:space="preserve"> that has been given a permit for a</w:t>
      </w:r>
      <w:r w:rsidR="001D2C8F" w:rsidRPr="006027CC">
        <w:rPr>
          <w:sz w:val="24"/>
          <w:szCs w:val="24"/>
        </w:rPr>
        <w:t xml:space="preserve"> house</w:t>
      </w:r>
      <w:r w:rsidR="00407E37" w:rsidRPr="006027CC">
        <w:rPr>
          <w:sz w:val="24"/>
          <w:szCs w:val="24"/>
        </w:rPr>
        <w:t>, a pool and a garage and there has been a fair amount of clearing by the lake.</w:t>
      </w:r>
    </w:p>
    <w:p w:rsidR="0014292B" w:rsidRPr="006027CC" w:rsidRDefault="0014292B" w:rsidP="0014292B">
      <w:pPr>
        <w:ind w:left="-180"/>
        <w:rPr>
          <w:sz w:val="24"/>
          <w:szCs w:val="24"/>
        </w:rPr>
      </w:pPr>
    </w:p>
    <w:p w:rsidR="0014292B" w:rsidRPr="006027CC" w:rsidRDefault="0014292B" w:rsidP="0014292B">
      <w:pPr>
        <w:ind w:left="-180"/>
        <w:rPr>
          <w:sz w:val="24"/>
          <w:szCs w:val="24"/>
          <w:u w:val="single"/>
        </w:rPr>
      </w:pPr>
      <w:r w:rsidRPr="006027CC">
        <w:rPr>
          <w:sz w:val="24"/>
          <w:szCs w:val="24"/>
          <w:u w:val="single"/>
        </w:rPr>
        <w:t>Tree Cutting – Do we have regulations?</w:t>
      </w:r>
    </w:p>
    <w:p w:rsidR="0014292B" w:rsidRPr="006027CC" w:rsidRDefault="0014292B" w:rsidP="0014292B">
      <w:pPr>
        <w:ind w:left="-180"/>
        <w:rPr>
          <w:sz w:val="24"/>
          <w:szCs w:val="24"/>
          <w:u w:val="single"/>
        </w:rPr>
      </w:pPr>
    </w:p>
    <w:p w:rsidR="0014292B" w:rsidRPr="006027CC" w:rsidRDefault="0014292B" w:rsidP="0014292B">
      <w:pPr>
        <w:ind w:left="-180"/>
        <w:rPr>
          <w:sz w:val="24"/>
          <w:szCs w:val="24"/>
          <w:u w:val="single"/>
        </w:rPr>
      </w:pPr>
      <w:r w:rsidRPr="006027CC">
        <w:rPr>
          <w:sz w:val="24"/>
          <w:szCs w:val="24"/>
        </w:rPr>
        <w:t>Ms. Payne said she will follow up with Janet Hill, Land Use Administrator.</w:t>
      </w:r>
    </w:p>
    <w:p w:rsidR="0014292B" w:rsidRPr="006027CC" w:rsidRDefault="0014292B" w:rsidP="0014292B">
      <w:pPr>
        <w:ind w:left="-180"/>
        <w:rPr>
          <w:sz w:val="24"/>
          <w:szCs w:val="24"/>
          <w:u w:val="single"/>
        </w:rPr>
      </w:pPr>
    </w:p>
    <w:p w:rsidR="00E51FB6" w:rsidRPr="006027CC" w:rsidRDefault="00482925" w:rsidP="00E51FB6">
      <w:pPr>
        <w:ind w:left="-180"/>
        <w:rPr>
          <w:sz w:val="24"/>
          <w:szCs w:val="24"/>
          <w:u w:val="single"/>
        </w:rPr>
      </w:pPr>
      <w:r w:rsidRPr="006027CC">
        <w:rPr>
          <w:sz w:val="24"/>
          <w:szCs w:val="24"/>
          <w:u w:val="single"/>
        </w:rPr>
        <w:t>New Preston Open Space</w:t>
      </w:r>
      <w:r w:rsidRPr="006027CC">
        <w:rPr>
          <w:sz w:val="24"/>
          <w:szCs w:val="24"/>
        </w:rPr>
        <w:t xml:space="preserve"> </w:t>
      </w:r>
    </w:p>
    <w:p w:rsidR="00E51FB6" w:rsidRPr="006027CC" w:rsidRDefault="00E51FB6" w:rsidP="00E51FB6">
      <w:pPr>
        <w:ind w:left="-180"/>
        <w:rPr>
          <w:sz w:val="24"/>
          <w:szCs w:val="24"/>
          <w:u w:val="single"/>
        </w:rPr>
      </w:pPr>
    </w:p>
    <w:p w:rsidR="007A2282" w:rsidRPr="006027CC" w:rsidRDefault="0014292B" w:rsidP="00E51FB6">
      <w:pPr>
        <w:ind w:left="-180"/>
        <w:rPr>
          <w:sz w:val="24"/>
          <w:szCs w:val="24"/>
          <w:u w:val="single"/>
        </w:rPr>
      </w:pPr>
      <w:r w:rsidRPr="006027CC">
        <w:rPr>
          <w:sz w:val="24"/>
          <w:szCs w:val="24"/>
          <w:u w:val="single"/>
        </w:rPr>
        <w:t>Management Plan</w:t>
      </w:r>
      <w:r w:rsidRPr="006027CC">
        <w:rPr>
          <w:sz w:val="24"/>
          <w:szCs w:val="24"/>
        </w:rPr>
        <w:t xml:space="preserve"> - </w:t>
      </w:r>
      <w:r w:rsidR="007A2282" w:rsidRPr="006027CC">
        <w:rPr>
          <w:sz w:val="24"/>
          <w:szCs w:val="24"/>
        </w:rPr>
        <w:t>Betsy Corrigan</w:t>
      </w:r>
      <w:r w:rsidRPr="006027CC">
        <w:rPr>
          <w:sz w:val="24"/>
          <w:szCs w:val="24"/>
        </w:rPr>
        <w:br/>
      </w:r>
    </w:p>
    <w:p w:rsidR="0014292B" w:rsidRPr="006027CC" w:rsidRDefault="0014292B" w:rsidP="0014292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>No report for this meeting</w:t>
      </w:r>
    </w:p>
    <w:p w:rsidR="0014292B" w:rsidRPr="006027CC" w:rsidRDefault="0014292B" w:rsidP="0014292B">
      <w:pPr>
        <w:ind w:left="-180"/>
        <w:rPr>
          <w:sz w:val="24"/>
          <w:szCs w:val="24"/>
        </w:rPr>
      </w:pPr>
    </w:p>
    <w:p w:rsidR="007A2282" w:rsidRPr="006027CC" w:rsidRDefault="007A2282" w:rsidP="0014292B">
      <w:pPr>
        <w:ind w:left="-180"/>
        <w:rPr>
          <w:sz w:val="24"/>
          <w:szCs w:val="24"/>
        </w:rPr>
      </w:pPr>
      <w:r w:rsidRPr="006027CC">
        <w:rPr>
          <w:sz w:val="24"/>
          <w:szCs w:val="24"/>
          <w:u w:val="single"/>
        </w:rPr>
        <w:t>2016 New Preston Businesses and Residents Awareness Campaign</w:t>
      </w:r>
      <w:r w:rsidR="000102D0" w:rsidRPr="006027CC">
        <w:rPr>
          <w:sz w:val="24"/>
          <w:szCs w:val="24"/>
        </w:rPr>
        <w:t xml:space="preserve"> –</w:t>
      </w:r>
      <w:r w:rsidR="00C16051" w:rsidRPr="006027CC">
        <w:rPr>
          <w:sz w:val="24"/>
          <w:szCs w:val="24"/>
        </w:rPr>
        <w:t xml:space="preserve"> Phil Markert</w:t>
      </w:r>
    </w:p>
    <w:p w:rsidR="0014292B" w:rsidRPr="006027CC" w:rsidRDefault="0014292B" w:rsidP="0014292B">
      <w:pPr>
        <w:ind w:left="-180"/>
        <w:rPr>
          <w:sz w:val="24"/>
          <w:szCs w:val="24"/>
        </w:rPr>
      </w:pPr>
    </w:p>
    <w:p w:rsidR="00A477B6" w:rsidRPr="006027CC" w:rsidRDefault="0014292B" w:rsidP="0014292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 xml:space="preserve">Mr. Markert reported that he has spoken with </w:t>
      </w:r>
      <w:r w:rsidR="00DB4606" w:rsidRPr="006027CC">
        <w:rPr>
          <w:sz w:val="24"/>
          <w:szCs w:val="24"/>
        </w:rPr>
        <w:t xml:space="preserve">New Preston </w:t>
      </w:r>
      <w:r w:rsidRPr="006027CC">
        <w:rPr>
          <w:sz w:val="24"/>
          <w:szCs w:val="24"/>
        </w:rPr>
        <w:t xml:space="preserve">business managers and owners and is astonished at how close </w:t>
      </w:r>
      <w:r w:rsidR="00DB4606" w:rsidRPr="006027CC">
        <w:rPr>
          <w:sz w:val="24"/>
          <w:szCs w:val="24"/>
        </w:rPr>
        <w:t>a</w:t>
      </w:r>
      <w:r w:rsidRPr="006027CC">
        <w:rPr>
          <w:sz w:val="24"/>
          <w:szCs w:val="24"/>
        </w:rPr>
        <w:t xml:space="preserve"> group </w:t>
      </w:r>
      <w:r w:rsidR="00DB4606" w:rsidRPr="006027CC">
        <w:rPr>
          <w:sz w:val="24"/>
          <w:szCs w:val="24"/>
        </w:rPr>
        <w:t xml:space="preserve">it is. Mr. Markert remarked that they have developed models regarding products and have </w:t>
      </w:r>
      <w:r w:rsidR="00A477B6" w:rsidRPr="006027CC">
        <w:rPr>
          <w:sz w:val="24"/>
          <w:szCs w:val="24"/>
        </w:rPr>
        <w:t>formed</w:t>
      </w:r>
      <w:r w:rsidR="00DB4606" w:rsidRPr="006027CC">
        <w:rPr>
          <w:sz w:val="24"/>
          <w:szCs w:val="24"/>
        </w:rPr>
        <w:t xml:space="preserve"> a great communication network. Mr. Market asked the businesses if there was anything that the Town of Washington could do for them and the consensus </w:t>
      </w:r>
      <w:r w:rsidR="00A477B6" w:rsidRPr="006027CC">
        <w:rPr>
          <w:sz w:val="24"/>
          <w:szCs w:val="24"/>
        </w:rPr>
        <w:t>from them was that they are</w:t>
      </w:r>
      <w:r w:rsidR="00DB4606" w:rsidRPr="006027CC">
        <w:rPr>
          <w:sz w:val="24"/>
          <w:szCs w:val="24"/>
        </w:rPr>
        <w:t xml:space="preserve"> “doing ok”.</w:t>
      </w:r>
    </w:p>
    <w:p w:rsidR="0014292B" w:rsidRPr="006027CC" w:rsidRDefault="00DB4606" w:rsidP="0014292B">
      <w:pPr>
        <w:ind w:left="-180"/>
        <w:rPr>
          <w:sz w:val="24"/>
          <w:szCs w:val="24"/>
        </w:rPr>
      </w:pPr>
      <w:r w:rsidRPr="006027CC">
        <w:rPr>
          <w:sz w:val="24"/>
          <w:szCs w:val="24"/>
        </w:rPr>
        <w:t xml:space="preserve">Mr. Bernard </w:t>
      </w:r>
      <w:r w:rsidR="00867B57" w:rsidRPr="006027CC">
        <w:rPr>
          <w:sz w:val="24"/>
          <w:szCs w:val="24"/>
        </w:rPr>
        <w:t>made a suggestion that</w:t>
      </w:r>
      <w:r w:rsidRPr="006027CC">
        <w:rPr>
          <w:sz w:val="24"/>
          <w:szCs w:val="24"/>
        </w:rPr>
        <w:t xml:space="preserve"> perhaps</w:t>
      </w:r>
      <w:r w:rsidR="00E51FB6" w:rsidRPr="006027CC">
        <w:rPr>
          <w:sz w:val="24"/>
          <w:szCs w:val="24"/>
        </w:rPr>
        <w:t xml:space="preserve"> the town could </w:t>
      </w:r>
      <w:r w:rsidR="00867B57" w:rsidRPr="006027CC">
        <w:rPr>
          <w:sz w:val="24"/>
          <w:szCs w:val="24"/>
        </w:rPr>
        <w:t>beautify the New Preston Falls.</w:t>
      </w:r>
    </w:p>
    <w:p w:rsidR="00E51FB6" w:rsidRPr="006027CC" w:rsidRDefault="00E51FB6" w:rsidP="0014292B">
      <w:pPr>
        <w:ind w:left="-180"/>
        <w:rPr>
          <w:sz w:val="24"/>
          <w:szCs w:val="24"/>
        </w:rPr>
      </w:pPr>
    </w:p>
    <w:p w:rsidR="004E3969" w:rsidRPr="006027CC" w:rsidRDefault="004E3969" w:rsidP="004E3969">
      <w:pPr>
        <w:ind w:left="-180" w:right="144"/>
        <w:rPr>
          <w:sz w:val="24"/>
          <w:szCs w:val="24"/>
        </w:rPr>
      </w:pPr>
      <w:r w:rsidRPr="006027CC">
        <w:rPr>
          <w:sz w:val="24"/>
          <w:szCs w:val="24"/>
        </w:rPr>
        <w:t>Since there was no further business to discuss, Ms. Payne adjourned the meeting at 6:30 PM.</w:t>
      </w:r>
    </w:p>
    <w:p w:rsidR="004E3969" w:rsidRPr="006027CC" w:rsidRDefault="004E3969" w:rsidP="004E3969">
      <w:pPr>
        <w:ind w:right="144"/>
        <w:rPr>
          <w:sz w:val="24"/>
          <w:szCs w:val="24"/>
        </w:rPr>
      </w:pPr>
    </w:p>
    <w:p w:rsidR="004E3969" w:rsidRPr="006027CC" w:rsidRDefault="004E3969" w:rsidP="004E3969">
      <w:pPr>
        <w:ind w:left="-180" w:right="144"/>
        <w:rPr>
          <w:sz w:val="24"/>
          <w:szCs w:val="24"/>
        </w:rPr>
      </w:pPr>
      <w:r w:rsidRPr="006027CC">
        <w:rPr>
          <w:sz w:val="24"/>
          <w:szCs w:val="24"/>
        </w:rPr>
        <w:t>Submitted subject to approval,</w:t>
      </w:r>
    </w:p>
    <w:p w:rsidR="004E3969" w:rsidRPr="006027CC" w:rsidRDefault="004E3969" w:rsidP="004E3969">
      <w:pPr>
        <w:ind w:right="144"/>
        <w:rPr>
          <w:sz w:val="24"/>
          <w:szCs w:val="24"/>
        </w:rPr>
      </w:pPr>
    </w:p>
    <w:p w:rsidR="004E3969" w:rsidRPr="006027CC" w:rsidRDefault="004E3969" w:rsidP="004E3969">
      <w:pPr>
        <w:ind w:right="144"/>
        <w:rPr>
          <w:sz w:val="24"/>
          <w:szCs w:val="24"/>
        </w:rPr>
      </w:pPr>
    </w:p>
    <w:p w:rsidR="004E3969" w:rsidRPr="006027CC" w:rsidRDefault="004E3969" w:rsidP="004E3969">
      <w:pPr>
        <w:ind w:right="144"/>
        <w:rPr>
          <w:sz w:val="24"/>
          <w:szCs w:val="24"/>
        </w:rPr>
      </w:pPr>
    </w:p>
    <w:p w:rsidR="004E3969" w:rsidRPr="006027CC" w:rsidRDefault="004E3969" w:rsidP="004E3969">
      <w:pPr>
        <w:ind w:right="144"/>
        <w:rPr>
          <w:sz w:val="24"/>
          <w:szCs w:val="24"/>
        </w:rPr>
      </w:pPr>
    </w:p>
    <w:p w:rsidR="004E3969" w:rsidRPr="006027CC" w:rsidRDefault="004E3969" w:rsidP="004E3969">
      <w:pPr>
        <w:ind w:left="-180" w:right="144"/>
        <w:rPr>
          <w:sz w:val="24"/>
          <w:szCs w:val="24"/>
        </w:rPr>
      </w:pPr>
      <w:r w:rsidRPr="006027CC">
        <w:rPr>
          <w:sz w:val="24"/>
          <w:szCs w:val="24"/>
        </w:rPr>
        <w:t>Janice Roberti</w:t>
      </w:r>
    </w:p>
    <w:p w:rsidR="004E3969" w:rsidRPr="006027CC" w:rsidRDefault="004E3969" w:rsidP="004E3969">
      <w:pPr>
        <w:ind w:left="-180" w:right="144"/>
        <w:rPr>
          <w:sz w:val="24"/>
          <w:szCs w:val="24"/>
        </w:rPr>
      </w:pPr>
      <w:r w:rsidRPr="006027CC">
        <w:rPr>
          <w:sz w:val="24"/>
          <w:szCs w:val="24"/>
        </w:rPr>
        <w:t>Conservation Commission Clerk</w:t>
      </w:r>
    </w:p>
    <w:p w:rsidR="004E3969" w:rsidRPr="006027CC" w:rsidRDefault="004E3969" w:rsidP="0014292B">
      <w:pPr>
        <w:ind w:left="-180"/>
        <w:rPr>
          <w:sz w:val="24"/>
          <w:szCs w:val="24"/>
        </w:rPr>
      </w:pPr>
    </w:p>
    <w:sectPr w:rsidR="004E3969" w:rsidRPr="006027CC" w:rsidSect="00D345B6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424"/>
    <w:multiLevelType w:val="hybridMultilevel"/>
    <w:tmpl w:val="B608E5E4"/>
    <w:lvl w:ilvl="0" w:tplc="45FE8C08">
      <w:start w:val="2016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56DEA"/>
    <w:multiLevelType w:val="hybridMultilevel"/>
    <w:tmpl w:val="A1085830"/>
    <w:lvl w:ilvl="0" w:tplc="96F25FA4">
      <w:start w:val="2016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A68C5"/>
    <w:multiLevelType w:val="hybridMultilevel"/>
    <w:tmpl w:val="226E5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27C20"/>
    <w:multiLevelType w:val="hybridMultilevel"/>
    <w:tmpl w:val="5BE24186"/>
    <w:lvl w:ilvl="0" w:tplc="FFFC064E">
      <w:start w:val="2016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1568"/>
    <w:multiLevelType w:val="hybridMultilevel"/>
    <w:tmpl w:val="EC6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A2C60"/>
    <w:multiLevelType w:val="hybridMultilevel"/>
    <w:tmpl w:val="166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723"/>
    <w:multiLevelType w:val="hybridMultilevel"/>
    <w:tmpl w:val="234A1F14"/>
    <w:lvl w:ilvl="0" w:tplc="ED988BDC">
      <w:start w:val="2016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35986"/>
    <w:rsid w:val="00051319"/>
    <w:rsid w:val="00051CE9"/>
    <w:rsid w:val="00053523"/>
    <w:rsid w:val="00055436"/>
    <w:rsid w:val="000569A9"/>
    <w:rsid w:val="00060C8D"/>
    <w:rsid w:val="00076A62"/>
    <w:rsid w:val="00081961"/>
    <w:rsid w:val="00085278"/>
    <w:rsid w:val="000B2F41"/>
    <w:rsid w:val="000B41E7"/>
    <w:rsid w:val="000C5912"/>
    <w:rsid w:val="000D1AFF"/>
    <w:rsid w:val="000D4056"/>
    <w:rsid w:val="000E340A"/>
    <w:rsid w:val="000E3E5A"/>
    <w:rsid w:val="00112946"/>
    <w:rsid w:val="001313B3"/>
    <w:rsid w:val="00133198"/>
    <w:rsid w:val="0014292B"/>
    <w:rsid w:val="0015648F"/>
    <w:rsid w:val="001811DF"/>
    <w:rsid w:val="001D2C8F"/>
    <w:rsid w:val="001D74B4"/>
    <w:rsid w:val="001E56E0"/>
    <w:rsid w:val="001F1A03"/>
    <w:rsid w:val="00214208"/>
    <w:rsid w:val="00236A86"/>
    <w:rsid w:val="00260E29"/>
    <w:rsid w:val="0028321E"/>
    <w:rsid w:val="002C1F2B"/>
    <w:rsid w:val="002C3465"/>
    <w:rsid w:val="002F181E"/>
    <w:rsid w:val="00314CE4"/>
    <w:rsid w:val="00327763"/>
    <w:rsid w:val="003358BA"/>
    <w:rsid w:val="003966B1"/>
    <w:rsid w:val="00396CFA"/>
    <w:rsid w:val="003A42B9"/>
    <w:rsid w:val="00407E37"/>
    <w:rsid w:val="00413726"/>
    <w:rsid w:val="00425749"/>
    <w:rsid w:val="00433E32"/>
    <w:rsid w:val="00443E92"/>
    <w:rsid w:val="00445298"/>
    <w:rsid w:val="00482925"/>
    <w:rsid w:val="00486D9B"/>
    <w:rsid w:val="004C49DC"/>
    <w:rsid w:val="004D24F4"/>
    <w:rsid w:val="004E3969"/>
    <w:rsid w:val="004E653E"/>
    <w:rsid w:val="00502080"/>
    <w:rsid w:val="0052102B"/>
    <w:rsid w:val="0053098D"/>
    <w:rsid w:val="00535602"/>
    <w:rsid w:val="00541DEA"/>
    <w:rsid w:val="00564D42"/>
    <w:rsid w:val="00586A6D"/>
    <w:rsid w:val="00592202"/>
    <w:rsid w:val="005B6EF2"/>
    <w:rsid w:val="005C5A44"/>
    <w:rsid w:val="006027CC"/>
    <w:rsid w:val="00640046"/>
    <w:rsid w:val="00652208"/>
    <w:rsid w:val="00667BAD"/>
    <w:rsid w:val="00676004"/>
    <w:rsid w:val="0069320B"/>
    <w:rsid w:val="006B4C90"/>
    <w:rsid w:val="006C5CB7"/>
    <w:rsid w:val="006D7D45"/>
    <w:rsid w:val="006F3554"/>
    <w:rsid w:val="00703454"/>
    <w:rsid w:val="00727EAB"/>
    <w:rsid w:val="007311B1"/>
    <w:rsid w:val="0076043F"/>
    <w:rsid w:val="007655CD"/>
    <w:rsid w:val="007A20E5"/>
    <w:rsid w:val="007A2282"/>
    <w:rsid w:val="007B1D61"/>
    <w:rsid w:val="007B4901"/>
    <w:rsid w:val="007D27E3"/>
    <w:rsid w:val="007F2301"/>
    <w:rsid w:val="007F43B0"/>
    <w:rsid w:val="007F4F54"/>
    <w:rsid w:val="00810FF1"/>
    <w:rsid w:val="00822B20"/>
    <w:rsid w:val="00837A19"/>
    <w:rsid w:val="00844C3F"/>
    <w:rsid w:val="00856DF5"/>
    <w:rsid w:val="00867B57"/>
    <w:rsid w:val="008A4E34"/>
    <w:rsid w:val="008B0D2C"/>
    <w:rsid w:val="008E2255"/>
    <w:rsid w:val="008E42E8"/>
    <w:rsid w:val="008F28C7"/>
    <w:rsid w:val="00903904"/>
    <w:rsid w:val="00907081"/>
    <w:rsid w:val="00932F23"/>
    <w:rsid w:val="009407D4"/>
    <w:rsid w:val="009542BC"/>
    <w:rsid w:val="00956B59"/>
    <w:rsid w:val="009652DD"/>
    <w:rsid w:val="009656DF"/>
    <w:rsid w:val="00981022"/>
    <w:rsid w:val="0098499A"/>
    <w:rsid w:val="009D00FC"/>
    <w:rsid w:val="009E600B"/>
    <w:rsid w:val="009E64CE"/>
    <w:rsid w:val="009F252B"/>
    <w:rsid w:val="009F7445"/>
    <w:rsid w:val="00A0188B"/>
    <w:rsid w:val="00A477B6"/>
    <w:rsid w:val="00A501E7"/>
    <w:rsid w:val="00A51FEC"/>
    <w:rsid w:val="00A55EE6"/>
    <w:rsid w:val="00A7799C"/>
    <w:rsid w:val="00A77B68"/>
    <w:rsid w:val="00A800C6"/>
    <w:rsid w:val="00A85086"/>
    <w:rsid w:val="00A935F3"/>
    <w:rsid w:val="00AA2577"/>
    <w:rsid w:val="00AA529D"/>
    <w:rsid w:val="00AA63EE"/>
    <w:rsid w:val="00AB20C4"/>
    <w:rsid w:val="00AB3214"/>
    <w:rsid w:val="00AB3DB2"/>
    <w:rsid w:val="00AC7FB7"/>
    <w:rsid w:val="00AD2289"/>
    <w:rsid w:val="00AE3518"/>
    <w:rsid w:val="00AE581C"/>
    <w:rsid w:val="00AF3595"/>
    <w:rsid w:val="00AF377F"/>
    <w:rsid w:val="00B2131C"/>
    <w:rsid w:val="00B220E8"/>
    <w:rsid w:val="00B82B82"/>
    <w:rsid w:val="00BB0FBF"/>
    <w:rsid w:val="00BB1F90"/>
    <w:rsid w:val="00BB68D3"/>
    <w:rsid w:val="00C0748C"/>
    <w:rsid w:val="00C16051"/>
    <w:rsid w:val="00C2689F"/>
    <w:rsid w:val="00C328EB"/>
    <w:rsid w:val="00C338D4"/>
    <w:rsid w:val="00C43614"/>
    <w:rsid w:val="00C5600C"/>
    <w:rsid w:val="00C904F8"/>
    <w:rsid w:val="00CD016D"/>
    <w:rsid w:val="00CD27C8"/>
    <w:rsid w:val="00D345B6"/>
    <w:rsid w:val="00D447EC"/>
    <w:rsid w:val="00D67610"/>
    <w:rsid w:val="00D7778D"/>
    <w:rsid w:val="00DB4606"/>
    <w:rsid w:val="00DB634F"/>
    <w:rsid w:val="00DC7B61"/>
    <w:rsid w:val="00E37543"/>
    <w:rsid w:val="00E427CA"/>
    <w:rsid w:val="00E51FB6"/>
    <w:rsid w:val="00E57A23"/>
    <w:rsid w:val="00E602AE"/>
    <w:rsid w:val="00E60EB3"/>
    <w:rsid w:val="00E61082"/>
    <w:rsid w:val="00E6794D"/>
    <w:rsid w:val="00EA35D8"/>
    <w:rsid w:val="00EB1297"/>
    <w:rsid w:val="00EC04FC"/>
    <w:rsid w:val="00EC1B01"/>
    <w:rsid w:val="00EE514E"/>
    <w:rsid w:val="00F060D9"/>
    <w:rsid w:val="00F20222"/>
    <w:rsid w:val="00F20933"/>
    <w:rsid w:val="00F250FA"/>
    <w:rsid w:val="00F6144F"/>
    <w:rsid w:val="00F81E42"/>
    <w:rsid w:val="00FC161B"/>
    <w:rsid w:val="00FC1C77"/>
    <w:rsid w:val="00FC50B9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097E-B3F7-4ADF-8C0C-2880FAE3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799C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6</cp:revision>
  <cp:lastPrinted>2016-11-01T15:40:00Z</cp:lastPrinted>
  <dcterms:created xsi:type="dcterms:W3CDTF">2016-10-25T14:52:00Z</dcterms:created>
  <dcterms:modified xsi:type="dcterms:W3CDTF">2016-11-07T17:42:00Z</dcterms:modified>
</cp:coreProperties>
</file>