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9E" w:rsidRPr="0081579E" w:rsidRDefault="0081579E" w:rsidP="0081579E">
      <w:pPr>
        <w:shd w:val="clear" w:color="auto" w:fill="FFFFFF"/>
        <w:spacing w:before="150" w:after="150" w:line="240" w:lineRule="auto"/>
        <w:outlineLvl w:val="3"/>
        <w:rPr>
          <w:rFonts w:ascii="inherit" w:eastAsia="Times New Roman" w:hAnsi="inherit" w:cs="Arial"/>
          <w:b/>
          <w:bCs/>
          <w:color w:val="131517"/>
          <w:sz w:val="24"/>
          <w:szCs w:val="24"/>
        </w:rPr>
      </w:pPr>
      <w:r w:rsidRPr="0081579E">
        <w:rPr>
          <w:rFonts w:ascii="inherit" w:eastAsia="Times New Roman" w:hAnsi="inherit" w:cs="Arial"/>
          <w:b/>
          <w:bCs/>
          <w:color w:val="131517"/>
          <w:sz w:val="24"/>
          <w:szCs w:val="24"/>
        </w:rPr>
        <w:t>Explanation of Request for Special Exception</w:t>
      </w:r>
      <w:r>
        <w:rPr>
          <w:rFonts w:ascii="inherit" w:eastAsia="Times New Roman" w:hAnsi="inherit" w:cs="Arial"/>
          <w:b/>
          <w:bCs/>
          <w:color w:val="131517"/>
          <w:sz w:val="24"/>
          <w:szCs w:val="24"/>
        </w:rPr>
        <w:t xml:space="preserve"> – 36 Hinkle Road</w:t>
      </w:r>
      <w:bookmarkStart w:id="0" w:name="_GoBack"/>
      <w:bookmarkEnd w:id="0"/>
    </w:p>
    <w:p w:rsidR="0081579E" w:rsidRDefault="0081579E" w:rsidP="0081579E">
      <w:pPr>
        <w:shd w:val="clear" w:color="auto" w:fill="FFFFFF"/>
        <w:spacing w:after="0" w:line="240" w:lineRule="auto"/>
        <w:rPr>
          <w:rFonts w:ascii="Arial" w:eastAsia="Times New Roman" w:hAnsi="Arial" w:cs="Arial"/>
          <w:color w:val="131517"/>
          <w:sz w:val="24"/>
          <w:szCs w:val="24"/>
        </w:rPr>
      </w:pPr>
      <w:r w:rsidRPr="0081579E">
        <w:rPr>
          <w:rFonts w:ascii="Arial" w:eastAsia="Times New Roman" w:hAnsi="Arial" w:cs="Arial"/>
          <w:color w:val="131517"/>
          <w:sz w:val="24"/>
          <w:szCs w:val="24"/>
        </w:rPr>
        <w:t>Explain why the increase in nonconformity is needed. The explanation should include, at a minimum, a description of the proposed expansion and the special circumstances that make the special exception necessary. Attach additional sheets, if needed. The applicant has the burden of proving to the board that the requested special exception is justified. Refer to "Guidelines for Applications for a Special Exception for Expansion of a Nonconforming Dwelling" for guidance. Include decibel level in explanation if noise generating equipment. *</w:t>
      </w:r>
    </w:p>
    <w:p w:rsidR="0081579E" w:rsidRDefault="0081579E" w:rsidP="0081579E">
      <w:pPr>
        <w:shd w:val="clear" w:color="auto" w:fill="FFFFFF"/>
        <w:spacing w:after="0" w:line="240" w:lineRule="auto"/>
        <w:rPr>
          <w:rFonts w:ascii="Arial" w:eastAsia="Times New Roman" w:hAnsi="Arial" w:cs="Arial"/>
          <w:color w:val="131517"/>
          <w:sz w:val="24"/>
          <w:szCs w:val="24"/>
        </w:rPr>
      </w:pPr>
    </w:p>
    <w:p w:rsidR="0081579E" w:rsidRPr="0081579E" w:rsidRDefault="0081579E" w:rsidP="0081579E">
      <w:pPr>
        <w:shd w:val="clear" w:color="auto" w:fill="FFFFFF"/>
        <w:spacing w:after="0" w:line="240" w:lineRule="auto"/>
        <w:rPr>
          <w:rFonts w:ascii="Arial" w:eastAsia="Times New Roman" w:hAnsi="Arial" w:cs="Arial"/>
          <w:color w:val="131517"/>
          <w:sz w:val="24"/>
          <w:szCs w:val="24"/>
        </w:rPr>
      </w:pPr>
    </w:p>
    <w:p w:rsidR="0081579E" w:rsidRPr="0081579E" w:rsidRDefault="0081579E" w:rsidP="0081579E">
      <w:pPr>
        <w:shd w:val="clear" w:color="auto" w:fill="FFFFFF"/>
        <w:spacing w:line="240" w:lineRule="auto"/>
        <w:rPr>
          <w:rFonts w:ascii="Arial" w:eastAsia="Times New Roman" w:hAnsi="Arial" w:cs="Arial"/>
          <w:color w:val="131517"/>
          <w:sz w:val="20"/>
          <w:szCs w:val="20"/>
        </w:rPr>
      </w:pPr>
      <w:r w:rsidRPr="0081579E">
        <w:rPr>
          <w:rFonts w:ascii="Arial" w:eastAsia="Times New Roman" w:hAnsi="Arial" w:cs="Arial"/>
          <w:color w:val="131517"/>
          <w:sz w:val="20"/>
          <w:szCs w:val="20"/>
        </w:rPr>
        <w:t>We are proposing to move an old post and beam barn from its current location to a new location on the property.  The barn is 1'-11" +/- over the allowable height limit.  Due to the post and beam structure at the interior, lowering it would compromise the structure and no longer be usable.  </w:t>
      </w:r>
    </w:p>
    <w:p w:rsidR="00552E4E" w:rsidRDefault="00552E4E"/>
    <w:sectPr w:rsidR="0055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9E"/>
    <w:rsid w:val="00552E4E"/>
    <w:rsid w:val="0081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C0A9"/>
  <w15:chartTrackingRefBased/>
  <w15:docId w15:val="{D2B90777-E8C6-49EC-B1F7-BE42606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765922">
      <w:bodyDiv w:val="1"/>
      <w:marLeft w:val="0"/>
      <w:marRight w:val="0"/>
      <w:marTop w:val="0"/>
      <w:marBottom w:val="0"/>
      <w:divBdr>
        <w:top w:val="none" w:sz="0" w:space="0" w:color="auto"/>
        <w:left w:val="none" w:sz="0" w:space="0" w:color="auto"/>
        <w:bottom w:val="none" w:sz="0" w:space="0" w:color="auto"/>
        <w:right w:val="none" w:sz="0" w:space="0" w:color="auto"/>
      </w:divBdr>
      <w:divsChild>
        <w:div w:id="1153177638">
          <w:marLeft w:val="0"/>
          <w:marRight w:val="0"/>
          <w:marTop w:val="0"/>
          <w:marBottom w:val="0"/>
          <w:divBdr>
            <w:top w:val="none" w:sz="0" w:space="0" w:color="auto"/>
            <w:left w:val="none" w:sz="0" w:space="0" w:color="auto"/>
            <w:bottom w:val="none" w:sz="0" w:space="0" w:color="auto"/>
            <w:right w:val="none" w:sz="0" w:space="0" w:color="auto"/>
          </w:divBdr>
          <w:divsChild>
            <w:div w:id="1865050595">
              <w:marLeft w:val="0"/>
              <w:marRight w:val="0"/>
              <w:marTop w:val="0"/>
              <w:marBottom w:val="0"/>
              <w:divBdr>
                <w:top w:val="none" w:sz="0" w:space="0" w:color="auto"/>
                <w:left w:val="none" w:sz="0" w:space="0" w:color="auto"/>
                <w:bottom w:val="none" w:sz="0" w:space="0" w:color="auto"/>
                <w:right w:val="none" w:sz="0" w:space="0" w:color="auto"/>
              </w:divBdr>
              <w:divsChild>
                <w:div w:id="744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7">
          <w:marLeft w:val="0"/>
          <w:marRight w:val="0"/>
          <w:marTop w:val="0"/>
          <w:marBottom w:val="0"/>
          <w:divBdr>
            <w:top w:val="none" w:sz="0" w:space="0" w:color="auto"/>
            <w:left w:val="none" w:sz="0" w:space="0" w:color="auto"/>
            <w:bottom w:val="none" w:sz="0" w:space="0" w:color="auto"/>
            <w:right w:val="none" w:sz="0" w:space="0" w:color="auto"/>
          </w:divBdr>
          <w:divsChild>
            <w:div w:id="779110931">
              <w:marLeft w:val="0"/>
              <w:marRight w:val="0"/>
              <w:marTop w:val="0"/>
              <w:marBottom w:val="0"/>
              <w:divBdr>
                <w:top w:val="none" w:sz="0" w:space="0" w:color="auto"/>
                <w:left w:val="none" w:sz="0" w:space="0" w:color="auto"/>
                <w:bottom w:val="none" w:sz="0" w:space="0" w:color="auto"/>
                <w:right w:val="none" w:sz="0" w:space="0" w:color="auto"/>
              </w:divBdr>
              <w:divsChild>
                <w:div w:id="874005503">
                  <w:marLeft w:val="0"/>
                  <w:marRight w:val="0"/>
                  <w:marTop w:val="0"/>
                  <w:marBottom w:val="300"/>
                  <w:divBdr>
                    <w:top w:val="none" w:sz="0" w:space="0" w:color="auto"/>
                    <w:left w:val="none" w:sz="0" w:space="0" w:color="auto"/>
                    <w:bottom w:val="none" w:sz="0" w:space="0" w:color="auto"/>
                    <w:right w:val="none" w:sz="0" w:space="0" w:color="auto"/>
                  </w:divBdr>
                  <w:divsChild>
                    <w:div w:id="185293502">
                      <w:marLeft w:val="0"/>
                      <w:marRight w:val="0"/>
                      <w:marTop w:val="0"/>
                      <w:marBottom w:val="0"/>
                      <w:divBdr>
                        <w:top w:val="none" w:sz="0" w:space="0" w:color="auto"/>
                        <w:left w:val="none" w:sz="0" w:space="0" w:color="auto"/>
                        <w:bottom w:val="none" w:sz="0" w:space="0" w:color="auto"/>
                        <w:right w:val="none" w:sz="0" w:space="0" w:color="auto"/>
                      </w:divBdr>
                    </w:div>
                    <w:div w:id="2065446253">
                      <w:marLeft w:val="0"/>
                      <w:marRight w:val="0"/>
                      <w:marTop w:val="0"/>
                      <w:marBottom w:val="0"/>
                      <w:divBdr>
                        <w:top w:val="single" w:sz="6" w:space="4" w:color="B5B9BD"/>
                        <w:left w:val="single" w:sz="6" w:space="6" w:color="B5B9BD"/>
                        <w:bottom w:val="single" w:sz="6" w:space="2" w:color="B5B9BD"/>
                        <w:right w:val="single" w:sz="6" w:space="3" w:color="B5B9BD"/>
                      </w:divBdr>
                      <w:divsChild>
                        <w:div w:id="406146890">
                          <w:marLeft w:val="0"/>
                          <w:marRight w:val="0"/>
                          <w:marTop w:val="0"/>
                          <w:marBottom w:val="0"/>
                          <w:divBdr>
                            <w:top w:val="none" w:sz="0" w:space="0" w:color="auto"/>
                            <w:left w:val="none" w:sz="0" w:space="0" w:color="auto"/>
                            <w:bottom w:val="none" w:sz="0" w:space="0" w:color="auto"/>
                            <w:right w:val="none" w:sz="0" w:space="0" w:color="auto"/>
                          </w:divBdr>
                          <w:divsChild>
                            <w:div w:id="16165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2022-12-12T15:13:00Z</dcterms:created>
  <dcterms:modified xsi:type="dcterms:W3CDTF">2022-12-12T15:14:00Z</dcterms:modified>
</cp:coreProperties>
</file>