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1B6" w:rsidRPr="00141D72" w:rsidRDefault="002D61B6" w:rsidP="002D61B6">
      <w:pPr>
        <w:jc w:val="center"/>
        <w:rPr>
          <w:rFonts w:cstheme="minorHAnsi"/>
          <w:sz w:val="24"/>
          <w:szCs w:val="24"/>
        </w:rPr>
      </w:pPr>
      <w:r w:rsidRPr="00141D72">
        <w:rPr>
          <w:rFonts w:cstheme="minorHAnsi"/>
          <w:sz w:val="24"/>
          <w:szCs w:val="24"/>
        </w:rPr>
        <w:t>Washington Zoning Commission</w:t>
      </w:r>
    </w:p>
    <w:p w:rsidR="002D61B6" w:rsidRPr="00141D72" w:rsidRDefault="00141D72" w:rsidP="002D61B6">
      <w:pPr>
        <w:jc w:val="center"/>
        <w:rPr>
          <w:rFonts w:cstheme="minorHAnsi"/>
          <w:b/>
          <w:sz w:val="24"/>
          <w:szCs w:val="24"/>
          <w:u w:val="single"/>
        </w:rPr>
      </w:pPr>
      <w:r w:rsidRPr="00141D72">
        <w:rPr>
          <w:rFonts w:cstheme="minorHAnsi"/>
          <w:sz w:val="24"/>
          <w:szCs w:val="24"/>
          <w:u w:val="single"/>
        </w:rPr>
        <w:t>COMPLETION REPORT</w:t>
      </w:r>
      <w:r w:rsidR="00214424">
        <w:rPr>
          <w:rFonts w:cstheme="minorHAnsi"/>
          <w:sz w:val="24"/>
          <w:szCs w:val="24"/>
          <w:u w:val="single"/>
        </w:rPr>
        <w:t xml:space="preserve"> – LIST OF ITEMS IN FILE</w:t>
      </w:r>
      <w:r w:rsidRPr="00141D72">
        <w:rPr>
          <w:rFonts w:cstheme="minorHAnsi"/>
          <w:sz w:val="24"/>
          <w:szCs w:val="24"/>
          <w:u w:val="single"/>
        </w:rPr>
        <w:t xml:space="preserve"> </w:t>
      </w:r>
    </w:p>
    <w:p w:rsidR="00141D72" w:rsidRPr="00141D72" w:rsidRDefault="00141D72" w:rsidP="002D61B6">
      <w:pPr>
        <w:rPr>
          <w:rFonts w:cstheme="minorHAnsi"/>
        </w:rPr>
      </w:pPr>
    </w:p>
    <w:p w:rsidR="003847B9" w:rsidRDefault="002F6944" w:rsidP="007671EC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11 Ives Rd</w:t>
      </w:r>
      <w:r w:rsidR="003847B9">
        <w:rPr>
          <w:rFonts w:cstheme="minorHAnsi"/>
          <w:b/>
          <w:u w:val="single"/>
        </w:rPr>
        <w:t xml:space="preserve"> – Prince – Detached Accessory Apartment in R-1 – Section 13.11.3</w:t>
      </w:r>
      <w:r w:rsidR="00F1578E">
        <w:rPr>
          <w:rFonts w:cstheme="minorHAnsi"/>
          <w:b/>
          <w:u w:val="single"/>
        </w:rPr>
        <w:t xml:space="preserve">        </w:t>
      </w:r>
    </w:p>
    <w:p w:rsidR="002D61B6" w:rsidRPr="003847B9" w:rsidRDefault="003847B9" w:rsidP="007671EC">
      <w:pPr>
        <w:jc w:val="center"/>
        <w:rPr>
          <w:rFonts w:cstheme="minorHAnsi"/>
          <w:sz w:val="24"/>
          <w:szCs w:val="24"/>
        </w:rPr>
      </w:pPr>
      <w:r w:rsidRPr="003847B9">
        <w:rPr>
          <w:rFonts w:cstheme="minorHAnsi"/>
          <w:u w:val="single"/>
        </w:rPr>
        <w:t>Application dated:</w:t>
      </w:r>
      <w:r w:rsidR="00F1578E" w:rsidRPr="003847B9">
        <w:rPr>
          <w:rFonts w:cstheme="minorHAnsi"/>
          <w:u w:val="single"/>
        </w:rPr>
        <w:t xml:space="preserve"> 7/19/2022</w:t>
      </w:r>
    </w:p>
    <w:p w:rsidR="002D61B6" w:rsidRPr="00141D72" w:rsidRDefault="00105299" w:rsidP="007671EC">
      <w:pPr>
        <w:rPr>
          <w:rFonts w:cstheme="minorHAnsi"/>
          <w:sz w:val="24"/>
          <w:szCs w:val="24"/>
        </w:rPr>
      </w:pPr>
      <w:bookmarkStart w:id="0" w:name="_Hlk109640853"/>
      <w:r>
        <w:rPr>
          <w:rFonts w:ascii="Courier New" w:hAnsi="Courier New" w:cs="Courier New"/>
          <w:sz w:val="24"/>
          <w:szCs w:val="24"/>
        </w:rPr>
        <w:t>√</w:t>
      </w:r>
      <w:bookmarkEnd w:id="0"/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873EBA" w:rsidRPr="00141D72">
        <w:rPr>
          <w:rFonts w:cstheme="minorHAnsi"/>
        </w:rPr>
        <w:t>Mailing</w:t>
      </w:r>
      <w:r w:rsidR="002D61B6" w:rsidRPr="00141D72">
        <w:rPr>
          <w:rFonts w:cstheme="minorHAnsi"/>
        </w:rPr>
        <w:t xml:space="preserve"> Address of Property Owner</w:t>
      </w:r>
    </w:p>
    <w:p w:rsidR="0080684D" w:rsidRDefault="002F6944" w:rsidP="007671EC">
      <w:pPr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73EBA" w:rsidRPr="00141D72">
        <w:rPr>
          <w:rFonts w:cstheme="minorHAnsi"/>
        </w:rPr>
        <w:t>Name</w:t>
      </w:r>
      <w:r w:rsidR="002D61B6" w:rsidRPr="00141D72">
        <w:rPr>
          <w:rFonts w:cstheme="minorHAnsi"/>
        </w:rPr>
        <w:t xml:space="preserve"> and contact information for authorized agent (if applicable)</w:t>
      </w:r>
      <w:r w:rsidR="0022071C">
        <w:rPr>
          <w:rFonts w:cstheme="minorHAnsi"/>
        </w:rPr>
        <w:t xml:space="preserve"> </w:t>
      </w:r>
    </w:p>
    <w:p w:rsidR="00141D72" w:rsidRDefault="002F6944" w:rsidP="007671EC">
      <w:pPr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D1116" w:rsidRPr="004C09E6">
        <w:rPr>
          <w:rFonts w:cstheme="minorHAnsi"/>
        </w:rPr>
        <w:t>Agent</w:t>
      </w:r>
      <w:r w:rsidR="00141D72" w:rsidRPr="004C09E6">
        <w:rPr>
          <w:rFonts w:cstheme="minorHAnsi"/>
        </w:rPr>
        <w:t xml:space="preserve"> Authorization Letter</w:t>
      </w:r>
    </w:p>
    <w:p w:rsidR="00141D72" w:rsidRPr="00105299" w:rsidRDefault="003E73FC" w:rsidP="007671EC">
      <w:pPr>
        <w:rPr>
          <w:rFonts w:cstheme="minorHAnsi"/>
          <w:b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 w:rsidRPr="003E73FC">
        <w:rPr>
          <w:rFonts w:ascii="Courier New" w:hAnsi="Courier New" w:cs="Courier New"/>
          <w:b/>
          <w:sz w:val="24"/>
          <w:szCs w:val="24"/>
        </w:rPr>
        <w:t xml:space="preserve"> </w:t>
      </w:r>
      <w:r w:rsidR="00873EBA" w:rsidRPr="003E73FC">
        <w:rPr>
          <w:rFonts w:cstheme="minorHAnsi"/>
        </w:rPr>
        <w:t>M</w:t>
      </w:r>
      <w:r w:rsidR="00141D72" w:rsidRPr="003E73FC">
        <w:rPr>
          <w:rFonts w:cstheme="minorHAnsi"/>
        </w:rPr>
        <w:t>andatory Pre</w:t>
      </w:r>
      <w:r w:rsidR="002F6944">
        <w:rPr>
          <w:rFonts w:cstheme="minorHAnsi"/>
        </w:rPr>
        <w:t>-</w:t>
      </w:r>
      <w:r w:rsidR="00141D72" w:rsidRPr="003E73FC">
        <w:rPr>
          <w:rFonts w:cstheme="minorHAnsi"/>
        </w:rPr>
        <w:t xml:space="preserve">Application Form </w:t>
      </w:r>
    </w:p>
    <w:p w:rsidR="002D61B6" w:rsidRPr="00141D72" w:rsidRDefault="002126A9" w:rsidP="007671EC">
      <w:pPr>
        <w:tabs>
          <w:tab w:val="left" w:pos="270"/>
        </w:tabs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6251D" w:rsidRPr="00FE284E">
        <w:rPr>
          <w:rFonts w:ascii="Courier New" w:hAnsi="Courier New" w:cs="Courier New"/>
          <w:b/>
          <w:sz w:val="24"/>
          <w:szCs w:val="24"/>
        </w:rPr>
        <w:t xml:space="preserve"> </w:t>
      </w:r>
      <w:r w:rsidR="0086251D" w:rsidRPr="002126A9">
        <w:rPr>
          <w:rFonts w:cstheme="minorHAnsi"/>
        </w:rPr>
        <w:t xml:space="preserve">Fee </w:t>
      </w:r>
      <w:r w:rsidRPr="002126A9">
        <w:rPr>
          <w:rFonts w:cstheme="minorHAnsi"/>
        </w:rPr>
        <w:t>Paid</w:t>
      </w:r>
      <w:r w:rsidR="00873EBA" w:rsidRPr="00FE284E">
        <w:rPr>
          <w:rFonts w:cstheme="minorHAnsi"/>
        </w:rPr>
        <w:t xml:space="preserve"> </w:t>
      </w:r>
      <w:r w:rsidR="00483A0D">
        <w:rPr>
          <w:rFonts w:cstheme="minorHAnsi"/>
        </w:rPr>
        <w:t xml:space="preserve">- </w:t>
      </w:r>
      <w:r w:rsidR="002A3FF3" w:rsidRPr="00FE284E">
        <w:rPr>
          <w:rFonts w:cstheme="minorHAnsi"/>
        </w:rPr>
        <w:t>Special Permit</w:t>
      </w:r>
      <w:r w:rsidR="00483A0D">
        <w:rPr>
          <w:rFonts w:cstheme="minorHAnsi"/>
        </w:rPr>
        <w:t xml:space="preserve"> + CT Tax</w:t>
      </w:r>
      <w:r w:rsidR="00CC7D33">
        <w:rPr>
          <w:rFonts w:cstheme="minorHAnsi"/>
        </w:rPr>
        <w:t xml:space="preserve"> Check</w:t>
      </w:r>
      <w:r w:rsidR="003E73FC">
        <w:rPr>
          <w:rFonts w:cstheme="minorHAnsi"/>
        </w:rPr>
        <w:t xml:space="preserve"> payable to Town of Washington</w:t>
      </w:r>
      <w:r w:rsidR="00DD37EC">
        <w:rPr>
          <w:rFonts w:cstheme="minorHAnsi"/>
        </w:rPr>
        <w:t xml:space="preserve"> </w:t>
      </w:r>
    </w:p>
    <w:p w:rsidR="002A3FF3" w:rsidRDefault="00CB72BB" w:rsidP="007671EC">
      <w:pPr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873EB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141D72">
        <w:rPr>
          <w:rFonts w:cstheme="minorHAnsi"/>
        </w:rPr>
        <w:t>Attach</w:t>
      </w:r>
      <w:r w:rsidR="002A3FF3">
        <w:rPr>
          <w:rFonts w:cstheme="minorHAnsi"/>
        </w:rPr>
        <w:t>ed</w:t>
      </w:r>
      <w:r w:rsidR="002D61B6" w:rsidRPr="00141D72">
        <w:rPr>
          <w:rFonts w:cstheme="minorHAnsi"/>
        </w:rPr>
        <w:t xml:space="preserve"> a written statement with a Description of the Proposed Use  </w:t>
      </w:r>
    </w:p>
    <w:p w:rsidR="00105299" w:rsidRDefault="00105299" w:rsidP="007671EC">
      <w:pPr>
        <w:ind w:firstLine="720"/>
        <w:rPr>
          <w:rFonts w:cstheme="minorHAnsi"/>
        </w:rPr>
        <w:sectPr w:rsidR="00105299" w:rsidSect="00105299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A3FF3" w:rsidRDefault="002D61B6" w:rsidP="007671EC">
      <w:pPr>
        <w:ind w:firstLine="720"/>
        <w:rPr>
          <w:rFonts w:cstheme="minorHAnsi"/>
        </w:rPr>
      </w:pPr>
      <w:r w:rsidRPr="00141D72">
        <w:rPr>
          <w:rFonts w:cstheme="minorHAnsi"/>
        </w:rPr>
        <w:t>For new buildings include</w:t>
      </w:r>
      <w:r w:rsidR="002A3FF3">
        <w:rPr>
          <w:rFonts w:cstheme="minorHAnsi"/>
        </w:rPr>
        <w:t>:</w:t>
      </w:r>
      <w:r w:rsidR="002566ED">
        <w:rPr>
          <w:rFonts w:cstheme="minorHAnsi"/>
        </w:rPr>
        <w:t xml:space="preserve"> </w:t>
      </w:r>
      <w:r w:rsidR="002B2B39">
        <w:rPr>
          <w:rFonts w:cstheme="minorHAnsi"/>
        </w:rPr>
        <w:t>n/a</w:t>
      </w:r>
    </w:p>
    <w:p w:rsidR="002A3FF3" w:rsidRDefault="002A3FF3" w:rsidP="007671EC">
      <w:pPr>
        <w:ind w:firstLine="720"/>
        <w:rPr>
          <w:rFonts w:cstheme="minorHAnsi"/>
        </w:rPr>
      </w:pPr>
      <w:r>
        <w:rPr>
          <w:rFonts w:cstheme="minorHAnsi"/>
        </w:rPr>
        <w:t>F</w:t>
      </w:r>
      <w:r w:rsidR="002D61B6" w:rsidRPr="00141D72">
        <w:rPr>
          <w:rFonts w:cstheme="minorHAnsi"/>
        </w:rPr>
        <w:t xml:space="preserve">or new businesses:  </w:t>
      </w:r>
      <w:r w:rsidR="00CB72BB">
        <w:rPr>
          <w:rFonts w:cstheme="minorHAnsi"/>
        </w:rPr>
        <w:t>n/a</w:t>
      </w:r>
    </w:p>
    <w:p w:rsidR="00CB72BB" w:rsidRDefault="00CB72BB" w:rsidP="007671EC">
      <w:pPr>
        <w:ind w:left="720"/>
        <w:rPr>
          <w:rFonts w:cstheme="minorHAnsi"/>
        </w:rPr>
      </w:pPr>
    </w:p>
    <w:p w:rsidR="002D61B6" w:rsidRDefault="002D61B6" w:rsidP="007671EC">
      <w:pPr>
        <w:ind w:left="720"/>
        <w:rPr>
          <w:rFonts w:cstheme="minorHAnsi"/>
        </w:rPr>
      </w:pPr>
    </w:p>
    <w:p w:rsidR="0022071C" w:rsidRDefault="0022071C" w:rsidP="007671EC">
      <w:pPr>
        <w:ind w:left="720"/>
        <w:rPr>
          <w:rFonts w:cstheme="minorHAnsi"/>
        </w:rPr>
      </w:pPr>
    </w:p>
    <w:p w:rsidR="0022071C" w:rsidRPr="00141D72" w:rsidRDefault="0022071C" w:rsidP="007671EC">
      <w:pPr>
        <w:ind w:left="720"/>
        <w:rPr>
          <w:rFonts w:cstheme="minorHAnsi"/>
        </w:rPr>
      </w:pPr>
    </w:p>
    <w:p w:rsidR="00105299" w:rsidRDefault="00105299" w:rsidP="007671EC">
      <w:pPr>
        <w:rPr>
          <w:rFonts w:cstheme="minorHAnsi"/>
        </w:rPr>
        <w:sectPr w:rsidR="00105299" w:rsidSect="0010529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919CA" w:rsidRPr="002B2B39" w:rsidRDefault="00D919CA" w:rsidP="007671EC">
      <w:pPr>
        <w:ind w:left="1980" w:hanging="198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</w:t>
      </w:r>
      <w:r w:rsidR="002B2B39">
        <w:rPr>
          <w:rFonts w:ascii="Courier New" w:hAnsi="Courier New" w:cs="Courier New"/>
          <w:sz w:val="24"/>
          <w:szCs w:val="24"/>
        </w:rPr>
        <w:t xml:space="preserve">√ </w:t>
      </w:r>
      <w:r w:rsidRPr="002B2B39">
        <w:rPr>
          <w:rFonts w:cstheme="minorHAnsi"/>
          <w:sz w:val="24"/>
          <w:szCs w:val="24"/>
        </w:rPr>
        <w:t>S</w:t>
      </w:r>
      <w:r w:rsidR="002D61B6" w:rsidRPr="002B2B39">
        <w:rPr>
          <w:rFonts w:cstheme="minorHAnsi"/>
        </w:rPr>
        <w:t>ite plan or su</w:t>
      </w:r>
      <w:r w:rsidR="00806321" w:rsidRPr="002B2B39">
        <w:rPr>
          <w:rFonts w:cstheme="minorHAnsi"/>
        </w:rPr>
        <w:t>rvey map showing</w:t>
      </w:r>
      <w:r w:rsidRPr="002B2B39">
        <w:rPr>
          <w:rFonts w:cstheme="minorHAnsi"/>
        </w:rPr>
        <w:t>:</w:t>
      </w:r>
      <w:r w:rsidR="003901AA" w:rsidRPr="002B2B39">
        <w:rPr>
          <w:rFonts w:cstheme="minorHAnsi"/>
        </w:rPr>
        <w:t xml:space="preserve"> </w:t>
      </w:r>
    </w:p>
    <w:p w:rsidR="00105299" w:rsidRPr="002B2B39" w:rsidRDefault="00105299" w:rsidP="007671EC">
      <w:pPr>
        <w:ind w:left="1980" w:hanging="1260"/>
        <w:rPr>
          <w:rFonts w:ascii="Courier New" w:hAnsi="Courier New" w:cs="Courier New"/>
          <w:sz w:val="24"/>
          <w:szCs w:val="24"/>
        </w:rPr>
        <w:sectPr w:rsidR="00105299" w:rsidRPr="002B2B39" w:rsidSect="0010529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919CA" w:rsidRPr="002B2B39" w:rsidRDefault="003901AA" w:rsidP="007A5E9A">
      <w:pPr>
        <w:ind w:left="990" w:hanging="27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2B2B39">
        <w:rPr>
          <w:rFonts w:ascii="Courier New" w:hAnsi="Courier New" w:cs="Courier New"/>
          <w:sz w:val="24"/>
          <w:szCs w:val="24"/>
        </w:rPr>
        <w:t xml:space="preserve">√ </w:t>
      </w:r>
      <w:r w:rsidR="00806321" w:rsidRPr="002B2B39">
        <w:rPr>
          <w:rFonts w:cstheme="minorHAnsi"/>
        </w:rPr>
        <w:t>location of</w:t>
      </w:r>
      <w:r w:rsidR="00D919CA" w:rsidRPr="002B2B39">
        <w:rPr>
          <w:rFonts w:cstheme="minorHAnsi"/>
        </w:rPr>
        <w:t xml:space="preserve"> </w:t>
      </w:r>
      <w:r w:rsidR="002D61B6" w:rsidRPr="002B2B39">
        <w:rPr>
          <w:rFonts w:cstheme="minorHAnsi"/>
          <w:b/>
          <w:u w:val="single"/>
        </w:rPr>
        <w:t>existing</w:t>
      </w:r>
      <w:r w:rsidR="002D61B6" w:rsidRPr="002B2B39">
        <w:rPr>
          <w:rFonts w:cstheme="minorHAnsi"/>
        </w:rPr>
        <w:t xml:space="preserve"> building</w:t>
      </w:r>
      <w:r w:rsidR="009D1116" w:rsidRPr="002B2B39">
        <w:rPr>
          <w:rFonts w:cstheme="minorHAnsi"/>
        </w:rPr>
        <w:t xml:space="preserve"> </w:t>
      </w: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627186">
        <w:rPr>
          <w:rFonts w:ascii="Courier New" w:hAnsi="Courier New" w:cs="Courier New"/>
          <w:sz w:val="24"/>
          <w:szCs w:val="24"/>
        </w:rPr>
        <w:t>√</w:t>
      </w:r>
      <w:r w:rsidR="00627186">
        <w:rPr>
          <w:rFonts w:ascii="Courier New" w:hAnsi="Courier New" w:cs="Courier New"/>
          <w:sz w:val="24"/>
          <w:szCs w:val="24"/>
        </w:rPr>
        <w:t xml:space="preserve"> </w:t>
      </w:r>
      <w:r w:rsidR="002D61B6" w:rsidRPr="002B2B39">
        <w:rPr>
          <w:rFonts w:cstheme="minorHAnsi"/>
        </w:rPr>
        <w:t>location of septic system</w:t>
      </w:r>
    </w:p>
    <w:p w:rsidR="00D919CA" w:rsidRPr="002B2B39" w:rsidRDefault="00D919CA" w:rsidP="007671EC">
      <w:pPr>
        <w:ind w:left="720"/>
        <w:rPr>
          <w:rFonts w:cstheme="minorHAnsi"/>
        </w:rPr>
      </w:pPr>
      <w:r w:rsidRPr="002B2B39">
        <w:rPr>
          <w:rFonts w:cstheme="minorHAnsi"/>
        </w:rPr>
        <w:t>D</w:t>
      </w:r>
      <w:r w:rsidR="002D61B6" w:rsidRPr="002B2B39">
        <w:rPr>
          <w:rFonts w:cstheme="minorHAnsi"/>
        </w:rPr>
        <w:t xml:space="preserve">istance </w:t>
      </w:r>
      <w:r w:rsidRPr="002B2B39">
        <w:rPr>
          <w:rFonts w:cstheme="minorHAnsi"/>
        </w:rPr>
        <w:t>to the proposed structure, parking spaces, etc.</w:t>
      </w:r>
      <w:r w:rsidR="00105299" w:rsidRPr="002B2B39">
        <w:rPr>
          <w:rFonts w:cstheme="minorHAnsi"/>
        </w:rPr>
        <w:t>:</w:t>
      </w:r>
    </w:p>
    <w:p w:rsidR="00806321" w:rsidRPr="002B2B39" w:rsidRDefault="003901AA" w:rsidP="007A5E9A">
      <w:pPr>
        <w:ind w:firstLine="720"/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7A5E9A">
        <w:rPr>
          <w:rFonts w:ascii="Courier New" w:hAnsi="Courier New" w:cs="Courier New"/>
          <w:sz w:val="24"/>
          <w:szCs w:val="24"/>
        </w:rPr>
        <w:t>√</w:t>
      </w:r>
      <w:r w:rsidR="007A5E9A">
        <w:rPr>
          <w:rFonts w:ascii="Courier New" w:hAnsi="Courier New" w:cs="Courier New"/>
          <w:sz w:val="24"/>
          <w:szCs w:val="24"/>
        </w:rPr>
        <w:t xml:space="preserve"> </w:t>
      </w:r>
      <w:r w:rsidR="002D61B6" w:rsidRPr="002B2B39">
        <w:rPr>
          <w:rFonts w:cstheme="minorHAnsi"/>
        </w:rPr>
        <w:t xml:space="preserve">from each boundary line </w:t>
      </w:r>
      <w:r w:rsidR="007A5E9A">
        <w:rPr>
          <w:rFonts w:cstheme="minorHAnsi"/>
        </w:rPr>
        <w:t xml:space="preserve"> </w:t>
      </w:r>
      <w:r w:rsidR="007A5E9A">
        <w:rPr>
          <w:rFonts w:cstheme="minorHAnsi"/>
        </w:rPr>
        <w:tab/>
      </w: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7A5E9A">
        <w:rPr>
          <w:rFonts w:ascii="Courier New" w:hAnsi="Courier New" w:cs="Courier New"/>
          <w:sz w:val="24"/>
          <w:szCs w:val="24"/>
        </w:rPr>
        <w:t>√</w:t>
      </w:r>
      <w:r w:rsidR="002D61B6" w:rsidRPr="002B2B39">
        <w:rPr>
          <w:rFonts w:cstheme="minorHAnsi"/>
        </w:rPr>
        <w:t xml:space="preserve">from the septic system </w:t>
      </w:r>
    </w:p>
    <w:p w:rsidR="00105299" w:rsidRDefault="00105299" w:rsidP="007671EC">
      <w:pPr>
        <w:rPr>
          <w:rFonts w:ascii="Courier New" w:hAnsi="Courier New" w:cs="Courier New"/>
          <w:sz w:val="24"/>
          <w:szCs w:val="24"/>
        </w:rPr>
      </w:pPr>
    </w:p>
    <w:p w:rsidR="007A5E9A" w:rsidRPr="007A5E9A" w:rsidRDefault="007A5E9A" w:rsidP="007A5E9A">
      <w:pPr>
        <w:ind w:left="720"/>
        <w:rPr>
          <w:rFonts w:cstheme="minorHAnsi"/>
        </w:rPr>
      </w:pPr>
      <w:r>
        <w:rPr>
          <w:rFonts w:cstheme="minorHAnsi"/>
        </w:rPr>
        <w:t xml:space="preserve">“Improvement Location Survey – Proposed” prepared for Mr. &amp; Mrs. Kenneth S. Prince, by David A. Hughes P.E., L.S., sheets C1, C.2, &amp; C.3, dated 06/30/22 </w:t>
      </w:r>
    </w:p>
    <w:p w:rsidR="007A5E9A" w:rsidRPr="002B2B39" w:rsidRDefault="007A5E9A" w:rsidP="007671EC">
      <w:pPr>
        <w:rPr>
          <w:rFonts w:ascii="Courier New" w:hAnsi="Courier New" w:cs="Courier New"/>
          <w:sz w:val="24"/>
          <w:szCs w:val="24"/>
        </w:rPr>
        <w:sectPr w:rsidR="007A5E9A" w:rsidRPr="002B2B39" w:rsidSect="0010529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="Courier New" w:hAnsi="Courier New" w:cs="Courier New"/>
          <w:sz w:val="24"/>
          <w:szCs w:val="24"/>
        </w:rPr>
        <w:tab/>
      </w:r>
    </w:p>
    <w:p w:rsidR="007671EC" w:rsidRDefault="003901AA" w:rsidP="007671EC">
      <w:pPr>
        <w:rPr>
          <w:rFonts w:cstheme="minorHAnsi"/>
        </w:rPr>
      </w:pPr>
      <w:r w:rsidRPr="002B2B39">
        <w:rPr>
          <w:rFonts w:ascii="Courier New" w:hAnsi="Courier New" w:cs="Courier New"/>
          <w:sz w:val="24"/>
          <w:szCs w:val="24"/>
        </w:rPr>
        <w:t xml:space="preserve"> </w:t>
      </w:r>
      <w:r w:rsidR="00D00A67">
        <w:rPr>
          <w:rFonts w:ascii="Courier New" w:hAnsi="Courier New" w:cs="Courier New"/>
          <w:sz w:val="24"/>
          <w:szCs w:val="24"/>
        </w:rPr>
        <w:t>√</w:t>
      </w:r>
      <w:r w:rsidR="00D919CA" w:rsidRPr="002B2B39">
        <w:rPr>
          <w:rFonts w:ascii="Courier New" w:hAnsi="Courier New" w:cs="Courier New"/>
          <w:sz w:val="24"/>
          <w:szCs w:val="24"/>
        </w:rPr>
        <w:t xml:space="preserve"> </w:t>
      </w:r>
      <w:r w:rsidR="002D61B6" w:rsidRPr="002B2B39">
        <w:rPr>
          <w:rFonts w:cstheme="minorHAnsi"/>
        </w:rPr>
        <w:t>Attach a floor plan</w:t>
      </w:r>
      <w:r w:rsidR="009D1116" w:rsidRPr="002B2B39">
        <w:rPr>
          <w:rFonts w:cstheme="minorHAnsi"/>
        </w:rPr>
        <w:t xml:space="preserve">: </w:t>
      </w:r>
    </w:p>
    <w:p w:rsidR="002D61B6" w:rsidRPr="00141D72" w:rsidRDefault="007671EC" w:rsidP="007671EC">
      <w:pPr>
        <w:ind w:left="720"/>
        <w:rPr>
          <w:rFonts w:cstheme="minorHAnsi"/>
          <w:sz w:val="24"/>
          <w:szCs w:val="24"/>
        </w:rPr>
      </w:pPr>
      <w:bookmarkStart w:id="1" w:name="_Hlk109644993"/>
      <w:r>
        <w:rPr>
          <w:rFonts w:cstheme="minorHAnsi"/>
          <w:sz w:val="24"/>
          <w:szCs w:val="24"/>
        </w:rPr>
        <w:t>Architectural Drawings: “Cover Sheet,” Proposed Main Floor Plans (Barn)”, sheet A.01, “Building Sections,”</w:t>
      </w:r>
      <w:r w:rsidR="002F75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sheet A.20, “Building Sections,” sheet A.21, “Building Sections,” sheet A.22, “Exterior Elevations,” sheet A.30, “Exterior Elevations,” sheet A.31, “Window Schedule,” sheet W.01, Prepared for Prince Residence, by F&amp;H Architectural Design, dated 10-29-21</w:t>
      </w:r>
    </w:p>
    <w:bookmarkEnd w:id="1"/>
    <w:p w:rsidR="002D61B6" w:rsidRPr="00141D72" w:rsidRDefault="002D61B6" w:rsidP="007671EC">
      <w:pPr>
        <w:ind w:left="1980" w:hanging="1980"/>
        <w:rPr>
          <w:rFonts w:cstheme="minorHAnsi"/>
          <w:b/>
          <w:sz w:val="24"/>
          <w:szCs w:val="24"/>
        </w:rPr>
      </w:pPr>
    </w:p>
    <w:p w:rsidR="002D61B6" w:rsidRPr="00141D72" w:rsidRDefault="002D61B6" w:rsidP="007671EC">
      <w:pPr>
        <w:ind w:left="1980" w:hanging="1980"/>
        <w:rPr>
          <w:rFonts w:cstheme="minorHAnsi"/>
          <w:sz w:val="24"/>
          <w:szCs w:val="24"/>
        </w:rPr>
      </w:pPr>
      <w:r w:rsidRPr="00483A0D">
        <w:rPr>
          <w:rFonts w:cstheme="minorHAnsi"/>
          <w:b/>
        </w:rPr>
        <w:t xml:space="preserve">Also Required for ALL applications:  </w:t>
      </w:r>
    </w:p>
    <w:p w:rsidR="002D61B6" w:rsidRPr="00141D72" w:rsidRDefault="006E3973" w:rsidP="007671EC">
      <w:pPr>
        <w:tabs>
          <w:tab w:val="left" w:pos="450"/>
        </w:tabs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 w:rsidR="009D1116" w:rsidRPr="006E3973">
        <w:rPr>
          <w:rFonts w:ascii="Courier New" w:hAnsi="Courier New" w:cs="Courier New"/>
          <w:b/>
          <w:sz w:val="24"/>
          <w:szCs w:val="24"/>
        </w:rPr>
        <w:tab/>
      </w:r>
      <w:r w:rsidR="002D61B6" w:rsidRPr="006E3973">
        <w:rPr>
          <w:rFonts w:cstheme="minorHAnsi"/>
        </w:rPr>
        <w:t>Health Dept. approval</w:t>
      </w:r>
      <w:r w:rsidR="006A6971" w:rsidRPr="006E3973">
        <w:rPr>
          <w:rFonts w:cstheme="minorHAnsi"/>
          <w:b/>
        </w:rPr>
        <w:t xml:space="preserve"> - </w:t>
      </w:r>
      <w:r w:rsidR="00EB1620" w:rsidRPr="006E3973">
        <w:rPr>
          <w:rFonts w:cstheme="minorHAnsi"/>
        </w:rPr>
        <w:t>s</w:t>
      </w:r>
      <w:r w:rsidR="002D61B6" w:rsidRPr="006E3973">
        <w:rPr>
          <w:rFonts w:cstheme="minorHAnsi"/>
        </w:rPr>
        <w:t>ignature of Health Department Agent</w:t>
      </w:r>
      <w:r w:rsidR="0030791C" w:rsidRPr="006E3973">
        <w:rPr>
          <w:rFonts w:cstheme="minorHAnsi"/>
        </w:rPr>
        <w:t>/Dated</w:t>
      </w:r>
      <w:r w:rsidR="0086251D" w:rsidRPr="006E3973">
        <w:rPr>
          <w:rFonts w:cstheme="minorHAnsi"/>
        </w:rPr>
        <w:t xml:space="preserve"> </w:t>
      </w:r>
      <w:r w:rsidR="00483A0D">
        <w:rPr>
          <w:rFonts w:cstheme="minorHAnsi"/>
        </w:rPr>
        <w:t>7-20-2022</w:t>
      </w:r>
      <w:r w:rsidR="002566ED">
        <w:rPr>
          <w:rFonts w:cstheme="minorHAnsi"/>
          <w:u w:val="single"/>
        </w:rPr>
        <w:t xml:space="preserve">  </w:t>
      </w:r>
      <w:r w:rsidR="002D61B6" w:rsidRPr="002126A9">
        <w:rPr>
          <w:rFonts w:cstheme="minorHAnsi"/>
        </w:rPr>
        <w:t xml:space="preserve">  </w:t>
      </w:r>
    </w:p>
    <w:p w:rsidR="005D0F3E" w:rsidRPr="005D0F3E" w:rsidRDefault="005D0F3E" w:rsidP="007671EC">
      <w:pPr>
        <w:ind w:left="450" w:hanging="450"/>
        <w:rPr>
          <w:rFonts w:cstheme="minorHAnsi"/>
        </w:rPr>
      </w:pPr>
      <w:r>
        <w:rPr>
          <w:rFonts w:ascii="Courier New" w:hAnsi="Courier New" w:cs="Courier New"/>
          <w:sz w:val="24"/>
          <w:szCs w:val="24"/>
        </w:rPr>
        <w:t>√</w:t>
      </w:r>
      <w:r>
        <w:rPr>
          <w:rFonts w:ascii="Courier New" w:hAnsi="Courier New" w:cs="Courier New"/>
          <w:sz w:val="24"/>
          <w:szCs w:val="24"/>
        </w:rPr>
        <w:tab/>
      </w:r>
      <w:r w:rsidRPr="005D0F3E">
        <w:rPr>
          <w:rFonts w:cstheme="minorHAnsi"/>
        </w:rPr>
        <w:t>Proof of Historic District Commission Approval/Dated 2-28-2022</w:t>
      </w:r>
    </w:p>
    <w:p w:rsidR="002D61B6" w:rsidRPr="005D0F3E" w:rsidRDefault="0086251D" w:rsidP="007671EC">
      <w:pPr>
        <w:ind w:left="450" w:hanging="450"/>
        <w:rPr>
          <w:rFonts w:cstheme="minorHAnsi"/>
        </w:rPr>
      </w:pPr>
      <w:r w:rsidRPr="00627186">
        <w:rPr>
          <w:rFonts w:ascii="Courier New" w:hAnsi="Courier New" w:cs="Courier New"/>
          <w:sz w:val="16"/>
          <w:szCs w:val="16"/>
        </w:rPr>
        <w:t>n/a</w:t>
      </w:r>
      <w:r w:rsidR="009D1116" w:rsidRPr="005D0F3E">
        <w:rPr>
          <w:rFonts w:ascii="Courier New" w:hAnsi="Courier New" w:cs="Courier New"/>
        </w:rPr>
        <w:tab/>
      </w:r>
      <w:r w:rsidR="002126A9" w:rsidRPr="005D0F3E">
        <w:rPr>
          <w:rFonts w:cstheme="minorHAnsi"/>
        </w:rPr>
        <w:t>Pr</w:t>
      </w:r>
      <w:r w:rsidR="002D61B6" w:rsidRPr="005D0F3E">
        <w:rPr>
          <w:rFonts w:cstheme="minorHAnsi"/>
        </w:rPr>
        <w:t>oof of Inland Wetlands Commission approval, if applicable</w:t>
      </w:r>
      <w:r w:rsidR="0030791C" w:rsidRPr="005D0F3E">
        <w:rPr>
          <w:rFonts w:cstheme="minorHAnsi"/>
        </w:rPr>
        <w:t>/Dated_</w:t>
      </w:r>
      <w:r w:rsidR="009D1116" w:rsidRPr="005D0F3E">
        <w:rPr>
          <w:rFonts w:cstheme="minorHAnsi"/>
          <w:u w:val="single"/>
        </w:rPr>
        <w:t xml:space="preserve"> </w:t>
      </w:r>
      <w:r w:rsidR="0030791C" w:rsidRPr="005D0F3E">
        <w:rPr>
          <w:rFonts w:cstheme="minorHAnsi"/>
        </w:rPr>
        <w:t>_________</w:t>
      </w:r>
    </w:p>
    <w:p w:rsidR="002D61B6" w:rsidRPr="005D0F3E" w:rsidRDefault="009D1116" w:rsidP="007671EC">
      <w:pPr>
        <w:ind w:left="450" w:hanging="450"/>
        <w:rPr>
          <w:rFonts w:cstheme="minorHAnsi"/>
        </w:rPr>
      </w:pPr>
      <w:r w:rsidRPr="00627186">
        <w:rPr>
          <w:rFonts w:ascii="Courier New" w:hAnsi="Courier New" w:cs="Courier New"/>
          <w:sz w:val="16"/>
          <w:szCs w:val="16"/>
        </w:rPr>
        <w:t>n/a</w:t>
      </w:r>
      <w:r w:rsidR="00627186">
        <w:rPr>
          <w:rFonts w:ascii="Courier New" w:hAnsi="Courier New" w:cs="Courier New"/>
          <w:sz w:val="16"/>
          <w:szCs w:val="16"/>
        </w:rPr>
        <w:tab/>
      </w:r>
      <w:r w:rsidR="002D61B6" w:rsidRPr="005D0F3E">
        <w:rPr>
          <w:rFonts w:cstheme="minorHAnsi"/>
        </w:rPr>
        <w:t>Proof of Zoning Board of Appeals approval and filing on Land Records, if applicable</w:t>
      </w:r>
    </w:p>
    <w:p w:rsidR="002D61B6" w:rsidRPr="005D0F3E" w:rsidRDefault="00787324" w:rsidP="007671EC">
      <w:pPr>
        <w:ind w:left="450" w:hanging="450"/>
        <w:rPr>
          <w:rFonts w:cstheme="minorHAnsi"/>
        </w:rPr>
      </w:pPr>
      <w:r w:rsidRPr="00627186">
        <w:rPr>
          <w:rFonts w:ascii="Courier New" w:hAnsi="Courier New" w:cs="Courier New"/>
          <w:sz w:val="16"/>
          <w:szCs w:val="16"/>
        </w:rPr>
        <w:t>n/a</w:t>
      </w:r>
      <w:r w:rsidR="00627186">
        <w:rPr>
          <w:rFonts w:ascii="Courier New" w:hAnsi="Courier New" w:cs="Courier New"/>
          <w:sz w:val="16"/>
          <w:szCs w:val="16"/>
        </w:rPr>
        <w:tab/>
      </w:r>
      <w:r w:rsidR="002D61B6" w:rsidRPr="005D0F3E">
        <w:rPr>
          <w:rFonts w:cstheme="minorHAnsi"/>
        </w:rPr>
        <w:t>Driveway sign-off from First Selectman, if applicable</w:t>
      </w:r>
    </w:p>
    <w:p w:rsidR="003901AA" w:rsidRPr="005D0F3E" w:rsidRDefault="003901AA" w:rsidP="007671EC">
      <w:pPr>
        <w:ind w:left="1980" w:hanging="1980"/>
        <w:rPr>
          <w:rFonts w:cstheme="minorHAnsi"/>
          <w:u w:val="single"/>
        </w:rPr>
      </w:pPr>
      <w:r w:rsidRPr="005D0F3E">
        <w:rPr>
          <w:rFonts w:ascii="Courier New" w:hAnsi="Courier New" w:cs="Courier New"/>
        </w:rPr>
        <w:t>√</w:t>
      </w:r>
      <w:r w:rsidR="0030791C" w:rsidRPr="005D0F3E">
        <w:rPr>
          <w:rFonts w:ascii="Courier New" w:hAnsi="Courier New" w:cs="Courier New"/>
        </w:rPr>
        <w:t xml:space="preserve"> </w:t>
      </w:r>
      <w:r w:rsidR="002D61B6" w:rsidRPr="005D0F3E">
        <w:rPr>
          <w:rFonts w:cstheme="minorHAnsi"/>
        </w:rPr>
        <w:t>Signature of Property Owner</w:t>
      </w:r>
      <w:r w:rsidR="0030791C" w:rsidRPr="005D0F3E">
        <w:rPr>
          <w:rFonts w:cstheme="minorHAnsi"/>
        </w:rPr>
        <w:t>/Dated</w:t>
      </w:r>
      <w:r w:rsidR="00483A0D" w:rsidRPr="005D0F3E">
        <w:rPr>
          <w:rFonts w:cstheme="minorHAnsi"/>
        </w:rPr>
        <w:t xml:space="preserve"> 7/19/22</w:t>
      </w:r>
    </w:p>
    <w:p w:rsidR="00787324" w:rsidRPr="005D0F3E" w:rsidRDefault="00787324" w:rsidP="007671EC">
      <w:pPr>
        <w:ind w:left="1980" w:hanging="1980"/>
        <w:rPr>
          <w:rFonts w:cstheme="minorHAnsi"/>
        </w:rPr>
      </w:pPr>
      <w:r w:rsidRPr="005D0F3E">
        <w:rPr>
          <w:rFonts w:ascii="Courier New" w:hAnsi="Courier New" w:cs="Courier New"/>
        </w:rPr>
        <w:t>√</w:t>
      </w:r>
      <w:r w:rsidR="0030791C" w:rsidRPr="005D0F3E">
        <w:rPr>
          <w:rFonts w:ascii="Courier New" w:hAnsi="Courier New" w:cs="Courier New"/>
        </w:rPr>
        <w:t xml:space="preserve"> </w:t>
      </w:r>
      <w:r w:rsidR="002D61B6" w:rsidRPr="005D0F3E">
        <w:rPr>
          <w:rFonts w:cstheme="minorHAnsi"/>
        </w:rPr>
        <w:t>Telephone Number</w:t>
      </w:r>
      <w:r w:rsidR="0030791C" w:rsidRPr="005D0F3E">
        <w:rPr>
          <w:rFonts w:cstheme="minorHAnsi"/>
        </w:rPr>
        <w:tab/>
      </w:r>
    </w:p>
    <w:p w:rsidR="00105299" w:rsidRPr="005D0F3E" w:rsidRDefault="00787324" w:rsidP="007671EC">
      <w:pPr>
        <w:ind w:left="720" w:hanging="720"/>
        <w:rPr>
          <w:rFonts w:cstheme="minorHAnsi"/>
        </w:rPr>
      </w:pPr>
      <w:r w:rsidRPr="005D0F3E">
        <w:rPr>
          <w:rFonts w:ascii="Courier New" w:hAnsi="Courier New" w:cs="Courier New"/>
        </w:rPr>
        <w:t>√</w:t>
      </w:r>
      <w:r w:rsidR="0030791C" w:rsidRPr="005D0F3E">
        <w:rPr>
          <w:rFonts w:ascii="Courier New" w:hAnsi="Courier New" w:cs="Courier New"/>
        </w:rPr>
        <w:t xml:space="preserve"> </w:t>
      </w:r>
      <w:r w:rsidR="0030791C" w:rsidRPr="005D0F3E">
        <w:rPr>
          <w:rFonts w:cstheme="minorHAnsi"/>
        </w:rPr>
        <w:t>E</w:t>
      </w:r>
      <w:r w:rsidR="002D61B6" w:rsidRPr="005D0F3E">
        <w:rPr>
          <w:rFonts w:cstheme="minorHAnsi"/>
        </w:rPr>
        <w:t>mail Address</w:t>
      </w:r>
    </w:p>
    <w:p w:rsidR="00787324" w:rsidRDefault="00787324" w:rsidP="007671EC">
      <w:pPr>
        <w:ind w:left="720" w:hanging="720"/>
        <w:rPr>
          <w:rFonts w:cstheme="minorHAnsi"/>
          <w:sz w:val="24"/>
          <w:szCs w:val="24"/>
        </w:rPr>
      </w:pPr>
    </w:p>
    <w:p w:rsidR="00B85BA4" w:rsidRPr="003847B9" w:rsidRDefault="00945762" w:rsidP="007671EC">
      <w:pPr>
        <w:ind w:left="720" w:hanging="720"/>
        <w:rPr>
          <w:rFonts w:cstheme="minorHAnsi"/>
          <w:b/>
          <w:u w:val="single"/>
        </w:rPr>
      </w:pPr>
      <w:r w:rsidRPr="003847B9">
        <w:rPr>
          <w:rFonts w:cstheme="minorHAnsi"/>
          <w:b/>
          <w:u w:val="single"/>
        </w:rPr>
        <w:t xml:space="preserve">Administrative </w:t>
      </w:r>
      <w:r w:rsidR="00CB72BB" w:rsidRPr="003847B9">
        <w:rPr>
          <w:rFonts w:cstheme="minorHAnsi"/>
          <w:b/>
          <w:u w:val="single"/>
        </w:rPr>
        <w:t>Review</w:t>
      </w:r>
      <w:r w:rsidRPr="003847B9">
        <w:rPr>
          <w:rFonts w:cstheme="minorHAnsi"/>
          <w:b/>
          <w:u w:val="single"/>
        </w:rPr>
        <w:t>/</w:t>
      </w:r>
      <w:r w:rsidR="00B85BA4" w:rsidRPr="003847B9">
        <w:rPr>
          <w:rFonts w:cstheme="minorHAnsi"/>
          <w:b/>
          <w:u w:val="single"/>
        </w:rPr>
        <w:t xml:space="preserve">ZC Mtg </w:t>
      </w:r>
      <w:r w:rsidR="009D1116" w:rsidRPr="003847B9">
        <w:rPr>
          <w:rFonts w:cstheme="minorHAnsi"/>
          <w:b/>
          <w:u w:val="single"/>
        </w:rPr>
        <w:t>–</w:t>
      </w:r>
      <w:r w:rsidR="00B85BA4" w:rsidRPr="003847B9">
        <w:rPr>
          <w:rFonts w:cstheme="minorHAnsi"/>
          <w:b/>
          <w:u w:val="single"/>
        </w:rPr>
        <w:t xml:space="preserve"> </w:t>
      </w:r>
      <w:r w:rsidR="00483A0D" w:rsidRPr="003847B9">
        <w:rPr>
          <w:rFonts w:cstheme="minorHAnsi"/>
          <w:b/>
          <w:u w:val="single"/>
        </w:rPr>
        <w:t>07-25-2022</w:t>
      </w:r>
    </w:p>
    <w:p w:rsidR="006A6971" w:rsidRDefault="006A6971" w:rsidP="007671EC">
      <w:pPr>
        <w:ind w:left="720" w:hanging="720"/>
        <w:rPr>
          <w:rFonts w:cstheme="minorHAnsi"/>
        </w:rPr>
      </w:pPr>
      <w:r w:rsidRPr="006A6971">
        <w:rPr>
          <w:rFonts w:cstheme="minorHAnsi"/>
        </w:rPr>
        <w:t>●</w:t>
      </w:r>
      <w:r w:rsidR="00627186">
        <w:rPr>
          <w:rFonts w:cstheme="minorHAnsi"/>
        </w:rPr>
        <w:t>This Application if for the Detached Accessory Apartment only.</w:t>
      </w:r>
    </w:p>
    <w:p w:rsidR="002566ED" w:rsidRDefault="002566ED" w:rsidP="007A5E9A">
      <w:pPr>
        <w:ind w:left="720" w:hanging="720"/>
        <w:rPr>
          <w:bCs/>
          <w:sz w:val="23"/>
          <w:szCs w:val="23"/>
        </w:rPr>
      </w:pPr>
      <w:r w:rsidRPr="006A6971">
        <w:rPr>
          <w:rFonts w:cstheme="minorHAnsi"/>
        </w:rPr>
        <w:t>●</w:t>
      </w:r>
      <w:r w:rsidR="007A5E9A">
        <w:rPr>
          <w:rFonts w:cstheme="minorHAnsi"/>
        </w:rPr>
        <w:t>The Zoning Commission may schedule a Public Hearing for the August 22, 2022 regularly scheduled meeting</w:t>
      </w:r>
    </w:p>
    <w:p w:rsidR="00CC7D33" w:rsidRPr="002566ED" w:rsidRDefault="00CC7D33" w:rsidP="007671EC">
      <w:pPr>
        <w:ind w:left="720" w:hanging="720"/>
        <w:rPr>
          <w:bCs/>
          <w:sz w:val="23"/>
          <w:szCs w:val="23"/>
        </w:rPr>
      </w:pPr>
    </w:p>
    <w:p w:rsidR="003847B9" w:rsidRDefault="003847B9" w:rsidP="007671EC">
      <w:pPr>
        <w:ind w:left="720" w:hanging="720"/>
        <w:rPr>
          <w:b/>
          <w:bCs/>
          <w:u w:val="single"/>
        </w:rPr>
      </w:pPr>
    </w:p>
    <w:p w:rsidR="003847B9" w:rsidRDefault="003847B9" w:rsidP="007671EC">
      <w:pPr>
        <w:ind w:left="720" w:hanging="720"/>
        <w:rPr>
          <w:b/>
          <w:bCs/>
          <w:u w:val="single"/>
        </w:rPr>
      </w:pPr>
    </w:p>
    <w:p w:rsidR="003847B9" w:rsidRDefault="003847B9" w:rsidP="003847B9">
      <w:pPr>
        <w:ind w:left="720" w:right="-540" w:hanging="720"/>
        <w:rPr>
          <w:b/>
          <w:bCs/>
          <w:u w:val="single"/>
        </w:rPr>
      </w:pPr>
    </w:p>
    <w:p w:rsidR="003847B9" w:rsidRDefault="003847B9" w:rsidP="003847B9">
      <w:pPr>
        <w:ind w:left="720" w:right="-540" w:hanging="720"/>
        <w:rPr>
          <w:b/>
          <w:bCs/>
          <w:u w:val="single"/>
        </w:rPr>
      </w:pPr>
    </w:p>
    <w:p w:rsidR="003847B9" w:rsidRDefault="003847B9" w:rsidP="003847B9">
      <w:pPr>
        <w:ind w:left="720" w:right="-540" w:hanging="720"/>
        <w:rPr>
          <w:b/>
          <w:bCs/>
          <w:u w:val="single"/>
        </w:rPr>
      </w:pPr>
    </w:p>
    <w:p w:rsidR="003847B9" w:rsidRDefault="003847B9" w:rsidP="003847B9">
      <w:pPr>
        <w:ind w:left="720" w:right="-540" w:hanging="720"/>
        <w:rPr>
          <w:b/>
          <w:bCs/>
          <w:u w:val="single"/>
        </w:rPr>
      </w:pPr>
    </w:p>
    <w:p w:rsidR="003847B9" w:rsidRDefault="003847B9" w:rsidP="003847B9">
      <w:pPr>
        <w:ind w:left="720" w:right="-540" w:hanging="720"/>
        <w:rPr>
          <w:b/>
          <w:bCs/>
          <w:u w:val="single"/>
        </w:rPr>
      </w:pPr>
    </w:p>
    <w:p w:rsidR="003847B9" w:rsidRDefault="003847B9" w:rsidP="003847B9">
      <w:pPr>
        <w:ind w:left="720" w:right="-540" w:hanging="720"/>
        <w:rPr>
          <w:b/>
          <w:bCs/>
          <w:u w:val="single"/>
        </w:rPr>
      </w:pPr>
    </w:p>
    <w:p w:rsidR="003847B9" w:rsidRDefault="003847B9" w:rsidP="003847B9">
      <w:pPr>
        <w:ind w:left="720" w:right="-540" w:hanging="720"/>
        <w:rPr>
          <w:b/>
          <w:bCs/>
          <w:u w:val="single"/>
        </w:rPr>
      </w:pPr>
    </w:p>
    <w:p w:rsidR="003847B9" w:rsidRDefault="003847B9" w:rsidP="003847B9">
      <w:pPr>
        <w:ind w:left="720" w:right="-540" w:hanging="720"/>
        <w:rPr>
          <w:b/>
          <w:bCs/>
          <w:u w:val="single"/>
        </w:rPr>
      </w:pPr>
    </w:p>
    <w:p w:rsidR="00627186" w:rsidRDefault="003847B9" w:rsidP="00627186">
      <w:pPr>
        <w:ind w:left="720" w:right="-540" w:hanging="720"/>
        <w:rPr>
          <w:rFonts w:cstheme="minorHAnsi"/>
          <w:b/>
          <w:bCs/>
          <w:u w:val="single"/>
        </w:rPr>
      </w:pPr>
      <w:r w:rsidRPr="00C61866">
        <w:rPr>
          <w:rFonts w:cstheme="minorHAnsi"/>
          <w:b/>
          <w:bCs/>
          <w:u w:val="single"/>
        </w:rPr>
        <w:lastRenderedPageBreak/>
        <w:t>What the Zoning Commission should consider at the Public Hearing:</w:t>
      </w:r>
    </w:p>
    <w:p w:rsidR="002F75AE" w:rsidRPr="002F75AE" w:rsidRDefault="002F75AE" w:rsidP="00627186">
      <w:pPr>
        <w:ind w:left="720" w:right="-540" w:hanging="720"/>
        <w:rPr>
          <w:rFonts w:cstheme="minorHAnsi"/>
        </w:rPr>
      </w:pPr>
      <w:r>
        <w:rPr>
          <w:rFonts w:cstheme="minorHAnsi"/>
        </w:rPr>
        <w:t xml:space="preserve">13.1.C </w:t>
      </w:r>
      <w:r>
        <w:rPr>
          <w:rFonts w:cstheme="minorHAnsi"/>
          <w:b/>
        </w:rPr>
        <w:t xml:space="preserve">Special Permit Standards: </w:t>
      </w:r>
      <w:r w:rsidRPr="002F75AE">
        <w:rPr>
          <w:rFonts w:cstheme="minorHAnsi"/>
        </w:rPr>
        <w:t>The p</w:t>
      </w:r>
      <w:r>
        <w:rPr>
          <w:rFonts w:cstheme="minorHAnsi"/>
        </w:rPr>
        <w:t>roposed detached accessory apartment would be constructed inside an existing accessory structure (barn).  There will be no change to the footprint of the existing barn except a proposed patio which is not part of this Special Permit Application</w:t>
      </w:r>
    </w:p>
    <w:p w:rsidR="002F75AE" w:rsidRPr="002F75AE" w:rsidRDefault="002F75AE" w:rsidP="00627186">
      <w:pPr>
        <w:ind w:left="720" w:right="-540" w:hanging="720"/>
        <w:rPr>
          <w:rFonts w:cstheme="minorHAnsi"/>
          <w:b/>
        </w:rPr>
      </w:pPr>
    </w:p>
    <w:p w:rsidR="00CC7D33" w:rsidRPr="00627186" w:rsidRDefault="00CC7D33" w:rsidP="00627186">
      <w:pPr>
        <w:ind w:left="720" w:right="-540" w:hanging="720"/>
        <w:rPr>
          <w:rFonts w:cstheme="minorHAnsi"/>
          <w:b/>
          <w:bCs/>
          <w:u w:val="single"/>
        </w:rPr>
      </w:pPr>
      <w:r w:rsidRPr="00C61866">
        <w:rPr>
          <w:rFonts w:cstheme="minorHAnsi"/>
        </w:rPr>
        <w:t>13.11</w:t>
      </w:r>
      <w:r w:rsidR="006E3973" w:rsidRPr="00C61866">
        <w:rPr>
          <w:rFonts w:cstheme="minorHAnsi"/>
        </w:rPr>
        <w:t xml:space="preserve">  </w:t>
      </w:r>
      <w:r w:rsidRPr="00C61866">
        <w:rPr>
          <w:rFonts w:cstheme="minorHAnsi"/>
          <w:position w:val="8"/>
          <w:vertAlign w:val="superscript"/>
        </w:rPr>
        <w:t xml:space="preserve"> </w:t>
      </w:r>
      <w:r w:rsidRPr="00C61866">
        <w:rPr>
          <w:rFonts w:cstheme="minorHAnsi"/>
          <w:b/>
          <w:bCs/>
        </w:rPr>
        <w:t>Accessory Apartments</w:t>
      </w:r>
      <w:r w:rsidR="002F75AE">
        <w:rPr>
          <w:rFonts w:cstheme="minorHAnsi"/>
        </w:rPr>
        <w:t>:</w:t>
      </w:r>
    </w:p>
    <w:p w:rsidR="00CC7D33" w:rsidRPr="00C61866" w:rsidRDefault="00CC7D33" w:rsidP="00CC7D3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61866">
        <w:rPr>
          <w:rFonts w:asciiTheme="minorHAnsi" w:hAnsiTheme="minorHAnsi" w:cstheme="minorHAnsi"/>
          <w:sz w:val="22"/>
          <w:szCs w:val="22"/>
        </w:rPr>
        <w:t>13.11.3 Access</w:t>
      </w:r>
      <w:r w:rsidR="00EC6E4F" w:rsidRPr="00C61866">
        <w:rPr>
          <w:rFonts w:asciiTheme="minorHAnsi" w:hAnsiTheme="minorHAnsi" w:cstheme="minorHAnsi"/>
          <w:sz w:val="22"/>
          <w:szCs w:val="22"/>
        </w:rPr>
        <w:t xml:space="preserve">ory Apartment, </w:t>
      </w:r>
      <w:proofErr w:type="gramStart"/>
      <w:r w:rsidR="00EC6E4F" w:rsidRPr="00C61866">
        <w:rPr>
          <w:rFonts w:asciiTheme="minorHAnsi" w:hAnsiTheme="minorHAnsi" w:cstheme="minorHAnsi"/>
          <w:sz w:val="22"/>
          <w:szCs w:val="22"/>
        </w:rPr>
        <w:t>Detached</w:t>
      </w:r>
      <w:proofErr w:type="gramEnd"/>
      <w:r w:rsidRPr="00C61866">
        <w:rPr>
          <w:rFonts w:asciiTheme="minorHAnsi" w:hAnsiTheme="minorHAnsi" w:cstheme="minorHAnsi"/>
          <w:sz w:val="22"/>
          <w:szCs w:val="22"/>
        </w:rPr>
        <w:t>:</w:t>
      </w:r>
      <w:r w:rsidR="00627186">
        <w:rPr>
          <w:rFonts w:asciiTheme="minorHAnsi" w:hAnsiTheme="minorHAnsi" w:cstheme="minorHAnsi"/>
          <w:sz w:val="22"/>
          <w:szCs w:val="22"/>
        </w:rPr>
        <w:t xml:space="preserve"> - Please see Applicant’s statement</w:t>
      </w:r>
      <w:r w:rsidRPr="00C6186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7D33" w:rsidRPr="00C61866" w:rsidRDefault="002F75AE" w:rsidP="00CC7D3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61866">
        <w:rPr>
          <w:rFonts w:asciiTheme="minorHAnsi" w:hAnsiTheme="minorHAnsi" w:cstheme="minorHAnsi"/>
          <w:sz w:val="22"/>
          <w:szCs w:val="22"/>
        </w:rPr>
        <w:t>√</w:t>
      </w:r>
      <w:r w:rsidR="00CC7D33" w:rsidRPr="00C61866">
        <w:rPr>
          <w:rFonts w:asciiTheme="minorHAnsi" w:hAnsiTheme="minorHAnsi" w:cstheme="minorHAnsi"/>
          <w:sz w:val="22"/>
          <w:szCs w:val="22"/>
        </w:rPr>
        <w:t xml:space="preserve">A. </w:t>
      </w:r>
      <w:r w:rsidR="00EC6E4F" w:rsidRPr="00C61866">
        <w:rPr>
          <w:rFonts w:asciiTheme="minorHAnsi" w:hAnsiTheme="minorHAnsi" w:cstheme="minorHAnsi"/>
          <w:sz w:val="22"/>
          <w:szCs w:val="22"/>
        </w:rPr>
        <w:t xml:space="preserve">This is the only </w:t>
      </w:r>
      <w:r w:rsidR="00CC7D33" w:rsidRPr="00C61866">
        <w:rPr>
          <w:rFonts w:asciiTheme="minorHAnsi" w:hAnsiTheme="minorHAnsi" w:cstheme="minorHAnsi"/>
          <w:sz w:val="22"/>
          <w:szCs w:val="22"/>
        </w:rPr>
        <w:t xml:space="preserve">detached accessory apartment </w:t>
      </w:r>
      <w:r w:rsidR="00EC6E4F" w:rsidRPr="00C61866">
        <w:rPr>
          <w:rFonts w:asciiTheme="minorHAnsi" w:hAnsiTheme="minorHAnsi" w:cstheme="minorHAnsi"/>
          <w:sz w:val="22"/>
          <w:szCs w:val="22"/>
        </w:rPr>
        <w:t xml:space="preserve">proposed for this </w:t>
      </w:r>
      <w:r w:rsidR="00CC7D33" w:rsidRPr="00C61866">
        <w:rPr>
          <w:rFonts w:asciiTheme="minorHAnsi" w:hAnsiTheme="minorHAnsi" w:cstheme="minorHAnsi"/>
          <w:sz w:val="22"/>
          <w:szCs w:val="22"/>
        </w:rPr>
        <w:t>property.</w:t>
      </w:r>
    </w:p>
    <w:p w:rsidR="00CC7D33" w:rsidRPr="00C61866" w:rsidRDefault="006062B2" w:rsidP="00CC7D3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61866">
        <w:rPr>
          <w:rFonts w:asciiTheme="minorHAnsi" w:hAnsiTheme="minorHAnsi" w:cstheme="minorHAnsi"/>
          <w:sz w:val="22"/>
          <w:szCs w:val="22"/>
        </w:rPr>
        <w:t>√</w:t>
      </w:r>
      <w:r w:rsidR="00122FA5" w:rsidRPr="00C61866">
        <w:rPr>
          <w:rFonts w:asciiTheme="minorHAnsi" w:hAnsiTheme="minorHAnsi" w:cstheme="minorHAnsi"/>
          <w:sz w:val="22"/>
          <w:szCs w:val="22"/>
        </w:rPr>
        <w:t xml:space="preserve"> </w:t>
      </w:r>
      <w:r w:rsidR="00CC7D33" w:rsidRPr="00C61866">
        <w:rPr>
          <w:rFonts w:asciiTheme="minorHAnsi" w:hAnsiTheme="minorHAnsi" w:cstheme="minorHAnsi"/>
          <w:sz w:val="22"/>
          <w:szCs w:val="22"/>
        </w:rPr>
        <w:t xml:space="preserve">B. </w:t>
      </w:r>
      <w:r w:rsidR="00EC6E4F" w:rsidRPr="00C61866">
        <w:rPr>
          <w:rFonts w:asciiTheme="minorHAnsi" w:hAnsiTheme="minorHAnsi" w:cstheme="minorHAnsi"/>
          <w:sz w:val="22"/>
          <w:szCs w:val="22"/>
        </w:rPr>
        <w:t xml:space="preserve">The owner should provide a letter stating that they </w:t>
      </w:r>
      <w:r w:rsidR="00CC7D33" w:rsidRPr="00C61866">
        <w:rPr>
          <w:rFonts w:asciiTheme="minorHAnsi" w:hAnsiTheme="minorHAnsi" w:cstheme="minorHAnsi"/>
          <w:sz w:val="22"/>
          <w:szCs w:val="22"/>
        </w:rPr>
        <w:t xml:space="preserve">shall reside on the property throughout the duration </w:t>
      </w:r>
      <w:r w:rsidRPr="00C61866">
        <w:rPr>
          <w:rFonts w:asciiTheme="minorHAnsi" w:hAnsiTheme="minorHAnsi" w:cstheme="minorHAnsi"/>
          <w:sz w:val="22"/>
          <w:szCs w:val="22"/>
        </w:rPr>
        <w:tab/>
      </w:r>
      <w:r w:rsidR="00CC7D33" w:rsidRPr="00C61866">
        <w:rPr>
          <w:rFonts w:asciiTheme="minorHAnsi" w:hAnsiTheme="minorHAnsi" w:cstheme="minorHAnsi"/>
          <w:sz w:val="22"/>
          <w:szCs w:val="22"/>
        </w:rPr>
        <w:t>of</w:t>
      </w:r>
      <w:r w:rsidRPr="00C61866">
        <w:rPr>
          <w:rFonts w:asciiTheme="minorHAnsi" w:hAnsiTheme="minorHAnsi" w:cstheme="minorHAnsi"/>
          <w:sz w:val="22"/>
          <w:szCs w:val="22"/>
        </w:rPr>
        <w:t xml:space="preserve"> </w:t>
      </w:r>
      <w:r w:rsidR="00CC7D33" w:rsidRPr="00C61866">
        <w:rPr>
          <w:rFonts w:asciiTheme="minorHAnsi" w:hAnsiTheme="minorHAnsi" w:cstheme="minorHAnsi"/>
          <w:sz w:val="22"/>
          <w:szCs w:val="22"/>
        </w:rPr>
        <w:t xml:space="preserve">the permit for the accessory apartment. </w:t>
      </w:r>
    </w:p>
    <w:p w:rsidR="00BC12C4" w:rsidRPr="00C61866" w:rsidRDefault="00122FA5" w:rsidP="00CC7D3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bookmarkStart w:id="2" w:name="_Hlk109650603"/>
      <w:r w:rsidRPr="00C61866">
        <w:rPr>
          <w:rFonts w:asciiTheme="minorHAnsi" w:hAnsiTheme="minorHAnsi" w:cstheme="minorHAnsi"/>
          <w:sz w:val="22"/>
          <w:szCs w:val="22"/>
        </w:rPr>
        <w:t>√</w:t>
      </w:r>
      <w:bookmarkEnd w:id="2"/>
      <w:r w:rsidR="00CC7D33" w:rsidRPr="00C61866">
        <w:rPr>
          <w:rFonts w:asciiTheme="minorHAnsi" w:hAnsiTheme="minorHAnsi" w:cstheme="minorHAnsi"/>
          <w:sz w:val="22"/>
          <w:szCs w:val="22"/>
        </w:rPr>
        <w:t xml:space="preserve">C. The accessory apartment </w:t>
      </w:r>
      <w:r w:rsidR="00BC12C4" w:rsidRPr="00C61866">
        <w:rPr>
          <w:rFonts w:asciiTheme="minorHAnsi" w:hAnsiTheme="minorHAnsi" w:cstheme="minorHAnsi"/>
          <w:sz w:val="22"/>
          <w:szCs w:val="22"/>
        </w:rPr>
        <w:t>is</w:t>
      </w:r>
      <w:r w:rsidR="00CC7D33" w:rsidRPr="00C61866">
        <w:rPr>
          <w:rFonts w:asciiTheme="minorHAnsi" w:hAnsiTheme="minorHAnsi" w:cstheme="minorHAnsi"/>
          <w:sz w:val="22"/>
          <w:szCs w:val="22"/>
        </w:rPr>
        <w:t xml:space="preserve"> equipped with its own kitchen and full bath. </w:t>
      </w:r>
    </w:p>
    <w:p w:rsidR="00CC7D33" w:rsidRPr="00C61866" w:rsidRDefault="00122FA5" w:rsidP="00CC7D3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C61866">
        <w:rPr>
          <w:rFonts w:asciiTheme="minorHAnsi" w:hAnsiTheme="minorHAnsi" w:cstheme="minorHAnsi"/>
          <w:sz w:val="22"/>
          <w:szCs w:val="22"/>
        </w:rPr>
        <w:t>√</w:t>
      </w:r>
      <w:r w:rsidR="00CC7D33" w:rsidRPr="00C61866">
        <w:rPr>
          <w:rFonts w:asciiTheme="minorHAnsi" w:hAnsiTheme="minorHAnsi" w:cstheme="minorHAnsi"/>
          <w:sz w:val="22"/>
          <w:szCs w:val="22"/>
        </w:rPr>
        <w:t xml:space="preserve">D. The Town Health Department </w:t>
      </w:r>
      <w:r w:rsidRPr="00C61866">
        <w:rPr>
          <w:rFonts w:asciiTheme="minorHAnsi" w:hAnsiTheme="minorHAnsi" w:cstheme="minorHAnsi"/>
          <w:sz w:val="22"/>
          <w:szCs w:val="22"/>
        </w:rPr>
        <w:t xml:space="preserve">has approved the plan </w:t>
      </w:r>
    </w:p>
    <w:p w:rsidR="00954843" w:rsidRPr="00C61866" w:rsidRDefault="00CC7D33" w:rsidP="00CC7D33">
      <w:pPr>
        <w:ind w:left="720" w:right="-540" w:hanging="720"/>
        <w:rPr>
          <w:rFonts w:cstheme="minorHAnsi"/>
          <w:b/>
        </w:rPr>
      </w:pPr>
      <w:r w:rsidRPr="00C61866">
        <w:rPr>
          <w:rFonts w:cstheme="minorHAnsi"/>
        </w:rPr>
        <w:tab/>
      </w:r>
      <w:r w:rsidR="00122FA5" w:rsidRPr="00C61866">
        <w:rPr>
          <w:rFonts w:cstheme="minorHAnsi"/>
        </w:rPr>
        <w:t>√</w:t>
      </w:r>
      <w:r w:rsidRPr="00C61866">
        <w:rPr>
          <w:rFonts w:cstheme="minorHAnsi"/>
        </w:rPr>
        <w:t>E.</w:t>
      </w:r>
      <w:r w:rsidRPr="00C61866">
        <w:rPr>
          <w:rFonts w:cstheme="minorHAnsi"/>
          <w:position w:val="8"/>
          <w:vertAlign w:val="superscript"/>
        </w:rPr>
        <w:t xml:space="preserve"> </w:t>
      </w:r>
      <w:r w:rsidRPr="00C61866">
        <w:rPr>
          <w:rFonts w:cstheme="minorHAnsi"/>
        </w:rPr>
        <w:t>The apartment shall contain at least 400 square feet of floor area</w:t>
      </w:r>
    </w:p>
    <w:p w:rsidR="006D72E5" w:rsidRPr="00C61866" w:rsidRDefault="006D72E5" w:rsidP="006D72E5">
      <w:pPr>
        <w:ind w:left="720" w:right="-540" w:hanging="720"/>
        <w:rPr>
          <w:rFonts w:cstheme="minorHAnsi"/>
          <w:b/>
          <w:color w:val="000000"/>
        </w:rPr>
      </w:pPr>
      <w:r w:rsidRPr="00C61866">
        <w:rPr>
          <w:rFonts w:cstheme="minorHAnsi"/>
          <w:color w:val="000000"/>
        </w:rPr>
        <w:tab/>
      </w:r>
      <w:r w:rsidR="00122FA5" w:rsidRPr="00C61866">
        <w:rPr>
          <w:rFonts w:cstheme="minorHAnsi"/>
        </w:rPr>
        <w:t>√</w:t>
      </w:r>
      <w:r w:rsidRPr="00C61866">
        <w:rPr>
          <w:rFonts w:cstheme="minorHAnsi"/>
          <w:color w:val="000000"/>
        </w:rPr>
        <w:t>F. The apartment shall not contain more than 1,200 square feet of floor area</w:t>
      </w:r>
    </w:p>
    <w:p w:rsidR="006D72E5" w:rsidRPr="00C61866" w:rsidRDefault="006D72E5" w:rsidP="006D72E5">
      <w:pPr>
        <w:ind w:left="720" w:right="-540" w:hanging="720"/>
        <w:rPr>
          <w:rFonts w:cstheme="minorHAnsi"/>
          <w:color w:val="000000"/>
        </w:rPr>
      </w:pPr>
      <w:r w:rsidRPr="00C61866">
        <w:rPr>
          <w:rFonts w:cstheme="minorHAnsi"/>
          <w:color w:val="000000"/>
        </w:rPr>
        <w:tab/>
      </w:r>
      <w:r w:rsidR="00122FA5" w:rsidRPr="00C61866">
        <w:rPr>
          <w:rFonts w:cstheme="minorHAnsi"/>
        </w:rPr>
        <w:t>√</w:t>
      </w:r>
      <w:r w:rsidRPr="00C61866">
        <w:rPr>
          <w:rFonts w:cstheme="minorHAnsi"/>
          <w:color w:val="000000"/>
        </w:rPr>
        <w:t xml:space="preserve">G. The accessory apartment is clearly subordinate to, and clearly smaller in ground floor area and volume, than </w:t>
      </w:r>
      <w:r w:rsidR="00122FA5" w:rsidRPr="00C61866">
        <w:rPr>
          <w:rFonts w:cstheme="minorHAnsi"/>
          <w:color w:val="000000"/>
        </w:rPr>
        <w:tab/>
      </w:r>
      <w:r w:rsidRPr="00C61866">
        <w:rPr>
          <w:rFonts w:cstheme="minorHAnsi"/>
          <w:color w:val="000000"/>
        </w:rPr>
        <w:t>the principal dwelling on the property</w:t>
      </w:r>
    </w:p>
    <w:p w:rsidR="006D72E5" w:rsidRPr="00C61866" w:rsidRDefault="006D72E5" w:rsidP="006D72E5">
      <w:pPr>
        <w:ind w:left="720" w:right="-540" w:hanging="720"/>
        <w:rPr>
          <w:rFonts w:cstheme="minorHAnsi"/>
          <w:color w:val="000000"/>
        </w:rPr>
      </w:pPr>
      <w:r w:rsidRPr="00C61866">
        <w:rPr>
          <w:rFonts w:cstheme="minorHAnsi"/>
          <w:color w:val="000000"/>
        </w:rPr>
        <w:tab/>
      </w:r>
      <w:r w:rsidR="00122FA5" w:rsidRPr="00C61866">
        <w:rPr>
          <w:rFonts w:cstheme="minorHAnsi"/>
        </w:rPr>
        <w:t>√</w:t>
      </w:r>
      <w:r w:rsidRPr="00C61866">
        <w:rPr>
          <w:rFonts w:cstheme="minorHAnsi"/>
          <w:color w:val="000000"/>
        </w:rPr>
        <w:t xml:space="preserve">H. The apartment shall utilize the same driveway as the principal use. </w:t>
      </w:r>
    </w:p>
    <w:p w:rsidR="006D72E5" w:rsidRPr="00C61866" w:rsidRDefault="00122FA5" w:rsidP="006D72E5">
      <w:pPr>
        <w:ind w:left="720" w:right="-540" w:hanging="720"/>
        <w:rPr>
          <w:rFonts w:cstheme="minorHAnsi"/>
          <w:color w:val="000000"/>
        </w:rPr>
      </w:pPr>
      <w:r w:rsidRPr="00C61866">
        <w:rPr>
          <w:rFonts w:cstheme="minorHAnsi"/>
          <w:color w:val="000000"/>
        </w:rPr>
        <w:tab/>
      </w:r>
      <w:r w:rsidRPr="00C61866">
        <w:rPr>
          <w:rFonts w:cstheme="minorHAnsi"/>
        </w:rPr>
        <w:t>√</w:t>
      </w:r>
      <w:r w:rsidR="006D72E5" w:rsidRPr="00C61866">
        <w:rPr>
          <w:rFonts w:cstheme="minorHAnsi"/>
          <w:color w:val="000000"/>
        </w:rPr>
        <w:t xml:space="preserve">I. At least two additional </w:t>
      </w:r>
      <w:proofErr w:type="gramStart"/>
      <w:r w:rsidR="006D72E5" w:rsidRPr="00C61866">
        <w:rPr>
          <w:rFonts w:cstheme="minorHAnsi"/>
          <w:color w:val="000000"/>
        </w:rPr>
        <w:t>off street</w:t>
      </w:r>
      <w:proofErr w:type="gramEnd"/>
      <w:r w:rsidR="006D72E5" w:rsidRPr="00C61866">
        <w:rPr>
          <w:rFonts w:cstheme="minorHAnsi"/>
          <w:color w:val="000000"/>
        </w:rPr>
        <w:t xml:space="preserve"> parking spaces shall be provided for the use of the accessory apartment. </w:t>
      </w:r>
    </w:p>
    <w:p w:rsidR="006D72E5" w:rsidRPr="00C61866" w:rsidRDefault="006D72E5" w:rsidP="006D72E5">
      <w:pPr>
        <w:ind w:left="720" w:right="-540" w:hanging="720"/>
        <w:rPr>
          <w:rFonts w:cstheme="minorHAnsi"/>
          <w:color w:val="000000"/>
        </w:rPr>
      </w:pPr>
      <w:r w:rsidRPr="00C61866">
        <w:rPr>
          <w:rFonts w:cstheme="minorHAnsi"/>
          <w:color w:val="000000"/>
        </w:rPr>
        <w:t xml:space="preserve">J. In reviewing an application for a detached accessory apartment, the Zoning Commission: </w:t>
      </w:r>
    </w:p>
    <w:p w:rsidR="006E3973" w:rsidRPr="00C61866" w:rsidRDefault="00122FA5" w:rsidP="006D72E5">
      <w:pPr>
        <w:ind w:left="720" w:right="-540" w:hanging="720"/>
        <w:rPr>
          <w:rFonts w:cstheme="minorHAnsi"/>
          <w:color w:val="000000"/>
        </w:rPr>
      </w:pPr>
      <w:r w:rsidRPr="00C61866">
        <w:rPr>
          <w:rFonts w:cstheme="minorHAnsi"/>
          <w:color w:val="000000"/>
        </w:rPr>
        <w:tab/>
      </w:r>
      <w:r w:rsidRPr="00C61866">
        <w:rPr>
          <w:rFonts w:cstheme="minorHAnsi"/>
          <w:color w:val="000000"/>
        </w:rPr>
        <w:tab/>
      </w:r>
      <w:r w:rsidR="006D72E5" w:rsidRPr="00C61866">
        <w:rPr>
          <w:rFonts w:cstheme="minorHAnsi"/>
          <w:color w:val="000000"/>
        </w:rPr>
        <w:t xml:space="preserve">2. may attach reasonable conditions to any approval to lessen or eliminate any adverse impacts found in the </w:t>
      </w:r>
    </w:p>
    <w:p w:rsidR="006D72E5" w:rsidRPr="00C61866" w:rsidRDefault="006E3973" w:rsidP="006D72E5">
      <w:pPr>
        <w:ind w:left="720" w:right="-540" w:hanging="720"/>
        <w:rPr>
          <w:rFonts w:cstheme="minorHAnsi"/>
          <w:color w:val="000000"/>
        </w:rPr>
      </w:pPr>
      <w:r w:rsidRPr="00C61866">
        <w:rPr>
          <w:rFonts w:cstheme="minorHAnsi"/>
          <w:color w:val="000000"/>
        </w:rPr>
        <w:tab/>
      </w:r>
      <w:r w:rsidR="00122FA5" w:rsidRPr="00C61866">
        <w:rPr>
          <w:rFonts w:cstheme="minorHAnsi"/>
          <w:color w:val="000000"/>
        </w:rPr>
        <w:tab/>
      </w:r>
      <w:r w:rsidR="006D72E5" w:rsidRPr="00C61866">
        <w:rPr>
          <w:rFonts w:cstheme="minorHAnsi"/>
          <w:color w:val="000000"/>
        </w:rPr>
        <w:t>Commission’s review of the application under Section 13.1.B.</w:t>
      </w:r>
    </w:p>
    <w:p w:rsidR="006E3973" w:rsidRPr="00C61866" w:rsidRDefault="006E3973" w:rsidP="006D72E5">
      <w:pPr>
        <w:ind w:left="720" w:right="-540" w:hanging="720"/>
        <w:rPr>
          <w:rFonts w:cstheme="minorHAnsi"/>
          <w:color w:val="000000"/>
        </w:rPr>
      </w:pPr>
    </w:p>
    <w:p w:rsidR="007671EC" w:rsidRDefault="007671EC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7A5E9A" w:rsidRDefault="007A5E9A" w:rsidP="007671EC">
      <w:pPr>
        <w:ind w:left="720" w:right="-540" w:hanging="720"/>
        <w:rPr>
          <w:rFonts w:cstheme="minorHAnsi"/>
          <w:color w:val="000000"/>
        </w:rPr>
      </w:pPr>
    </w:p>
    <w:p w:rsidR="003A1097" w:rsidRDefault="003A1097" w:rsidP="007671EC">
      <w:pPr>
        <w:ind w:left="720" w:right="-540" w:hanging="720"/>
        <w:rPr>
          <w:rFonts w:cstheme="minorHAnsi"/>
          <w:b/>
          <w:color w:val="000000"/>
          <w:u w:val="single"/>
        </w:rPr>
      </w:pPr>
    </w:p>
    <w:p w:rsidR="003A1097" w:rsidRDefault="003A1097" w:rsidP="007671EC">
      <w:pPr>
        <w:ind w:left="720" w:right="-540" w:hanging="720"/>
        <w:rPr>
          <w:rFonts w:cstheme="minorHAnsi"/>
          <w:b/>
          <w:color w:val="000000"/>
          <w:u w:val="single"/>
        </w:rPr>
      </w:pPr>
    </w:p>
    <w:p w:rsidR="007671EC" w:rsidRDefault="007671EC" w:rsidP="007671EC">
      <w:pPr>
        <w:ind w:left="720" w:right="-540" w:hanging="720"/>
        <w:rPr>
          <w:rFonts w:cstheme="minorHAnsi"/>
          <w:b/>
          <w:color w:val="000000"/>
          <w:u w:val="single"/>
        </w:rPr>
      </w:pPr>
      <w:bookmarkStart w:id="3" w:name="_GoBack"/>
      <w:bookmarkEnd w:id="3"/>
      <w:r>
        <w:rPr>
          <w:rFonts w:cstheme="minorHAnsi"/>
          <w:b/>
          <w:color w:val="000000"/>
          <w:u w:val="single"/>
        </w:rPr>
        <w:lastRenderedPageBreak/>
        <w:t>11 Ives Road – Detached Acc. Apartment SP File Contents</w:t>
      </w:r>
    </w:p>
    <w:p w:rsidR="007671EC" w:rsidRDefault="007671EC" w:rsidP="007671EC">
      <w:pPr>
        <w:ind w:left="720" w:right="-540" w:hanging="720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7-25-2022:</w:t>
      </w:r>
    </w:p>
    <w:p w:rsidR="007671EC" w:rsidRDefault="005D0F3E" w:rsidP="007671EC">
      <w:pPr>
        <w:pStyle w:val="ListParagraph"/>
        <w:numPr>
          <w:ilvl w:val="0"/>
          <w:numId w:val="1"/>
        </w:numPr>
        <w:ind w:right="-54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7-19-2022 – signed by Blaire Prince, </w:t>
      </w:r>
      <w:r w:rsidR="007671EC">
        <w:rPr>
          <w:rFonts w:cstheme="minorHAnsi"/>
          <w:color w:val="000000"/>
        </w:rPr>
        <w:t xml:space="preserve">Special Permit Application </w:t>
      </w:r>
    </w:p>
    <w:p w:rsidR="005D0F3E" w:rsidRDefault="005D0F3E" w:rsidP="005D0F3E">
      <w:pPr>
        <w:pStyle w:val="ListParagraph"/>
        <w:numPr>
          <w:ilvl w:val="0"/>
          <w:numId w:val="2"/>
        </w:numPr>
        <w:ind w:right="-54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7-19-22 – signed Mandatory Pre-Application Form </w:t>
      </w:r>
    </w:p>
    <w:p w:rsidR="005D0F3E" w:rsidRDefault="005D0F3E" w:rsidP="005D0F3E">
      <w:pPr>
        <w:pStyle w:val="ListParagraph"/>
        <w:numPr>
          <w:ilvl w:val="0"/>
          <w:numId w:val="2"/>
        </w:numPr>
        <w:ind w:right="-540"/>
        <w:rPr>
          <w:rFonts w:cstheme="minorHAnsi"/>
          <w:color w:val="000000"/>
        </w:rPr>
      </w:pPr>
      <w:r>
        <w:rPr>
          <w:rFonts w:cstheme="minorHAnsi"/>
          <w:color w:val="000000"/>
        </w:rPr>
        <w:t>1-25-22 – Letter of Authorization signed by B. Prince &amp; K. Prince</w:t>
      </w:r>
    </w:p>
    <w:p w:rsidR="005D0F3E" w:rsidRDefault="005D0F3E" w:rsidP="005D0F3E">
      <w:pPr>
        <w:pStyle w:val="ListParagraph"/>
        <w:numPr>
          <w:ilvl w:val="0"/>
          <w:numId w:val="1"/>
        </w:numPr>
        <w:ind w:right="-540"/>
        <w:rPr>
          <w:rFonts w:cstheme="minorHAnsi"/>
          <w:color w:val="000000"/>
        </w:rPr>
      </w:pPr>
      <w:r>
        <w:rPr>
          <w:rFonts w:cstheme="minorHAnsi"/>
          <w:color w:val="000000"/>
        </w:rPr>
        <w:t>Undated/Unsigned Statement of explanation re: compliance of Section 13.11.3</w:t>
      </w:r>
    </w:p>
    <w:p w:rsidR="005D0F3E" w:rsidRDefault="005D0F3E" w:rsidP="005D0F3E">
      <w:pPr>
        <w:pStyle w:val="ListParagraph"/>
        <w:numPr>
          <w:ilvl w:val="0"/>
          <w:numId w:val="1"/>
        </w:numPr>
        <w:ind w:right="-540"/>
        <w:rPr>
          <w:rFonts w:cstheme="minorHAnsi"/>
          <w:color w:val="000000"/>
        </w:rPr>
      </w:pPr>
      <w:r>
        <w:rPr>
          <w:rFonts w:cstheme="minorHAnsi"/>
          <w:color w:val="000000"/>
        </w:rPr>
        <w:t>Undated Letter from owners stating that they will reside on the property for the duration of the Special Permit, signed by Kenneth and Blaire Prince</w:t>
      </w:r>
    </w:p>
    <w:p w:rsidR="005D0F3E" w:rsidRDefault="005D0F3E" w:rsidP="005D0F3E">
      <w:pPr>
        <w:pStyle w:val="ListParagraph"/>
        <w:numPr>
          <w:ilvl w:val="0"/>
          <w:numId w:val="1"/>
        </w:numPr>
        <w:ind w:right="-540"/>
        <w:rPr>
          <w:rFonts w:cstheme="minorHAnsi"/>
          <w:color w:val="000000"/>
        </w:rPr>
      </w:pPr>
      <w:r>
        <w:rPr>
          <w:rFonts w:cstheme="minorHAnsi"/>
          <w:color w:val="000000"/>
        </w:rPr>
        <w:t>7-20-22 T.O.W. – Housatonic Valley Health District Approval</w:t>
      </w:r>
    </w:p>
    <w:p w:rsidR="005D0F3E" w:rsidRDefault="005D0F3E" w:rsidP="005D0F3E">
      <w:pPr>
        <w:pStyle w:val="ListParagraph"/>
        <w:numPr>
          <w:ilvl w:val="0"/>
          <w:numId w:val="1"/>
        </w:numPr>
        <w:ind w:right="-540"/>
        <w:rPr>
          <w:rFonts w:cstheme="minorHAnsi"/>
          <w:color w:val="000000"/>
        </w:rPr>
      </w:pPr>
      <w:r>
        <w:rPr>
          <w:rFonts w:cstheme="minorHAnsi"/>
          <w:color w:val="000000"/>
        </w:rPr>
        <w:t>7-18-2022 Pomperaug District Department of Health – Application for Review of a Subsurface Disposal System</w:t>
      </w:r>
    </w:p>
    <w:p w:rsidR="005D0F3E" w:rsidRDefault="005D0F3E" w:rsidP="005D0F3E">
      <w:pPr>
        <w:pStyle w:val="ListParagraph"/>
        <w:numPr>
          <w:ilvl w:val="0"/>
          <w:numId w:val="1"/>
        </w:numPr>
        <w:ind w:right="-540"/>
        <w:rPr>
          <w:rFonts w:cstheme="minorHAnsi"/>
          <w:color w:val="000000"/>
        </w:rPr>
      </w:pPr>
      <w:r>
        <w:rPr>
          <w:rFonts w:cstheme="minorHAnsi"/>
          <w:color w:val="000000"/>
        </w:rPr>
        <w:t>2-28-2022 Certificate of Appropriateness from T.O.W. Historic District Commission</w:t>
      </w:r>
    </w:p>
    <w:p w:rsidR="005D0F3E" w:rsidRDefault="005D0F3E" w:rsidP="005D0F3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0F3E">
        <w:rPr>
          <w:rFonts w:cstheme="minorHAnsi"/>
          <w:sz w:val="24"/>
          <w:szCs w:val="24"/>
        </w:rPr>
        <w:t xml:space="preserve">Architectural Drawings: </w:t>
      </w:r>
    </w:p>
    <w:p w:rsidR="005D0F3E" w:rsidRDefault="005D0F3E" w:rsidP="005D0F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D0F3E">
        <w:rPr>
          <w:rFonts w:cstheme="minorHAnsi"/>
          <w:sz w:val="24"/>
          <w:szCs w:val="24"/>
        </w:rPr>
        <w:t xml:space="preserve">“Cover Sheet,” Proposed Main Floor Plans (Barn)”, sheet A.01, </w:t>
      </w:r>
    </w:p>
    <w:p w:rsidR="005D0F3E" w:rsidRDefault="005D0F3E" w:rsidP="005D0F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D0F3E">
        <w:rPr>
          <w:rFonts w:cstheme="minorHAnsi"/>
          <w:sz w:val="24"/>
          <w:szCs w:val="24"/>
        </w:rPr>
        <w:t xml:space="preserve">“Building </w:t>
      </w:r>
      <w:proofErr w:type="spellStart"/>
      <w:r w:rsidRPr="005D0F3E">
        <w:rPr>
          <w:rFonts w:cstheme="minorHAnsi"/>
          <w:sz w:val="24"/>
          <w:szCs w:val="24"/>
        </w:rPr>
        <w:t>Sections,”sheet</w:t>
      </w:r>
      <w:proofErr w:type="spellEnd"/>
      <w:r w:rsidRPr="005D0F3E">
        <w:rPr>
          <w:rFonts w:cstheme="minorHAnsi"/>
          <w:sz w:val="24"/>
          <w:szCs w:val="24"/>
        </w:rPr>
        <w:t xml:space="preserve"> A.20, </w:t>
      </w:r>
    </w:p>
    <w:p w:rsidR="005D0F3E" w:rsidRDefault="005D0F3E" w:rsidP="005D0F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D0F3E">
        <w:rPr>
          <w:rFonts w:cstheme="minorHAnsi"/>
          <w:sz w:val="24"/>
          <w:szCs w:val="24"/>
        </w:rPr>
        <w:t xml:space="preserve">“Building Sections,” sheet A.21, </w:t>
      </w:r>
    </w:p>
    <w:p w:rsidR="005D0F3E" w:rsidRDefault="005D0F3E" w:rsidP="005D0F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D0F3E">
        <w:rPr>
          <w:rFonts w:cstheme="minorHAnsi"/>
          <w:sz w:val="24"/>
          <w:szCs w:val="24"/>
        </w:rPr>
        <w:t xml:space="preserve">“Building Sections,” sheet A.22, </w:t>
      </w:r>
    </w:p>
    <w:p w:rsidR="005D0F3E" w:rsidRDefault="005D0F3E" w:rsidP="005D0F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D0F3E">
        <w:rPr>
          <w:rFonts w:cstheme="minorHAnsi"/>
          <w:sz w:val="24"/>
          <w:szCs w:val="24"/>
        </w:rPr>
        <w:t xml:space="preserve">“Exterior Elevations,” sheet A.30, </w:t>
      </w:r>
    </w:p>
    <w:p w:rsidR="005D0F3E" w:rsidRDefault="005D0F3E" w:rsidP="005D0F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D0F3E">
        <w:rPr>
          <w:rFonts w:cstheme="minorHAnsi"/>
          <w:sz w:val="24"/>
          <w:szCs w:val="24"/>
        </w:rPr>
        <w:t xml:space="preserve">“Exterior Elevations,” sheet A.31, </w:t>
      </w:r>
    </w:p>
    <w:p w:rsidR="005D0F3E" w:rsidRDefault="005D0F3E" w:rsidP="005D0F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D0F3E">
        <w:rPr>
          <w:rFonts w:cstheme="minorHAnsi"/>
          <w:sz w:val="24"/>
          <w:szCs w:val="24"/>
        </w:rPr>
        <w:t xml:space="preserve">“Window Schedule,” sheet W.01, </w:t>
      </w:r>
    </w:p>
    <w:p w:rsidR="005D0F3E" w:rsidRDefault="005D0F3E" w:rsidP="005D0F3E">
      <w:pPr>
        <w:ind w:left="720"/>
        <w:rPr>
          <w:rFonts w:cstheme="minorHAnsi"/>
          <w:sz w:val="24"/>
          <w:szCs w:val="24"/>
        </w:rPr>
      </w:pPr>
      <w:r w:rsidRPr="005D0F3E">
        <w:rPr>
          <w:rFonts w:cstheme="minorHAnsi"/>
          <w:sz w:val="24"/>
          <w:szCs w:val="24"/>
        </w:rPr>
        <w:t>Prepared for Prince Residence, by F&amp;H Architectural Design, dated 10-29-21</w:t>
      </w:r>
      <w:r w:rsidR="00627186">
        <w:rPr>
          <w:rFonts w:cstheme="minorHAnsi"/>
          <w:sz w:val="24"/>
          <w:szCs w:val="24"/>
        </w:rPr>
        <w:t>, Revised (Final) 4-9-22</w:t>
      </w:r>
    </w:p>
    <w:p w:rsidR="007A5E9A" w:rsidRPr="007A5E9A" w:rsidRDefault="007A5E9A" w:rsidP="007A5E9A">
      <w:pPr>
        <w:pStyle w:val="ListParagraph"/>
        <w:numPr>
          <w:ilvl w:val="0"/>
          <w:numId w:val="1"/>
        </w:numPr>
        <w:rPr>
          <w:rFonts w:cstheme="minorHAnsi"/>
        </w:rPr>
      </w:pPr>
      <w:r w:rsidRPr="007A5E9A">
        <w:rPr>
          <w:rFonts w:cstheme="minorHAnsi"/>
        </w:rPr>
        <w:t xml:space="preserve">“Improvement Location Survey – Proposed” prepared for Mr. &amp; Mrs. Kenneth S. Prince, by David A. Hughes P.E., L.S., sheets C1, C.2, &amp; C.3, dated 06/30/22 </w:t>
      </w:r>
    </w:p>
    <w:p w:rsidR="005D0F3E" w:rsidRPr="005D0F3E" w:rsidRDefault="005D0F3E" w:rsidP="007A5E9A">
      <w:pPr>
        <w:pStyle w:val="ListParagraph"/>
        <w:rPr>
          <w:rFonts w:cstheme="minorHAnsi"/>
          <w:sz w:val="24"/>
          <w:szCs w:val="24"/>
        </w:rPr>
      </w:pPr>
    </w:p>
    <w:p w:rsidR="005D0F3E" w:rsidRPr="005D0F3E" w:rsidRDefault="005D0F3E" w:rsidP="005D0F3E">
      <w:pPr>
        <w:pStyle w:val="ListParagraph"/>
        <w:ind w:left="1080" w:right="-540"/>
        <w:rPr>
          <w:rFonts w:cstheme="minorHAnsi"/>
          <w:color w:val="000000"/>
        </w:rPr>
      </w:pPr>
    </w:p>
    <w:sectPr w:rsidR="005D0F3E" w:rsidRPr="005D0F3E" w:rsidSect="0010529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B6" w:rsidRDefault="002D61B6" w:rsidP="002D61B6">
      <w:r>
        <w:separator/>
      </w:r>
    </w:p>
  </w:endnote>
  <w:endnote w:type="continuationSeparator" w:id="0">
    <w:p w:rsidR="002D61B6" w:rsidRDefault="002D61B6" w:rsidP="002D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B6" w:rsidRDefault="002D61B6" w:rsidP="002D61B6">
      <w:r>
        <w:separator/>
      </w:r>
    </w:p>
  </w:footnote>
  <w:footnote w:type="continuationSeparator" w:id="0">
    <w:p w:rsidR="002D61B6" w:rsidRDefault="002D61B6" w:rsidP="002D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5FBA"/>
    <w:multiLevelType w:val="hybridMultilevel"/>
    <w:tmpl w:val="EDC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A3299"/>
    <w:multiLevelType w:val="hybridMultilevel"/>
    <w:tmpl w:val="A5E2791E"/>
    <w:lvl w:ilvl="0" w:tplc="DC5E9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7E3D6A"/>
    <w:multiLevelType w:val="hybridMultilevel"/>
    <w:tmpl w:val="90D6F836"/>
    <w:lvl w:ilvl="0" w:tplc="88E64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MrE0MDCyNDYwNTRU0lEKTi0uzszPAykwNK8FANDbqL0tAAAA"/>
  </w:docVars>
  <w:rsids>
    <w:rsidRoot w:val="002D61B6"/>
    <w:rsid w:val="0003481D"/>
    <w:rsid w:val="00105299"/>
    <w:rsid w:val="00122FA5"/>
    <w:rsid w:val="00133547"/>
    <w:rsid w:val="00141D72"/>
    <w:rsid w:val="001903CF"/>
    <w:rsid w:val="001E42D1"/>
    <w:rsid w:val="001F67B4"/>
    <w:rsid w:val="002126A9"/>
    <w:rsid w:val="00214424"/>
    <w:rsid w:val="0022071C"/>
    <w:rsid w:val="0022458D"/>
    <w:rsid w:val="00232CC5"/>
    <w:rsid w:val="002566ED"/>
    <w:rsid w:val="0027443A"/>
    <w:rsid w:val="002912AA"/>
    <w:rsid w:val="002A3FF3"/>
    <w:rsid w:val="002B14F5"/>
    <w:rsid w:val="002B2B39"/>
    <w:rsid w:val="002D61B6"/>
    <w:rsid w:val="002F6944"/>
    <w:rsid w:val="002F75AE"/>
    <w:rsid w:val="0030791C"/>
    <w:rsid w:val="00346777"/>
    <w:rsid w:val="003847B9"/>
    <w:rsid w:val="003901AA"/>
    <w:rsid w:val="00392921"/>
    <w:rsid w:val="003A1097"/>
    <w:rsid w:val="003B62B1"/>
    <w:rsid w:val="003E73FC"/>
    <w:rsid w:val="0047699F"/>
    <w:rsid w:val="00483A0D"/>
    <w:rsid w:val="004A1CED"/>
    <w:rsid w:val="004C09E6"/>
    <w:rsid w:val="004F29FD"/>
    <w:rsid w:val="005436CD"/>
    <w:rsid w:val="005C17C1"/>
    <w:rsid w:val="005D0F3E"/>
    <w:rsid w:val="005F3716"/>
    <w:rsid w:val="006007AF"/>
    <w:rsid w:val="006062B2"/>
    <w:rsid w:val="00627186"/>
    <w:rsid w:val="006A6971"/>
    <w:rsid w:val="006D72E5"/>
    <w:rsid w:val="006E3973"/>
    <w:rsid w:val="00755952"/>
    <w:rsid w:val="00757FC8"/>
    <w:rsid w:val="007671EC"/>
    <w:rsid w:val="00787324"/>
    <w:rsid w:val="007A5E9A"/>
    <w:rsid w:val="007E54DD"/>
    <w:rsid w:val="00806321"/>
    <w:rsid w:val="0080684D"/>
    <w:rsid w:val="0086251D"/>
    <w:rsid w:val="00873EBA"/>
    <w:rsid w:val="0088154A"/>
    <w:rsid w:val="00924395"/>
    <w:rsid w:val="00925C88"/>
    <w:rsid w:val="00945762"/>
    <w:rsid w:val="00954843"/>
    <w:rsid w:val="0098704D"/>
    <w:rsid w:val="009D1116"/>
    <w:rsid w:val="009F2828"/>
    <w:rsid w:val="00A10318"/>
    <w:rsid w:val="00B37AFF"/>
    <w:rsid w:val="00B85BA4"/>
    <w:rsid w:val="00BC12C4"/>
    <w:rsid w:val="00BC5EC3"/>
    <w:rsid w:val="00C12A64"/>
    <w:rsid w:val="00C42128"/>
    <w:rsid w:val="00C472E6"/>
    <w:rsid w:val="00C61866"/>
    <w:rsid w:val="00CB72BB"/>
    <w:rsid w:val="00CC7D33"/>
    <w:rsid w:val="00D00A67"/>
    <w:rsid w:val="00D41A6A"/>
    <w:rsid w:val="00D81D9B"/>
    <w:rsid w:val="00D919CA"/>
    <w:rsid w:val="00DC5F46"/>
    <w:rsid w:val="00DD37EC"/>
    <w:rsid w:val="00E70660"/>
    <w:rsid w:val="00E83A50"/>
    <w:rsid w:val="00EB1620"/>
    <w:rsid w:val="00EB1819"/>
    <w:rsid w:val="00EC6E4F"/>
    <w:rsid w:val="00ED0800"/>
    <w:rsid w:val="00F1578E"/>
    <w:rsid w:val="00FC1A85"/>
    <w:rsid w:val="00FE284E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8089"/>
  <w15:chartTrackingRefBased/>
  <w15:docId w15:val="{6118562A-DEBB-454B-9F74-3C5C6EA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1B6"/>
  </w:style>
  <w:style w:type="paragraph" w:styleId="Footer">
    <w:name w:val="footer"/>
    <w:basedOn w:val="Normal"/>
    <w:link w:val="FooterChar"/>
    <w:uiPriority w:val="99"/>
    <w:unhideWhenUsed/>
    <w:rsid w:val="002D6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1B6"/>
  </w:style>
  <w:style w:type="paragraph" w:styleId="BalloonText">
    <w:name w:val="Balloon Text"/>
    <w:basedOn w:val="Normal"/>
    <w:link w:val="BalloonTextChar"/>
    <w:uiPriority w:val="99"/>
    <w:semiHidden/>
    <w:unhideWhenUsed/>
    <w:rsid w:val="0023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A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E42D1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42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42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23D5-F8BB-442C-9F53-F7116DBE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Pennell</dc:creator>
  <cp:keywords/>
  <dc:description/>
  <cp:lastModifiedBy>Shelley White</cp:lastModifiedBy>
  <cp:revision>2</cp:revision>
  <cp:lastPrinted>2022-07-25T18:25:00Z</cp:lastPrinted>
  <dcterms:created xsi:type="dcterms:W3CDTF">2022-07-25T18:27:00Z</dcterms:created>
  <dcterms:modified xsi:type="dcterms:W3CDTF">2022-07-25T18:27:00Z</dcterms:modified>
</cp:coreProperties>
</file>