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Agenda for</w:t>
      </w:r>
      <w:r w:rsidR="000B2F41">
        <w:rPr>
          <w:b/>
          <w:bCs/>
          <w:sz w:val="24"/>
          <w:u w:val="single"/>
        </w:rPr>
        <w:t xml:space="preserve"> </w:t>
      </w:r>
      <w:r w:rsidR="009E600B">
        <w:rPr>
          <w:b/>
          <w:bCs/>
          <w:sz w:val="24"/>
          <w:u w:val="single"/>
        </w:rPr>
        <w:t>May 6</w:t>
      </w:r>
      <w:r w:rsidR="00903904">
        <w:rPr>
          <w:b/>
          <w:bCs/>
          <w:sz w:val="24"/>
          <w:u w:val="single"/>
        </w:rPr>
        <w:t xml:space="preserve">, </w:t>
      </w:r>
      <w:r w:rsidR="00C132A1">
        <w:rPr>
          <w:b/>
          <w:bCs/>
          <w:sz w:val="24"/>
          <w:u w:val="single"/>
        </w:rPr>
        <w:t xml:space="preserve">2015 Meeting </w:t>
      </w:r>
      <w:proofErr w:type="gramStart"/>
      <w:r w:rsidR="00C132A1">
        <w:rPr>
          <w:b/>
          <w:bCs/>
          <w:sz w:val="24"/>
          <w:u w:val="single"/>
        </w:rPr>
        <w:t xml:space="preserve">- </w:t>
      </w:r>
      <w:r>
        <w:rPr>
          <w:b/>
          <w:bCs/>
          <w:sz w:val="24"/>
          <w:u w:val="single"/>
        </w:rPr>
        <w:t xml:space="preserve"> </w:t>
      </w:r>
      <w:r w:rsidR="00DD6511">
        <w:rPr>
          <w:b/>
          <w:bCs/>
          <w:sz w:val="24"/>
          <w:u w:val="single"/>
        </w:rPr>
        <w:t>5:00</w:t>
      </w:r>
      <w:proofErr w:type="gramEnd"/>
      <w:r w:rsidR="00DD6511">
        <w:rPr>
          <w:b/>
          <w:bCs/>
          <w:sz w:val="24"/>
          <w:u w:val="single"/>
        </w:rPr>
        <w:t xml:space="preserve"> PM Upper Level Meeting Room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903904">
        <w:rPr>
          <w:sz w:val="24"/>
          <w:szCs w:val="24"/>
        </w:rPr>
        <w:t xml:space="preserve"> </w:t>
      </w:r>
      <w:r w:rsidR="009E600B">
        <w:rPr>
          <w:sz w:val="24"/>
          <w:szCs w:val="24"/>
        </w:rPr>
        <w:t>Apr</w:t>
      </w:r>
      <w:r w:rsidR="00E60EB3">
        <w:rPr>
          <w:sz w:val="24"/>
          <w:szCs w:val="24"/>
        </w:rPr>
        <w:t xml:space="preserve">. </w:t>
      </w:r>
      <w:r w:rsidR="009E600B">
        <w:rPr>
          <w:sz w:val="24"/>
          <w:szCs w:val="24"/>
        </w:rPr>
        <w:t>1</w:t>
      </w:r>
      <w:r w:rsidR="00CD27C8">
        <w:rPr>
          <w:sz w:val="24"/>
          <w:szCs w:val="24"/>
        </w:rPr>
        <w:t>, 2015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</w:t>
      </w:r>
      <w:r w:rsidR="00C132A1">
        <w:rPr>
          <w:sz w:val="24"/>
          <w:szCs w:val="24"/>
        </w:rPr>
        <w:t>ulations</w:t>
      </w:r>
      <w:r>
        <w:rPr>
          <w:sz w:val="24"/>
          <w:szCs w:val="24"/>
        </w:rPr>
        <w:t xml:space="preserve"> for Zoning</w:t>
      </w:r>
      <w:r w:rsidR="00CD27C8">
        <w:rPr>
          <w:sz w:val="24"/>
          <w:szCs w:val="24"/>
        </w:rPr>
        <w:t>/</w:t>
      </w:r>
      <w:r w:rsidR="00DD6511">
        <w:rPr>
          <w:sz w:val="24"/>
          <w:szCs w:val="24"/>
        </w:rPr>
        <w:t xml:space="preserve">continue discussion - </w:t>
      </w:r>
      <w:r w:rsidR="00903904">
        <w:rPr>
          <w:sz w:val="24"/>
          <w:szCs w:val="24"/>
        </w:rPr>
        <w:t xml:space="preserve">  Linda Frank</w:t>
      </w:r>
    </w:p>
    <w:p w:rsidR="009E600B" w:rsidRDefault="009E600B" w:rsidP="009E600B">
      <w:pPr>
        <w:rPr>
          <w:sz w:val="24"/>
          <w:szCs w:val="24"/>
        </w:rPr>
      </w:pPr>
    </w:p>
    <w:p w:rsidR="009E600B" w:rsidRDefault="009E600B" w:rsidP="009E600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Gunnery</w:t>
      </w:r>
      <w:r w:rsidR="00DD6511">
        <w:rPr>
          <w:sz w:val="24"/>
          <w:szCs w:val="24"/>
        </w:rPr>
        <w:t xml:space="preserve"> </w:t>
      </w:r>
      <w:r>
        <w:rPr>
          <w:sz w:val="24"/>
          <w:szCs w:val="24"/>
        </w:rPr>
        <w:t>Athletic Fields/South Street</w:t>
      </w:r>
    </w:p>
    <w:p w:rsidR="00433E32" w:rsidRDefault="00433E32" w:rsidP="00433E32">
      <w:pPr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>/ further update</w:t>
      </w:r>
      <w:r w:rsidR="00DD651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Memo for management of dirt road runoff into adjacent streams/water courses, wetlands</w:t>
      </w:r>
    </w:p>
    <w:p w:rsidR="00E60EB3" w:rsidRDefault="00E60EB3" w:rsidP="00E60EB3">
      <w:pPr>
        <w:ind w:left="720"/>
        <w:rPr>
          <w:sz w:val="24"/>
          <w:szCs w:val="24"/>
        </w:rPr>
      </w:pPr>
    </w:p>
    <w:p w:rsidR="00E60EB3" w:rsidRDefault="00E60EB3" w:rsidP="00E60EB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Subcommittee TPOCD </w:t>
      </w:r>
    </w:p>
    <w:p w:rsidR="00981022" w:rsidRDefault="00981022" w:rsidP="00981022">
      <w:pPr>
        <w:rPr>
          <w:sz w:val="24"/>
          <w:szCs w:val="24"/>
        </w:rPr>
      </w:pPr>
    </w:p>
    <w:p w:rsidR="00425749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Open Space </w:t>
      </w:r>
    </w:p>
    <w:p w:rsidR="004C49DC" w:rsidRDefault="00425749" w:rsidP="00425749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328EB">
        <w:rPr>
          <w:sz w:val="24"/>
          <w:szCs w:val="24"/>
        </w:rPr>
        <w:t>015 management plan</w:t>
      </w:r>
      <w:r w:rsidR="00DD6511">
        <w:rPr>
          <w:sz w:val="24"/>
          <w:szCs w:val="24"/>
        </w:rPr>
        <w:t xml:space="preserve"> -</w:t>
      </w:r>
      <w:r w:rsidR="004C49DC">
        <w:rPr>
          <w:sz w:val="24"/>
          <w:szCs w:val="24"/>
        </w:rPr>
        <w:t xml:space="preserve"> Betsy Corrigan</w:t>
      </w:r>
      <w:r w:rsidR="00DD6511">
        <w:rPr>
          <w:sz w:val="24"/>
          <w:szCs w:val="24"/>
        </w:rPr>
        <w:t xml:space="preserve"> Update</w:t>
      </w:r>
    </w:p>
    <w:p w:rsidR="009407D4" w:rsidRPr="00DD6511" w:rsidRDefault="00425749" w:rsidP="00C132A1">
      <w:pPr>
        <w:numPr>
          <w:ilvl w:val="1"/>
          <w:numId w:val="5"/>
        </w:numPr>
        <w:rPr>
          <w:sz w:val="24"/>
          <w:szCs w:val="24"/>
        </w:rPr>
      </w:pPr>
      <w:r w:rsidRPr="00DD6511">
        <w:rPr>
          <w:sz w:val="24"/>
          <w:szCs w:val="24"/>
        </w:rPr>
        <w:t>Meeting with N</w:t>
      </w:r>
      <w:r w:rsidR="00C132A1">
        <w:rPr>
          <w:sz w:val="24"/>
          <w:szCs w:val="24"/>
        </w:rPr>
        <w:t>ew Preston</w:t>
      </w:r>
      <w:bookmarkStart w:id="0" w:name="_GoBack"/>
      <w:bookmarkEnd w:id="0"/>
      <w:r w:rsidRPr="00DD6511">
        <w:rPr>
          <w:sz w:val="24"/>
          <w:szCs w:val="24"/>
        </w:rPr>
        <w:t xml:space="preserve"> businesses and residents</w:t>
      </w:r>
    </w:p>
    <w:p w:rsidR="004C49DC" w:rsidRDefault="004C49DC" w:rsidP="004C49DC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Regs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 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Stonewall protection – review Salisbury, Harwinton, other reg</w:t>
      </w:r>
      <w:r w:rsidR="00DD6511">
        <w:rPr>
          <w:sz w:val="24"/>
          <w:szCs w:val="24"/>
        </w:rPr>
        <w:t>ulations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Stewardship Committee –</w:t>
      </w:r>
      <w:r w:rsidR="00DD6511"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trail system – on hold.  Consensus to have mowed path up &amp; around hillside.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DD6511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DD6511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A112EF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</w:t>
      </w:r>
      <w:r w:rsidR="00A112EF">
        <w:rPr>
          <w:sz w:val="24"/>
          <w:szCs w:val="24"/>
        </w:rPr>
        <w:t>C</w:t>
      </w:r>
      <w:r>
        <w:rPr>
          <w:sz w:val="24"/>
          <w:szCs w:val="24"/>
        </w:rPr>
        <w:t xml:space="preserve">hair; Linda Frank, </w:t>
      </w:r>
      <w:r w:rsidR="00A112EF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A112EF">
        <w:rPr>
          <w:sz w:val="24"/>
          <w:szCs w:val="24"/>
        </w:rPr>
        <w:t>C</w:t>
      </w:r>
      <w:r>
        <w:rPr>
          <w:sz w:val="24"/>
          <w:szCs w:val="24"/>
        </w:rPr>
        <w:t xml:space="preserve">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sz w:val="24"/>
          <w:szCs w:val="24"/>
        </w:rPr>
        <w:t>Phil Markert</w:t>
      </w:r>
      <w:r w:rsidR="00A112EF">
        <w:rPr>
          <w:sz w:val="24"/>
          <w:szCs w:val="24"/>
        </w:rPr>
        <w:t>. A</w:t>
      </w:r>
      <w:r>
        <w:rPr>
          <w:sz w:val="24"/>
          <w:szCs w:val="24"/>
        </w:rPr>
        <w:t xml:space="preserve">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>, Dirk Sabin</w:t>
      </w:r>
      <w:r w:rsidR="00A11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AE5A2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313B3"/>
    <w:rsid w:val="00133198"/>
    <w:rsid w:val="001D74B4"/>
    <w:rsid w:val="001F1A03"/>
    <w:rsid w:val="00214208"/>
    <w:rsid w:val="00236A86"/>
    <w:rsid w:val="002428A4"/>
    <w:rsid w:val="00260E29"/>
    <w:rsid w:val="0028321E"/>
    <w:rsid w:val="002C1F2B"/>
    <w:rsid w:val="002F181E"/>
    <w:rsid w:val="00327763"/>
    <w:rsid w:val="003A42B9"/>
    <w:rsid w:val="00425749"/>
    <w:rsid w:val="00433E32"/>
    <w:rsid w:val="00443E92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9320B"/>
    <w:rsid w:val="006D7D45"/>
    <w:rsid w:val="00727EAB"/>
    <w:rsid w:val="007311B1"/>
    <w:rsid w:val="007A20E5"/>
    <w:rsid w:val="007B4901"/>
    <w:rsid w:val="007F4F54"/>
    <w:rsid w:val="00810FF1"/>
    <w:rsid w:val="008A4E34"/>
    <w:rsid w:val="008E2255"/>
    <w:rsid w:val="008F28C7"/>
    <w:rsid w:val="00903904"/>
    <w:rsid w:val="009407D4"/>
    <w:rsid w:val="009542BC"/>
    <w:rsid w:val="009652DD"/>
    <w:rsid w:val="009656DF"/>
    <w:rsid w:val="00981022"/>
    <w:rsid w:val="0098499A"/>
    <w:rsid w:val="009B3306"/>
    <w:rsid w:val="009E600B"/>
    <w:rsid w:val="009F252B"/>
    <w:rsid w:val="009F7445"/>
    <w:rsid w:val="00A112EF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581C"/>
    <w:rsid w:val="00BB68D3"/>
    <w:rsid w:val="00C132A1"/>
    <w:rsid w:val="00C328EB"/>
    <w:rsid w:val="00C338D4"/>
    <w:rsid w:val="00C904F8"/>
    <w:rsid w:val="00CD27C8"/>
    <w:rsid w:val="00D7778D"/>
    <w:rsid w:val="00DB634F"/>
    <w:rsid w:val="00DC7B61"/>
    <w:rsid w:val="00DD651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71286-C3A6-4D62-88DA-796A828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2015-04-21T20:17:00Z</cp:lastPrinted>
  <dcterms:created xsi:type="dcterms:W3CDTF">2015-04-22T14:26:00Z</dcterms:created>
  <dcterms:modified xsi:type="dcterms:W3CDTF">2015-04-22T14:26:00Z</dcterms:modified>
</cp:coreProperties>
</file>