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9AFCE" w14:textId="77777777" w:rsidR="000B1B5A" w:rsidRDefault="000B1B5A" w:rsidP="000B1B5A">
      <w:pPr>
        <w:rPr>
          <w:rFonts w:ascii="Arial" w:eastAsia="Arial" w:hAnsi="Arial" w:cs="Arial"/>
          <w:sz w:val="24"/>
          <w:szCs w:val="24"/>
        </w:rPr>
      </w:pPr>
      <w:r>
        <w:rPr>
          <w:rFonts w:ascii="Arial" w:eastAsia="Arial" w:hAnsi="Arial" w:cs="Arial"/>
          <w:sz w:val="24"/>
          <w:szCs w:val="24"/>
        </w:rPr>
        <w:t xml:space="preserve">                                                 TOWN OF WASHINGTON</w:t>
      </w:r>
    </w:p>
    <w:p w14:paraId="3DAA600E" w14:textId="77777777" w:rsidR="000B1B5A" w:rsidRDefault="000B1B5A" w:rsidP="000B1B5A">
      <w:pPr>
        <w:rPr>
          <w:rFonts w:ascii="Arial" w:eastAsia="Arial" w:hAnsi="Arial" w:cs="Arial"/>
          <w:sz w:val="24"/>
          <w:szCs w:val="24"/>
        </w:rPr>
      </w:pPr>
      <w:r>
        <w:rPr>
          <w:rFonts w:ascii="Arial" w:eastAsia="Arial" w:hAnsi="Arial" w:cs="Arial"/>
          <w:sz w:val="24"/>
          <w:szCs w:val="24"/>
        </w:rPr>
        <w:t xml:space="preserve">                                                 Bryan Memorial Town Hall</w:t>
      </w:r>
    </w:p>
    <w:p w14:paraId="4C33DA6B" w14:textId="77777777" w:rsidR="000B1B5A" w:rsidRDefault="000B1B5A" w:rsidP="000B1B5A">
      <w:pPr>
        <w:rPr>
          <w:rFonts w:ascii="Arial" w:eastAsia="Arial" w:hAnsi="Arial" w:cs="Arial"/>
          <w:sz w:val="24"/>
          <w:szCs w:val="24"/>
        </w:rPr>
      </w:pPr>
      <w:r>
        <w:rPr>
          <w:rFonts w:ascii="Arial" w:eastAsia="Arial" w:hAnsi="Arial" w:cs="Arial"/>
          <w:sz w:val="24"/>
          <w:szCs w:val="24"/>
        </w:rPr>
        <w:t xml:space="preserve">                                                     Post Office Box 383</w:t>
      </w:r>
    </w:p>
    <w:p w14:paraId="7C4F12D5" w14:textId="77777777" w:rsidR="000B1B5A" w:rsidRDefault="000B1B5A" w:rsidP="000B1B5A">
      <w:pPr>
        <w:rPr>
          <w:rFonts w:ascii="Arial" w:eastAsia="Arial" w:hAnsi="Arial" w:cs="Arial"/>
          <w:sz w:val="24"/>
          <w:szCs w:val="24"/>
        </w:rPr>
      </w:pPr>
      <w:r>
        <w:rPr>
          <w:rFonts w:ascii="Arial" w:eastAsia="Arial" w:hAnsi="Arial" w:cs="Arial"/>
          <w:sz w:val="24"/>
          <w:szCs w:val="24"/>
        </w:rPr>
        <w:t xml:space="preserve">                                       Washington Depot, Connecticut 06794</w:t>
      </w:r>
    </w:p>
    <w:p w14:paraId="00927F07" w14:textId="77777777" w:rsidR="000B1B5A" w:rsidRDefault="000B1B5A" w:rsidP="000B1B5A">
      <w:pPr>
        <w:rPr>
          <w:rFonts w:ascii="Arial" w:eastAsia="Arial" w:hAnsi="Arial" w:cs="Arial"/>
          <w:sz w:val="24"/>
          <w:szCs w:val="24"/>
        </w:rPr>
      </w:pPr>
      <w:r>
        <w:rPr>
          <w:rFonts w:ascii="Arial" w:eastAsia="Arial" w:hAnsi="Arial" w:cs="Arial"/>
          <w:sz w:val="24"/>
          <w:szCs w:val="24"/>
        </w:rPr>
        <w:t xml:space="preserve">                                        Zoning Commission Regular Meeting</w:t>
      </w:r>
    </w:p>
    <w:p w14:paraId="0F1FD695" w14:textId="77777777" w:rsidR="000B1B5A" w:rsidRDefault="000B1B5A" w:rsidP="000B1B5A">
      <w:pPr>
        <w:rPr>
          <w:rFonts w:ascii="Arial" w:eastAsia="Arial" w:hAnsi="Arial" w:cs="Arial"/>
          <w:b/>
          <w:sz w:val="24"/>
          <w:szCs w:val="24"/>
        </w:rPr>
      </w:pPr>
      <w:r>
        <w:rPr>
          <w:rFonts w:ascii="Arial" w:eastAsia="Arial" w:hAnsi="Arial" w:cs="Arial"/>
          <w:b/>
          <w:sz w:val="24"/>
          <w:szCs w:val="24"/>
        </w:rPr>
        <w:t xml:space="preserve">                                                            MINUTES</w:t>
      </w:r>
    </w:p>
    <w:p w14:paraId="5377DDF5" w14:textId="77777777" w:rsidR="000B1B5A" w:rsidRDefault="000B1B5A" w:rsidP="000B1B5A">
      <w:pPr>
        <w:rPr>
          <w:rFonts w:ascii="Arial" w:eastAsia="Arial" w:hAnsi="Arial" w:cs="Arial"/>
          <w:sz w:val="24"/>
          <w:szCs w:val="24"/>
        </w:rPr>
      </w:pPr>
      <w:r>
        <w:rPr>
          <w:rFonts w:ascii="Arial" w:eastAsia="Arial" w:hAnsi="Arial" w:cs="Arial"/>
          <w:sz w:val="24"/>
          <w:szCs w:val="24"/>
        </w:rPr>
        <w:t xml:space="preserve">                                                       January 25, 2021</w:t>
      </w:r>
    </w:p>
    <w:p w14:paraId="388ADE74" w14:textId="77777777" w:rsidR="000B1B5A" w:rsidRDefault="000B1B5A" w:rsidP="000B1B5A">
      <w:pPr>
        <w:spacing w:after="0"/>
        <w:ind w:right="360"/>
        <w:rPr>
          <w:rFonts w:cstheme="minorHAnsi"/>
        </w:rPr>
      </w:pPr>
      <w:r>
        <w:rPr>
          <w:rFonts w:ascii="Arial" w:eastAsia="Arial" w:hAnsi="Arial" w:cs="Arial"/>
          <w:sz w:val="24"/>
          <w:szCs w:val="24"/>
        </w:rPr>
        <w:t xml:space="preserve">                                       </w:t>
      </w:r>
      <w:r>
        <w:rPr>
          <w:rFonts w:cstheme="minorHAnsi"/>
        </w:rPr>
        <w:t xml:space="preserve">8:00 P.M. – Meeting Via Zoom Conference </w:t>
      </w:r>
    </w:p>
    <w:p w14:paraId="4284CD3A" w14:textId="77777777" w:rsidR="000B1B5A" w:rsidRDefault="000B1B5A" w:rsidP="000B1B5A">
      <w:pPr>
        <w:spacing w:after="0"/>
        <w:ind w:right="360"/>
        <w:rPr>
          <w:rFonts w:cstheme="minorHAnsi"/>
          <w:b/>
        </w:rPr>
      </w:pPr>
      <w:r>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7BC1EFAD" w14:textId="77777777" w:rsidR="000B1B5A" w:rsidRDefault="000B1B5A" w:rsidP="000B1B5A">
      <w:pPr>
        <w:spacing w:after="0"/>
        <w:ind w:right="360"/>
        <w:rPr>
          <w:rFonts w:cstheme="minorHAnsi"/>
          <w:b/>
        </w:rPr>
      </w:pPr>
    </w:p>
    <w:p w14:paraId="5A14B63C" w14:textId="77777777" w:rsidR="000B1B5A" w:rsidRDefault="000B1B5A" w:rsidP="000B1B5A">
      <w:pPr>
        <w:spacing w:after="0"/>
        <w:ind w:right="360"/>
        <w:rPr>
          <w:rFonts w:cstheme="minorHAnsi"/>
        </w:rPr>
      </w:pPr>
      <w:r>
        <w:rPr>
          <w:rFonts w:cstheme="minorHAnsi"/>
          <w:b/>
        </w:rPr>
        <w:t xml:space="preserve">MEMBERS PRESENT: </w:t>
      </w:r>
      <w:r>
        <w:rPr>
          <w:rFonts w:cstheme="minorHAnsi"/>
        </w:rPr>
        <w:t xml:space="preserve"> Chairman Solley, Mr. Reich, Ms. Hill, Ms. Radosevich, Mr. Werkhoven</w:t>
      </w:r>
    </w:p>
    <w:p w14:paraId="679FF556" w14:textId="77777777" w:rsidR="000B1B5A" w:rsidRDefault="000B1B5A" w:rsidP="000B1B5A">
      <w:pPr>
        <w:spacing w:after="0"/>
        <w:ind w:right="360"/>
        <w:rPr>
          <w:rFonts w:cstheme="minorHAnsi"/>
        </w:rPr>
      </w:pPr>
      <w:r>
        <w:rPr>
          <w:rFonts w:cstheme="minorHAnsi"/>
          <w:b/>
        </w:rPr>
        <w:t xml:space="preserve">ALTERNATES PRESENT: </w:t>
      </w:r>
      <w:r>
        <w:rPr>
          <w:rFonts w:cstheme="minorHAnsi"/>
        </w:rPr>
        <w:t xml:space="preserve"> Ms. Smith, Mr. Sivick, Ms. Fernandez-O’Toole</w:t>
      </w:r>
    </w:p>
    <w:p w14:paraId="7E93C067" w14:textId="77777777" w:rsidR="000B1B5A" w:rsidRDefault="000B1B5A" w:rsidP="000B1B5A">
      <w:pPr>
        <w:spacing w:after="0"/>
        <w:ind w:right="360"/>
        <w:rPr>
          <w:rFonts w:cstheme="minorHAnsi"/>
        </w:rPr>
      </w:pPr>
      <w:r>
        <w:rPr>
          <w:rFonts w:cstheme="minorHAnsi"/>
          <w:b/>
        </w:rPr>
        <w:t xml:space="preserve">STAFF PRESENT: </w:t>
      </w:r>
      <w:r>
        <w:rPr>
          <w:rFonts w:cstheme="minorHAnsi"/>
        </w:rPr>
        <w:t>Ms. White, Ms. Rill, Mr. Tsacoyannis</w:t>
      </w:r>
    </w:p>
    <w:p w14:paraId="0549194C" w14:textId="77777777" w:rsidR="000B1B5A" w:rsidRDefault="000B1B5A" w:rsidP="000B1B5A">
      <w:pPr>
        <w:spacing w:after="0"/>
        <w:ind w:right="360"/>
        <w:rPr>
          <w:rFonts w:cstheme="minorHAnsi"/>
        </w:rPr>
      </w:pPr>
      <w:r w:rsidRPr="000B1B5A">
        <w:rPr>
          <w:rFonts w:cstheme="minorHAnsi"/>
          <w:b/>
        </w:rPr>
        <w:t>PUBLIC PRESENT</w:t>
      </w:r>
      <w:r>
        <w:rPr>
          <w:rFonts w:cstheme="minorHAnsi"/>
        </w:rPr>
        <w:t>: S. Holiman, R. Hackney, C. Armstrong, E. Johnson, S. Woodward, S. Brighenti, D. Varnish, R. Weber, D. Sherr, L. Adams, L. Van Tartwijk, T. Fagin, T. Bedini, W. Luers, S. Kessler, K. Feldman, S. Branson, L. Anderson, S. Cornell, D. Rimsky, J. Averill, M. Showalter, L. Booth, R. Solomon, J. Hammond, J. Buonaiuto, M. Booth, D. van Rooyen, J. Van Rooyen, J. Kozak, L. Kelly, B. Boye, M. Gorra, S. Averill, D. Glass, L. Stein, H. Barnet, A. Kearney, K. Karet, First Selectman Brinton, J. Hubelbank, J. Lodsin, D. Arturi, C. Klemm, P. Klemm, V. Owens, F. Keilty, Other Members of the Public</w:t>
      </w:r>
    </w:p>
    <w:p w14:paraId="605C1F0C" w14:textId="77777777" w:rsidR="00771990" w:rsidRDefault="00771990" w:rsidP="000B1B5A">
      <w:pPr>
        <w:spacing w:after="0"/>
        <w:ind w:right="360"/>
        <w:rPr>
          <w:rFonts w:cstheme="minorHAnsi"/>
        </w:rPr>
      </w:pPr>
    </w:p>
    <w:p w14:paraId="491FF02B" w14:textId="77777777" w:rsidR="00771990" w:rsidRDefault="00771990" w:rsidP="000B1B5A">
      <w:pPr>
        <w:spacing w:after="0"/>
        <w:ind w:right="360"/>
        <w:rPr>
          <w:rFonts w:cstheme="minorHAnsi"/>
        </w:rPr>
      </w:pPr>
    </w:p>
    <w:p w14:paraId="694D6F2B" w14:textId="77777777" w:rsidR="00771990" w:rsidRDefault="00771990" w:rsidP="000B1B5A">
      <w:pPr>
        <w:spacing w:after="0"/>
        <w:ind w:right="360"/>
        <w:rPr>
          <w:rFonts w:cstheme="minorHAnsi"/>
          <w:b/>
        </w:rPr>
      </w:pPr>
      <w:r w:rsidRPr="00771990">
        <w:rPr>
          <w:rFonts w:cstheme="minorHAnsi"/>
          <w:b/>
          <w:u w:val="single"/>
        </w:rPr>
        <w:t>PUBLIC HEARING</w:t>
      </w:r>
      <w:r>
        <w:rPr>
          <w:rFonts w:cstheme="minorHAnsi"/>
          <w:b/>
          <w:u w:val="single"/>
        </w:rPr>
        <w:t>:</w:t>
      </w:r>
    </w:p>
    <w:p w14:paraId="5AAEC4BF" w14:textId="77777777" w:rsidR="00771990" w:rsidRDefault="00771990" w:rsidP="000B1B5A">
      <w:pPr>
        <w:spacing w:after="0"/>
        <w:ind w:right="360"/>
        <w:rPr>
          <w:rFonts w:cstheme="minorHAnsi"/>
          <w:b/>
        </w:rPr>
      </w:pPr>
    </w:p>
    <w:p w14:paraId="7DBEC473" w14:textId="77777777" w:rsidR="00771990" w:rsidRDefault="00771990" w:rsidP="000B1B5A">
      <w:pPr>
        <w:spacing w:after="0"/>
        <w:ind w:right="360"/>
        <w:rPr>
          <w:rFonts w:cstheme="minorHAnsi"/>
        </w:rPr>
      </w:pPr>
      <w:r w:rsidRPr="00771990">
        <w:rPr>
          <w:rFonts w:cstheme="minorHAnsi"/>
          <w:b/>
          <w:u w:val="single"/>
        </w:rPr>
        <w:t>Request of Lufkin, 143 Lower Church Hill Road, for a Special Permit from Section 13.11.3 – for a Detached Accessory Apartment</w:t>
      </w:r>
      <w:r>
        <w:rPr>
          <w:rFonts w:cstheme="minorHAnsi"/>
          <w:b/>
          <w:u w:val="single"/>
        </w:rPr>
        <w:t>:</w:t>
      </w:r>
    </w:p>
    <w:p w14:paraId="1A8373A7" w14:textId="77777777" w:rsidR="00771990" w:rsidRDefault="00771990" w:rsidP="000B1B5A">
      <w:pPr>
        <w:spacing w:after="0"/>
        <w:ind w:right="360"/>
        <w:rPr>
          <w:rFonts w:cstheme="minorHAnsi"/>
        </w:rPr>
      </w:pPr>
    </w:p>
    <w:p w14:paraId="3FF89B85" w14:textId="77777777" w:rsidR="00771990" w:rsidRPr="00771990" w:rsidRDefault="001C2CE3" w:rsidP="000B1B5A">
      <w:pPr>
        <w:spacing w:after="0"/>
        <w:ind w:right="360"/>
        <w:rPr>
          <w:rFonts w:cstheme="minorHAnsi"/>
        </w:rPr>
      </w:pPr>
      <w:r>
        <w:rPr>
          <w:rFonts w:cstheme="minorHAnsi"/>
        </w:rPr>
        <w:t xml:space="preserve"> The representative</w:t>
      </w:r>
      <w:r w:rsidR="00771990">
        <w:rPr>
          <w:rFonts w:cstheme="minorHAnsi"/>
        </w:rPr>
        <w:t xml:space="preserve"> for the </w:t>
      </w:r>
      <w:r>
        <w:rPr>
          <w:rFonts w:cstheme="minorHAnsi"/>
        </w:rPr>
        <w:t>property was not in attendance of the meeting, however</w:t>
      </w:r>
      <w:r w:rsidR="007A53E2">
        <w:rPr>
          <w:rFonts w:cstheme="minorHAnsi"/>
        </w:rPr>
        <w:t>, a complete</w:t>
      </w:r>
      <w:r w:rsidR="00C405CB">
        <w:rPr>
          <w:rFonts w:cstheme="minorHAnsi"/>
        </w:rPr>
        <w:t xml:space="preserve"> application had been submitte</w:t>
      </w:r>
      <w:r w:rsidR="00CC68D0">
        <w:rPr>
          <w:rFonts w:cstheme="minorHAnsi"/>
        </w:rPr>
        <w:t xml:space="preserve">d to the Land Use Department, and meets all of the standards of the Special Permit for Section 13.11.3. </w:t>
      </w:r>
      <w:r w:rsidR="005F7D37">
        <w:rPr>
          <w:rFonts w:cstheme="minorHAnsi"/>
        </w:rPr>
        <w:t xml:space="preserve">All of the work would be interior with no exterior work. </w:t>
      </w:r>
    </w:p>
    <w:p w14:paraId="3F730C97" w14:textId="77777777" w:rsidR="000B1B5A" w:rsidRDefault="000B1B5A" w:rsidP="000B1B5A">
      <w:pPr>
        <w:spacing w:after="0"/>
        <w:ind w:right="360"/>
        <w:rPr>
          <w:rFonts w:cstheme="minorHAnsi"/>
          <w:b/>
        </w:rPr>
      </w:pPr>
    </w:p>
    <w:p w14:paraId="3BB6DD70" w14:textId="77777777" w:rsidR="000B1B5A" w:rsidRDefault="000B1B5A" w:rsidP="000B1B5A">
      <w:pPr>
        <w:rPr>
          <w:rFonts w:cstheme="minorHAnsi"/>
          <w:b/>
        </w:rPr>
      </w:pPr>
      <w:r w:rsidRPr="00AF6B5E">
        <w:rPr>
          <w:rFonts w:cstheme="minorHAnsi"/>
          <w:b/>
        </w:rPr>
        <w:t>MOTION: To close the Public Hearing for the Request of Lufkin, 143 Lower Church Hill Road, for a Special Permit from Section 13.11.3 – for a Detached Accessory Apartment</w:t>
      </w:r>
      <w:r>
        <w:rPr>
          <w:rFonts w:cstheme="minorHAnsi"/>
          <w:b/>
        </w:rPr>
        <w:t>, by Mr. Reich, seconded by Mr. Werkhoven, passed 5-0 vote.</w:t>
      </w:r>
    </w:p>
    <w:p w14:paraId="7159F0B2" w14:textId="77777777" w:rsidR="005F7D37" w:rsidRDefault="00186A6F" w:rsidP="000B1B5A">
      <w:pPr>
        <w:rPr>
          <w:rFonts w:cstheme="minorHAnsi"/>
        </w:rPr>
      </w:pPr>
      <w:r>
        <w:rPr>
          <w:rFonts w:cstheme="minorHAnsi"/>
          <w:b/>
          <w:u w:val="single"/>
        </w:rPr>
        <w:t>REGULAR MEETING:</w:t>
      </w:r>
    </w:p>
    <w:p w14:paraId="2273C2CB" w14:textId="77777777" w:rsidR="00186A6F" w:rsidRDefault="00186A6F" w:rsidP="000B1B5A">
      <w:pPr>
        <w:rPr>
          <w:rFonts w:cstheme="minorHAnsi"/>
        </w:rPr>
      </w:pPr>
      <w:r>
        <w:rPr>
          <w:rFonts w:cstheme="minorHAnsi"/>
        </w:rPr>
        <w:t>Chairman Solley called the meeting to order at 8:13pm.</w:t>
      </w:r>
    </w:p>
    <w:p w14:paraId="4E04AF66" w14:textId="77777777" w:rsidR="00186A6F" w:rsidRDefault="00186A6F" w:rsidP="000B1B5A">
      <w:pPr>
        <w:rPr>
          <w:rFonts w:cstheme="minorHAnsi"/>
        </w:rPr>
      </w:pPr>
      <w:r>
        <w:rPr>
          <w:rFonts w:cstheme="minorHAnsi"/>
        </w:rPr>
        <w:t>He seated himself, Ms. Hill, Mr. Reich, Mr. Werkhoven and Ms. Radosevich.</w:t>
      </w:r>
    </w:p>
    <w:p w14:paraId="24C9CB1A" w14:textId="77777777" w:rsidR="00186A6F" w:rsidRPr="00186A6F" w:rsidRDefault="00186A6F" w:rsidP="000B1B5A">
      <w:pPr>
        <w:rPr>
          <w:rFonts w:cstheme="minorHAnsi"/>
        </w:rPr>
      </w:pPr>
      <w:r>
        <w:rPr>
          <w:rFonts w:cstheme="minorHAnsi"/>
          <w:b/>
          <w:u w:val="single"/>
        </w:rPr>
        <w:t>CONSIDERATION OF THE MINUTES:</w:t>
      </w:r>
    </w:p>
    <w:p w14:paraId="6C815F43" w14:textId="77777777" w:rsidR="000B1B5A" w:rsidRDefault="000B1B5A" w:rsidP="000B1B5A">
      <w:pPr>
        <w:rPr>
          <w:rFonts w:cstheme="minorHAnsi"/>
          <w:b/>
        </w:rPr>
      </w:pPr>
      <w:r>
        <w:rPr>
          <w:rFonts w:cstheme="minorHAnsi"/>
          <w:b/>
        </w:rPr>
        <w:lastRenderedPageBreak/>
        <w:t>MOTION: To approve the December 21, 2020 Washington Zoning Commission Meeting Minutes, by Chairman Solley, seconded by Mr. Werkhoven, passed 5-0 vote.</w:t>
      </w:r>
    </w:p>
    <w:p w14:paraId="3A307DBC" w14:textId="77777777" w:rsidR="00186A6F" w:rsidRDefault="00186A6F" w:rsidP="000B1B5A">
      <w:pPr>
        <w:rPr>
          <w:rFonts w:cstheme="minorHAnsi"/>
          <w:b/>
        </w:rPr>
      </w:pPr>
      <w:r w:rsidRPr="00186A6F">
        <w:rPr>
          <w:rFonts w:cstheme="minorHAnsi"/>
          <w:b/>
          <w:u w:val="single"/>
        </w:rPr>
        <w:t>PENDING APPLICATIONS</w:t>
      </w:r>
      <w:r>
        <w:rPr>
          <w:rFonts w:cstheme="minorHAnsi"/>
          <w:b/>
        </w:rPr>
        <w:t>:</w:t>
      </w:r>
    </w:p>
    <w:p w14:paraId="71545A74" w14:textId="77777777" w:rsidR="000B1B5A" w:rsidRDefault="000B1B5A" w:rsidP="000B1B5A">
      <w:pPr>
        <w:rPr>
          <w:rFonts w:cstheme="minorHAnsi"/>
          <w:b/>
        </w:rPr>
      </w:pPr>
      <w:r>
        <w:rPr>
          <w:rFonts w:cstheme="minorHAnsi"/>
          <w:b/>
        </w:rPr>
        <w:t xml:space="preserve">MOTION: To approve the </w:t>
      </w:r>
      <w:r w:rsidRPr="00AF6B5E">
        <w:rPr>
          <w:rFonts w:cstheme="minorHAnsi"/>
          <w:b/>
        </w:rPr>
        <w:t>Request of Lufkin, 143 Lower Church Hill Road, for a Special Permit from Section 13.11.3 – for a Detached Accessory Apartment</w:t>
      </w:r>
      <w:r>
        <w:rPr>
          <w:rFonts w:cstheme="minorHAnsi"/>
          <w:b/>
        </w:rPr>
        <w:t>, by Chairman Solley, seconded by Mr. Reich, passed 5-0 vote.</w:t>
      </w:r>
    </w:p>
    <w:p w14:paraId="4C1F0715" w14:textId="77777777" w:rsidR="00C50226" w:rsidRPr="00C50226" w:rsidRDefault="00C50226" w:rsidP="000B1B5A">
      <w:pPr>
        <w:rPr>
          <w:rFonts w:cstheme="minorHAnsi"/>
          <w:b/>
          <w:u w:val="single"/>
        </w:rPr>
      </w:pPr>
      <w:r>
        <w:rPr>
          <w:rFonts w:cstheme="minorHAnsi"/>
          <w:b/>
          <w:u w:val="single"/>
        </w:rPr>
        <w:t>NEW APPLICATIONS:</w:t>
      </w:r>
    </w:p>
    <w:p w14:paraId="5D5F7CAE" w14:textId="77777777" w:rsidR="00C50226" w:rsidRPr="00C50226" w:rsidRDefault="00C50226" w:rsidP="000B1B5A">
      <w:pPr>
        <w:tabs>
          <w:tab w:val="left" w:pos="2070"/>
        </w:tabs>
        <w:ind w:right="-576"/>
        <w:rPr>
          <w:rFonts w:asciiTheme="majorHAnsi" w:hAnsiTheme="majorHAnsi" w:cstheme="majorHAnsi"/>
          <w:b/>
          <w:u w:val="single"/>
        </w:rPr>
      </w:pPr>
      <w:r w:rsidRPr="00C50226">
        <w:rPr>
          <w:rFonts w:asciiTheme="majorHAnsi" w:hAnsiTheme="majorHAnsi" w:cstheme="majorHAnsi"/>
          <w:b/>
          <w:u w:val="single"/>
        </w:rPr>
        <w:t>Request of 34 &amp; 46 Potash Hill Road, LLC, 34 Potash Hill Road, for a Special Permit from Section 13.11.2 – Accessory Apartment – Attached – for an Accessory Apartment in an attached garage</w:t>
      </w:r>
      <w:r>
        <w:rPr>
          <w:rFonts w:asciiTheme="majorHAnsi" w:hAnsiTheme="majorHAnsi" w:cstheme="majorHAnsi"/>
          <w:b/>
          <w:u w:val="single"/>
        </w:rPr>
        <w:t>:</w:t>
      </w:r>
    </w:p>
    <w:p w14:paraId="333F0710" w14:textId="77777777" w:rsidR="000B1B5A" w:rsidRDefault="000B1B5A" w:rsidP="000B1B5A">
      <w:pPr>
        <w:tabs>
          <w:tab w:val="left" w:pos="2070"/>
        </w:tabs>
        <w:ind w:right="-576"/>
        <w:rPr>
          <w:rFonts w:asciiTheme="majorHAnsi" w:hAnsiTheme="majorHAnsi" w:cstheme="majorHAnsi"/>
          <w:b/>
        </w:rPr>
      </w:pPr>
      <w:r w:rsidRPr="00EA4F71">
        <w:rPr>
          <w:rFonts w:asciiTheme="majorHAnsi" w:hAnsiTheme="majorHAnsi" w:cstheme="majorHAnsi"/>
          <w:b/>
        </w:rPr>
        <w:t>MOTION: To schedule the Public Hearing for</w:t>
      </w:r>
      <w:r>
        <w:rPr>
          <w:rFonts w:asciiTheme="majorHAnsi" w:hAnsiTheme="majorHAnsi" w:cstheme="majorHAnsi"/>
          <w:b/>
        </w:rPr>
        <w:t xml:space="preserve"> the</w:t>
      </w:r>
      <w:r w:rsidRPr="00EA4F71">
        <w:rPr>
          <w:rFonts w:asciiTheme="majorHAnsi" w:hAnsiTheme="majorHAnsi" w:cstheme="majorHAnsi"/>
          <w:b/>
        </w:rPr>
        <w:t xml:space="preserve"> Request of 34 &amp; 46 Potash Hill Road, LLC, 34 Potash Hill Road, for a Special Permit from Section 13.11.2 – Accessory Apartment – Attached – for an Accessory A</w:t>
      </w:r>
      <w:r>
        <w:rPr>
          <w:rFonts w:asciiTheme="majorHAnsi" w:hAnsiTheme="majorHAnsi" w:cstheme="majorHAnsi"/>
          <w:b/>
        </w:rPr>
        <w:t xml:space="preserve">partment in an attached garage, for Monday, February 22, 2021 at 7:30pm via Zoom Virtual Conference. Motion made by Chairman Solley, seconded by Ms. Hill, passed 5-0 vote. </w:t>
      </w:r>
    </w:p>
    <w:p w14:paraId="13FEC137" w14:textId="77777777" w:rsidR="00C50226" w:rsidRDefault="00C50226" w:rsidP="000B1B5A">
      <w:pPr>
        <w:tabs>
          <w:tab w:val="left" w:pos="2070"/>
        </w:tabs>
        <w:ind w:right="-576"/>
        <w:rPr>
          <w:rFonts w:asciiTheme="majorHAnsi" w:hAnsiTheme="majorHAnsi" w:cstheme="majorHAnsi"/>
        </w:rPr>
      </w:pPr>
      <w:r w:rsidRPr="00C50226">
        <w:rPr>
          <w:rFonts w:asciiTheme="majorHAnsi" w:hAnsiTheme="majorHAnsi" w:cstheme="majorHAnsi"/>
          <w:b/>
          <w:u w:val="single"/>
        </w:rPr>
        <w:t>OTHER BUSINESS</w:t>
      </w:r>
      <w:r>
        <w:rPr>
          <w:rFonts w:asciiTheme="majorHAnsi" w:hAnsiTheme="majorHAnsi" w:cstheme="majorHAnsi"/>
          <w:b/>
        </w:rPr>
        <w:t>:</w:t>
      </w:r>
    </w:p>
    <w:p w14:paraId="2F470AA3" w14:textId="77777777" w:rsidR="00C50226" w:rsidRPr="00B91CE6" w:rsidRDefault="00C50226" w:rsidP="000B1B5A">
      <w:pPr>
        <w:tabs>
          <w:tab w:val="left" w:pos="2070"/>
        </w:tabs>
        <w:ind w:right="-576"/>
        <w:rPr>
          <w:rFonts w:cstheme="minorHAnsi"/>
        </w:rPr>
      </w:pPr>
      <w:r w:rsidRPr="00B91CE6">
        <w:rPr>
          <w:rFonts w:cstheme="minorHAnsi"/>
          <w:u w:val="single"/>
        </w:rPr>
        <w:t>Deliberation of Revisions to Washington Zoning Regulation Section – 12.8 – Temporary Uses:</w:t>
      </w:r>
    </w:p>
    <w:p w14:paraId="536FD6C5" w14:textId="77777777" w:rsidR="00C50226" w:rsidRDefault="00B91CE6" w:rsidP="000B1B5A">
      <w:pPr>
        <w:tabs>
          <w:tab w:val="left" w:pos="2070"/>
        </w:tabs>
        <w:ind w:right="-576"/>
        <w:rPr>
          <w:rFonts w:cstheme="minorHAnsi"/>
        </w:rPr>
      </w:pPr>
      <w:r w:rsidRPr="00B91CE6">
        <w:rPr>
          <w:rFonts w:cstheme="minorHAnsi"/>
        </w:rPr>
        <w:t xml:space="preserve"> Chairman Solley stated that Ms. Hill had looked over the letters submitted</w:t>
      </w:r>
      <w:r>
        <w:rPr>
          <w:rFonts w:cstheme="minorHAnsi"/>
        </w:rPr>
        <w:t xml:space="preserve"> via the public</w:t>
      </w:r>
      <w:r w:rsidRPr="00B91CE6">
        <w:rPr>
          <w:rFonts w:cstheme="minorHAnsi"/>
        </w:rPr>
        <w:t xml:space="preserve"> to the Land Use Office regarding 12.8</w:t>
      </w:r>
      <w:r>
        <w:rPr>
          <w:rFonts w:cstheme="minorHAnsi"/>
        </w:rPr>
        <w:t xml:space="preserve"> – Temporary Uses, and had tallied the top ten reasons for opposition to the revisions.</w:t>
      </w:r>
    </w:p>
    <w:p w14:paraId="048F2F51" w14:textId="77777777" w:rsidR="00B91CE6" w:rsidRDefault="00B91CE6" w:rsidP="000B1B5A">
      <w:pPr>
        <w:tabs>
          <w:tab w:val="left" w:pos="2070"/>
        </w:tabs>
        <w:ind w:right="-576"/>
        <w:rPr>
          <w:rFonts w:cstheme="minorHAnsi"/>
        </w:rPr>
      </w:pPr>
      <w:r>
        <w:rPr>
          <w:rFonts w:cstheme="minorHAnsi"/>
        </w:rPr>
        <w:t xml:space="preserve">Ms. Hill stated that </w:t>
      </w:r>
      <w:r w:rsidR="00116BC6">
        <w:rPr>
          <w:rFonts w:cstheme="minorHAnsi"/>
        </w:rPr>
        <w:t>“negative impact to charities” was the top concern amongst the letters submitted.</w:t>
      </w:r>
    </w:p>
    <w:p w14:paraId="0416F18C" w14:textId="4137EEBA" w:rsidR="00116BC6" w:rsidRDefault="00116BC6" w:rsidP="000B1B5A">
      <w:pPr>
        <w:tabs>
          <w:tab w:val="left" w:pos="2070"/>
        </w:tabs>
        <w:ind w:right="-576"/>
        <w:rPr>
          <w:rFonts w:cstheme="minorHAnsi"/>
        </w:rPr>
      </w:pPr>
      <w:r>
        <w:rPr>
          <w:rFonts w:cstheme="minorHAnsi"/>
        </w:rPr>
        <w:t xml:space="preserve">She explained that </w:t>
      </w:r>
      <w:r w:rsidR="009C457D">
        <w:rPr>
          <w:rFonts w:cstheme="minorHAnsi"/>
        </w:rPr>
        <w:t xml:space="preserve">anything considered “incidental and customary to the </w:t>
      </w:r>
      <w:r w:rsidR="001003E2">
        <w:rPr>
          <w:rFonts w:cstheme="minorHAnsi"/>
        </w:rPr>
        <w:t>principal</w:t>
      </w:r>
      <w:r w:rsidR="009C457D">
        <w:rPr>
          <w:rFonts w:cstheme="minorHAnsi"/>
        </w:rPr>
        <w:t xml:space="preserve"> use” would not </w:t>
      </w:r>
      <w:r w:rsidR="001003E2">
        <w:rPr>
          <w:rFonts w:cstheme="minorHAnsi"/>
        </w:rPr>
        <w:t>require</w:t>
      </w:r>
      <w:r w:rsidR="009C457D">
        <w:rPr>
          <w:rFonts w:cstheme="minorHAnsi"/>
        </w:rPr>
        <w:t xml:space="preserve"> </w:t>
      </w:r>
      <w:r w:rsidR="008F4957">
        <w:rPr>
          <w:rFonts w:cstheme="minorHAnsi"/>
        </w:rPr>
        <w:t>a permit, and there would be essentially no change overall.</w:t>
      </w:r>
      <w:r w:rsidR="001003E2">
        <w:rPr>
          <w:rFonts w:cstheme="minorHAnsi"/>
        </w:rPr>
        <w:t xml:space="preserve"> </w:t>
      </w:r>
    </w:p>
    <w:p w14:paraId="19CE1ABB" w14:textId="0BEA28E2" w:rsidR="001003E2" w:rsidRDefault="001003E2" w:rsidP="000B1B5A">
      <w:pPr>
        <w:tabs>
          <w:tab w:val="left" w:pos="2070"/>
        </w:tabs>
        <w:ind w:right="-576"/>
        <w:rPr>
          <w:rFonts w:cstheme="minorHAnsi"/>
        </w:rPr>
      </w:pPr>
      <w:r>
        <w:rPr>
          <w:rFonts w:cstheme="minorHAnsi"/>
        </w:rPr>
        <w:t xml:space="preserve">The next largest concern was the possible negative impact the proposed </w:t>
      </w:r>
      <w:r w:rsidR="00011B6D">
        <w:rPr>
          <w:rFonts w:cstheme="minorHAnsi"/>
        </w:rPr>
        <w:t>language would have on the</w:t>
      </w:r>
      <w:r>
        <w:rPr>
          <w:rFonts w:cstheme="minorHAnsi"/>
        </w:rPr>
        <w:t xml:space="preserve"> “artistic and cultural experience”</w:t>
      </w:r>
      <w:r w:rsidR="00011B6D">
        <w:rPr>
          <w:rFonts w:cstheme="minorHAnsi"/>
        </w:rPr>
        <w:t xml:space="preserve"> in Washington. Ms. Hill pointed out that the proposed language encouraged events to take place on school, church and town owned property, most of which </w:t>
      </w:r>
      <w:r w:rsidR="00AB3F51">
        <w:rPr>
          <w:rFonts w:cstheme="minorHAnsi"/>
        </w:rPr>
        <w:t>are in</w:t>
      </w:r>
      <w:r w:rsidR="00011B6D">
        <w:rPr>
          <w:rFonts w:cstheme="minorHAnsi"/>
        </w:rPr>
        <w:t xml:space="preserve"> the center of town, therefore </w:t>
      </w:r>
      <w:r w:rsidR="00AB3F51">
        <w:rPr>
          <w:rFonts w:cstheme="minorHAnsi"/>
        </w:rPr>
        <w:t>attracting people to the businesses. Chairman Solley agreed with Ms. Hill, stating that their main goal is to protect the residential neighborhoods in town.</w:t>
      </w:r>
    </w:p>
    <w:p w14:paraId="773765C1" w14:textId="62135B0E" w:rsidR="00AB3F51" w:rsidRDefault="00AB3F51" w:rsidP="000B1B5A">
      <w:pPr>
        <w:tabs>
          <w:tab w:val="left" w:pos="2070"/>
        </w:tabs>
        <w:ind w:right="-576"/>
        <w:rPr>
          <w:rFonts w:cstheme="minorHAnsi"/>
        </w:rPr>
      </w:pPr>
      <w:r>
        <w:rPr>
          <w:rFonts w:cstheme="minorHAnsi"/>
        </w:rPr>
        <w:t xml:space="preserve">Ms. Radosevich wished to point out that at a previous meeting she had stated that the reason their focus had been turned to the 5 Senses Festival was because of a complaint, and that was </w:t>
      </w:r>
      <w:r w:rsidR="001418ED">
        <w:rPr>
          <w:rFonts w:cstheme="minorHAnsi"/>
        </w:rPr>
        <w:t>not correct. She explained that after looking through minutes, she was reminded that Attorney Jim Kelly had filed a petition to the Zoning Commission to add to the Regulations a section that would allow “visual and performing art facilities</w:t>
      </w:r>
      <w:r w:rsidR="00934271">
        <w:rPr>
          <w:rFonts w:cstheme="minorHAnsi"/>
        </w:rPr>
        <w:t>” and</w:t>
      </w:r>
      <w:r w:rsidR="001418ED">
        <w:rPr>
          <w:rFonts w:cstheme="minorHAnsi"/>
        </w:rPr>
        <w:t xml:space="preserve"> questioned </w:t>
      </w:r>
      <w:r w:rsidR="00934271">
        <w:rPr>
          <w:rFonts w:cstheme="minorHAnsi"/>
        </w:rPr>
        <w:t>whether</w:t>
      </w:r>
      <w:r w:rsidR="001418ED">
        <w:rPr>
          <w:rFonts w:cstheme="minorHAnsi"/>
        </w:rPr>
        <w:t xml:space="preserve"> a residential neighborhood needed an art facility.</w:t>
      </w:r>
    </w:p>
    <w:p w14:paraId="146DE60F" w14:textId="058FFC75" w:rsidR="001418ED" w:rsidRDefault="0094158C" w:rsidP="000B1B5A">
      <w:pPr>
        <w:tabs>
          <w:tab w:val="left" w:pos="2070"/>
        </w:tabs>
        <w:ind w:right="-576"/>
        <w:rPr>
          <w:rFonts w:cstheme="minorHAnsi"/>
        </w:rPr>
      </w:pPr>
      <w:r>
        <w:rPr>
          <w:rFonts w:cstheme="minorHAnsi"/>
        </w:rPr>
        <w:t xml:space="preserve">Ms. Hill </w:t>
      </w:r>
      <w:r w:rsidR="00AD3CA6">
        <w:rPr>
          <w:rFonts w:cstheme="minorHAnsi"/>
        </w:rPr>
        <w:t>stated</w:t>
      </w:r>
      <w:r w:rsidR="00196FE5">
        <w:rPr>
          <w:rFonts w:cstheme="minorHAnsi"/>
        </w:rPr>
        <w:t xml:space="preserve"> that tied for second for the area of most concern was </w:t>
      </w:r>
      <w:r w:rsidR="00483461">
        <w:rPr>
          <w:rFonts w:cstheme="minorHAnsi"/>
        </w:rPr>
        <w:t>“negative impact on lo</w:t>
      </w:r>
      <w:r w:rsidR="009C1B6D">
        <w:rPr>
          <w:rFonts w:cstheme="minorHAnsi"/>
        </w:rPr>
        <w:t xml:space="preserve">cal economy and businesses”. </w:t>
      </w:r>
      <w:r w:rsidR="00916597">
        <w:rPr>
          <w:rFonts w:cstheme="minorHAnsi"/>
        </w:rPr>
        <w:t>She explained that Section</w:t>
      </w:r>
      <w:r w:rsidR="00BA3D91">
        <w:rPr>
          <w:rFonts w:cstheme="minorHAnsi"/>
        </w:rPr>
        <w:t xml:space="preserve"> 12.8.3.D which</w:t>
      </w:r>
      <w:r w:rsidR="00043566">
        <w:rPr>
          <w:rFonts w:cstheme="minorHAnsi"/>
        </w:rPr>
        <w:t xml:space="preserve"> states that commercial entities</w:t>
      </w:r>
      <w:r w:rsidR="00C901F0">
        <w:rPr>
          <w:rFonts w:cstheme="minorHAnsi"/>
        </w:rPr>
        <w:t xml:space="preserve"> in the Business Districts</w:t>
      </w:r>
      <w:r w:rsidR="00043566">
        <w:rPr>
          <w:rFonts w:cstheme="minorHAnsi"/>
        </w:rPr>
        <w:t xml:space="preserve"> would not require a permit</w:t>
      </w:r>
      <w:r w:rsidR="00C901F0">
        <w:rPr>
          <w:rFonts w:cstheme="minorHAnsi"/>
        </w:rPr>
        <w:t xml:space="preserve">. Mr. Werkhoven explained that </w:t>
      </w:r>
      <w:r w:rsidR="003E1B25">
        <w:rPr>
          <w:rFonts w:cstheme="minorHAnsi"/>
        </w:rPr>
        <w:t xml:space="preserve">he believed the rationale behind this was that </w:t>
      </w:r>
      <w:r w:rsidR="008A0EBF">
        <w:rPr>
          <w:rFonts w:cstheme="minorHAnsi"/>
        </w:rPr>
        <w:t xml:space="preserve">if there </w:t>
      </w:r>
      <w:r w:rsidR="002B04E2">
        <w:rPr>
          <w:rFonts w:cstheme="minorHAnsi"/>
        </w:rPr>
        <w:t>were not</w:t>
      </w:r>
      <w:r w:rsidR="008A0EBF">
        <w:rPr>
          <w:rFonts w:cstheme="minorHAnsi"/>
        </w:rPr>
        <w:t xml:space="preserve"> </w:t>
      </w:r>
      <w:r w:rsidR="00CF263D">
        <w:rPr>
          <w:rFonts w:cstheme="minorHAnsi"/>
        </w:rPr>
        <w:t xml:space="preserve">art events to draw people into town, that </w:t>
      </w:r>
      <w:r w:rsidR="00D40746">
        <w:rPr>
          <w:rFonts w:cstheme="minorHAnsi"/>
        </w:rPr>
        <w:t xml:space="preserve">the businesses </w:t>
      </w:r>
      <w:r w:rsidR="00667012">
        <w:rPr>
          <w:rFonts w:cstheme="minorHAnsi"/>
        </w:rPr>
        <w:t xml:space="preserve">would suffer. Ms. Hill explained that if the events were held </w:t>
      </w:r>
      <w:r w:rsidR="00D17CCC">
        <w:rPr>
          <w:rFonts w:cstheme="minorHAnsi"/>
        </w:rPr>
        <w:t>at one of the locations listed</w:t>
      </w:r>
      <w:r w:rsidR="00E55905">
        <w:rPr>
          <w:rFonts w:cstheme="minorHAnsi"/>
        </w:rPr>
        <w:t xml:space="preserve">, people would be more inclined to visit the businesses. </w:t>
      </w:r>
    </w:p>
    <w:p w14:paraId="7FD4D22B" w14:textId="46616815" w:rsidR="00417B57" w:rsidRDefault="00010060" w:rsidP="000B1B5A">
      <w:pPr>
        <w:tabs>
          <w:tab w:val="left" w:pos="2070"/>
        </w:tabs>
        <w:ind w:right="-576"/>
        <w:rPr>
          <w:rFonts w:cstheme="minorHAnsi"/>
        </w:rPr>
      </w:pPr>
      <w:r>
        <w:rPr>
          <w:rFonts w:cstheme="minorHAnsi"/>
        </w:rPr>
        <w:t xml:space="preserve">Ms. Hill </w:t>
      </w:r>
      <w:r w:rsidR="00E809F5">
        <w:rPr>
          <w:rFonts w:cstheme="minorHAnsi"/>
        </w:rPr>
        <w:t xml:space="preserve">stated that the next concern was that the proposed </w:t>
      </w:r>
      <w:r w:rsidR="009E0572">
        <w:rPr>
          <w:rFonts w:cstheme="minorHAnsi"/>
        </w:rPr>
        <w:t>revisions</w:t>
      </w:r>
      <w:r w:rsidR="00CD615A">
        <w:rPr>
          <w:rFonts w:cstheme="minorHAnsi"/>
        </w:rPr>
        <w:t>, “d</w:t>
      </w:r>
      <w:r w:rsidR="00511BA8">
        <w:rPr>
          <w:rFonts w:cstheme="minorHAnsi"/>
        </w:rPr>
        <w:t>o not support the Plan of Conservation and Development</w:t>
      </w:r>
      <w:r w:rsidR="005C1C67">
        <w:rPr>
          <w:rFonts w:cstheme="minorHAnsi"/>
        </w:rPr>
        <w:t xml:space="preserve">” and/or “the Planning Commission </w:t>
      </w:r>
      <w:r w:rsidR="009E0572">
        <w:rPr>
          <w:rFonts w:cstheme="minorHAnsi"/>
        </w:rPr>
        <w:t>is against the Revisions”.</w:t>
      </w:r>
      <w:r w:rsidR="00F824A2">
        <w:rPr>
          <w:rFonts w:cstheme="minorHAnsi"/>
        </w:rPr>
        <w:t xml:space="preserve"> </w:t>
      </w:r>
      <w:r w:rsidR="009F634D">
        <w:rPr>
          <w:rFonts w:cstheme="minorHAnsi"/>
        </w:rPr>
        <w:t xml:space="preserve">Ms. Hill </w:t>
      </w:r>
      <w:r w:rsidR="00E7654F">
        <w:rPr>
          <w:rFonts w:cstheme="minorHAnsi"/>
        </w:rPr>
        <w:t xml:space="preserve">explained that </w:t>
      </w:r>
      <w:r w:rsidR="009241AF">
        <w:rPr>
          <w:rFonts w:cstheme="minorHAnsi"/>
        </w:rPr>
        <w:t xml:space="preserve">there were numerous areas of the POCD where it </w:t>
      </w:r>
      <w:r w:rsidR="007369B8">
        <w:rPr>
          <w:rFonts w:cstheme="minorHAnsi"/>
        </w:rPr>
        <w:t xml:space="preserve">states that residential area should be protected. Ms. </w:t>
      </w:r>
      <w:r w:rsidR="007369B8">
        <w:rPr>
          <w:rFonts w:cstheme="minorHAnsi"/>
        </w:rPr>
        <w:lastRenderedPageBreak/>
        <w:t xml:space="preserve">Radosevich </w:t>
      </w:r>
      <w:r w:rsidR="003C2DA0">
        <w:rPr>
          <w:rFonts w:cstheme="minorHAnsi"/>
        </w:rPr>
        <w:t xml:space="preserve">pointed out that the POCD also states that events should be held in appropriate locations. Mr. Werkhoven stated that </w:t>
      </w:r>
      <w:r w:rsidR="00696A82">
        <w:rPr>
          <w:rFonts w:cstheme="minorHAnsi"/>
        </w:rPr>
        <w:t xml:space="preserve">“Conservation” is an equally important factor </w:t>
      </w:r>
      <w:r w:rsidR="00D03D92">
        <w:rPr>
          <w:rFonts w:cstheme="minorHAnsi"/>
        </w:rPr>
        <w:t>as “Development” is</w:t>
      </w:r>
      <w:r w:rsidR="00157072">
        <w:rPr>
          <w:rFonts w:cstheme="minorHAnsi"/>
        </w:rPr>
        <w:t xml:space="preserve"> in the plan.</w:t>
      </w:r>
    </w:p>
    <w:p w14:paraId="21E2C1DA" w14:textId="73C38BA5" w:rsidR="00157072" w:rsidRDefault="00FC029B" w:rsidP="000B1B5A">
      <w:pPr>
        <w:tabs>
          <w:tab w:val="left" w:pos="2070"/>
        </w:tabs>
        <w:ind w:right="-576"/>
        <w:rPr>
          <w:rFonts w:cstheme="minorHAnsi"/>
        </w:rPr>
      </w:pPr>
      <w:r>
        <w:rPr>
          <w:rFonts w:cstheme="minorHAnsi"/>
        </w:rPr>
        <w:t xml:space="preserve">“Negative social impact” was the next area of concern. </w:t>
      </w:r>
      <w:r w:rsidR="002C162B">
        <w:rPr>
          <w:rFonts w:cstheme="minorHAnsi"/>
        </w:rPr>
        <w:t xml:space="preserve">The Commission </w:t>
      </w:r>
      <w:r w:rsidR="00623985">
        <w:rPr>
          <w:rFonts w:cstheme="minorHAnsi"/>
        </w:rPr>
        <w:t xml:space="preserve">was </w:t>
      </w:r>
      <w:r w:rsidR="00684841">
        <w:rPr>
          <w:rFonts w:cstheme="minorHAnsi"/>
        </w:rPr>
        <w:t xml:space="preserve">unsure if this point was made due to the current status of the world right now, due to Covid. </w:t>
      </w:r>
    </w:p>
    <w:p w14:paraId="3FDA081E" w14:textId="73F33CC5" w:rsidR="000E022D" w:rsidRDefault="00375528" w:rsidP="000B1B5A">
      <w:pPr>
        <w:tabs>
          <w:tab w:val="left" w:pos="2070"/>
        </w:tabs>
        <w:ind w:right="-576"/>
        <w:rPr>
          <w:rFonts w:cstheme="minorHAnsi"/>
        </w:rPr>
      </w:pPr>
      <w:r>
        <w:rPr>
          <w:rFonts w:cstheme="minorHAnsi"/>
        </w:rPr>
        <w:t>“</w:t>
      </w:r>
      <w:r w:rsidR="00060AB9">
        <w:rPr>
          <w:rFonts w:cstheme="minorHAnsi"/>
        </w:rPr>
        <w:t>Revisions are only due to one complaint”. M</w:t>
      </w:r>
      <w:r w:rsidR="00CB62C1">
        <w:rPr>
          <w:rFonts w:cstheme="minorHAnsi"/>
        </w:rPr>
        <w:t xml:space="preserve">s. Hill </w:t>
      </w:r>
      <w:r w:rsidR="002D72A0">
        <w:rPr>
          <w:rFonts w:cstheme="minorHAnsi"/>
        </w:rPr>
        <w:t>and Ms</w:t>
      </w:r>
      <w:r w:rsidR="0013275F">
        <w:rPr>
          <w:rFonts w:cstheme="minorHAnsi"/>
        </w:rPr>
        <w:t xml:space="preserve">. Radosevich discussed </w:t>
      </w:r>
      <w:r w:rsidR="006512CE">
        <w:rPr>
          <w:rFonts w:cstheme="minorHAnsi"/>
        </w:rPr>
        <w:t xml:space="preserve">how </w:t>
      </w:r>
      <w:r w:rsidR="0079046D">
        <w:rPr>
          <w:rFonts w:cstheme="minorHAnsi"/>
        </w:rPr>
        <w:t xml:space="preserve">the Commission </w:t>
      </w:r>
      <w:r w:rsidR="00FF3F1F">
        <w:rPr>
          <w:rFonts w:cstheme="minorHAnsi"/>
        </w:rPr>
        <w:t xml:space="preserve">had asked Attorney Zizka to </w:t>
      </w:r>
      <w:r w:rsidR="00F31B0F">
        <w:rPr>
          <w:rFonts w:cstheme="minorHAnsi"/>
        </w:rPr>
        <w:t xml:space="preserve">review the regulations </w:t>
      </w:r>
      <w:r w:rsidR="008E447E">
        <w:rPr>
          <w:rFonts w:cstheme="minorHAnsi"/>
        </w:rPr>
        <w:t>regarding</w:t>
      </w:r>
      <w:r w:rsidR="00513381">
        <w:rPr>
          <w:rFonts w:cstheme="minorHAnsi"/>
        </w:rPr>
        <w:t xml:space="preserve"> a </w:t>
      </w:r>
      <w:r w:rsidR="006F4DE0">
        <w:rPr>
          <w:rFonts w:cstheme="minorHAnsi"/>
        </w:rPr>
        <w:t>seven-day</w:t>
      </w:r>
      <w:r w:rsidR="00513381">
        <w:rPr>
          <w:rFonts w:cstheme="minorHAnsi"/>
        </w:rPr>
        <w:t xml:space="preserve"> event</w:t>
      </w:r>
      <w:r w:rsidR="00751823">
        <w:rPr>
          <w:rFonts w:cstheme="minorHAnsi"/>
        </w:rPr>
        <w:t>, and whether it meant seven consecutive days</w:t>
      </w:r>
      <w:r w:rsidR="005812D3">
        <w:rPr>
          <w:rFonts w:cstheme="minorHAnsi"/>
        </w:rPr>
        <w:t xml:space="preserve"> or not. In doing so, Attorney Zizka had pointed out how poorly worded the regulation</w:t>
      </w:r>
      <w:r w:rsidR="007F386F">
        <w:rPr>
          <w:rFonts w:cstheme="minorHAnsi"/>
        </w:rPr>
        <w:t xml:space="preserve"> was, how too much </w:t>
      </w:r>
      <w:r w:rsidR="00D120B0">
        <w:rPr>
          <w:rFonts w:cstheme="minorHAnsi"/>
        </w:rPr>
        <w:t>discretion was given to the Enforcement Officer</w:t>
      </w:r>
      <w:r w:rsidR="006F4DE0">
        <w:rPr>
          <w:rFonts w:cstheme="minorHAnsi"/>
        </w:rPr>
        <w:t xml:space="preserve">, </w:t>
      </w:r>
      <w:r w:rsidR="00F77202">
        <w:rPr>
          <w:rFonts w:cstheme="minorHAnsi"/>
        </w:rPr>
        <w:t xml:space="preserve">and from there the Commission decided to revise the language. </w:t>
      </w:r>
    </w:p>
    <w:p w14:paraId="66698DA0" w14:textId="4BB5B97C" w:rsidR="00BE40F1" w:rsidRDefault="00934559" w:rsidP="000B1B5A">
      <w:pPr>
        <w:tabs>
          <w:tab w:val="left" w:pos="2070"/>
        </w:tabs>
        <w:ind w:right="-576"/>
        <w:rPr>
          <w:rFonts w:cstheme="minorHAnsi"/>
        </w:rPr>
      </w:pPr>
      <w:r>
        <w:rPr>
          <w:rFonts w:cstheme="minorHAnsi"/>
        </w:rPr>
        <w:t xml:space="preserve">“The Commission does not listen to public opinion”. Ms. Hill stated that the Commission </w:t>
      </w:r>
      <w:r w:rsidR="00E3309C">
        <w:rPr>
          <w:rFonts w:cstheme="minorHAnsi"/>
        </w:rPr>
        <w:t xml:space="preserve">does listen to the </w:t>
      </w:r>
      <w:r w:rsidR="00F27D67">
        <w:rPr>
          <w:rFonts w:cstheme="minorHAnsi"/>
        </w:rPr>
        <w:t>p</w:t>
      </w:r>
      <w:r w:rsidR="00833215">
        <w:rPr>
          <w:rFonts w:cstheme="minorHAnsi"/>
        </w:rPr>
        <w:t xml:space="preserve">ublic, but that </w:t>
      </w:r>
      <w:r w:rsidR="00F079B8">
        <w:rPr>
          <w:rFonts w:cstheme="minorHAnsi"/>
        </w:rPr>
        <w:t>does not</w:t>
      </w:r>
      <w:r w:rsidR="00833215">
        <w:rPr>
          <w:rFonts w:cstheme="minorHAnsi"/>
        </w:rPr>
        <w:t xml:space="preserve"> mean they</w:t>
      </w:r>
      <w:r w:rsidR="00A85B51">
        <w:rPr>
          <w:rFonts w:cstheme="minorHAnsi"/>
        </w:rPr>
        <w:t xml:space="preserve"> have to</w:t>
      </w:r>
      <w:r w:rsidR="00833215">
        <w:rPr>
          <w:rFonts w:cstheme="minorHAnsi"/>
        </w:rPr>
        <w:t xml:space="preserve"> agree. </w:t>
      </w:r>
    </w:p>
    <w:p w14:paraId="16BA7287" w14:textId="5151502F" w:rsidR="00C57E8F" w:rsidRDefault="008C5774" w:rsidP="000B1B5A">
      <w:pPr>
        <w:tabs>
          <w:tab w:val="left" w:pos="2070"/>
        </w:tabs>
        <w:ind w:right="-576"/>
        <w:rPr>
          <w:rFonts w:cstheme="minorHAnsi"/>
        </w:rPr>
      </w:pPr>
      <w:r>
        <w:rPr>
          <w:rFonts w:cstheme="minorHAnsi"/>
        </w:rPr>
        <w:t>“</w:t>
      </w:r>
      <w:r w:rsidR="0005123F">
        <w:rPr>
          <w:rFonts w:cstheme="minorHAnsi"/>
        </w:rPr>
        <w:t xml:space="preserve">Events held for a period of </w:t>
      </w:r>
      <w:r w:rsidR="00D85468">
        <w:rPr>
          <w:rFonts w:cstheme="minorHAnsi"/>
        </w:rPr>
        <w:t>five years or longer will be grandfathered</w:t>
      </w:r>
      <w:r w:rsidR="00CB7048">
        <w:rPr>
          <w:rFonts w:cstheme="minorHAnsi"/>
        </w:rPr>
        <w:t xml:space="preserve">”. </w:t>
      </w:r>
      <w:r w:rsidR="00641C9D">
        <w:rPr>
          <w:rFonts w:cstheme="minorHAnsi"/>
        </w:rPr>
        <w:t xml:space="preserve">The Commission discussed </w:t>
      </w:r>
      <w:r w:rsidR="00532B86">
        <w:rPr>
          <w:rFonts w:cstheme="minorHAnsi"/>
        </w:rPr>
        <w:t xml:space="preserve">how they had agreed on </w:t>
      </w:r>
      <w:r w:rsidR="00E67B7A">
        <w:rPr>
          <w:rFonts w:cstheme="minorHAnsi"/>
        </w:rPr>
        <w:t xml:space="preserve">five-years, explaining that </w:t>
      </w:r>
      <w:r w:rsidR="00B03F8C">
        <w:rPr>
          <w:rFonts w:cstheme="minorHAnsi"/>
        </w:rPr>
        <w:t xml:space="preserve">Attorney Zizka shared that in Connecticut </w:t>
      </w:r>
      <w:r w:rsidR="00BC3CC6">
        <w:rPr>
          <w:rFonts w:cstheme="minorHAnsi"/>
        </w:rPr>
        <w:t xml:space="preserve">case law, five years was typical. </w:t>
      </w:r>
    </w:p>
    <w:p w14:paraId="377E0BB1" w14:textId="4C31E6B8" w:rsidR="00894FB0" w:rsidRDefault="00767CF5" w:rsidP="000B1B5A">
      <w:pPr>
        <w:tabs>
          <w:tab w:val="left" w:pos="2070"/>
        </w:tabs>
        <w:ind w:right="-576"/>
        <w:rPr>
          <w:rFonts w:cstheme="minorHAnsi"/>
        </w:rPr>
      </w:pPr>
      <w:r>
        <w:rPr>
          <w:rFonts w:cstheme="minorHAnsi"/>
        </w:rPr>
        <w:t>“Keep the Regulations the way they are</w:t>
      </w:r>
      <w:r w:rsidR="001A071E">
        <w:rPr>
          <w:rFonts w:cstheme="minorHAnsi"/>
        </w:rPr>
        <w:t xml:space="preserve"> currently”. Ms. Hill explained that </w:t>
      </w:r>
      <w:r w:rsidR="00D140B9">
        <w:rPr>
          <w:rFonts w:cstheme="minorHAnsi"/>
        </w:rPr>
        <w:t>if the regulations are not specific</w:t>
      </w:r>
      <w:r w:rsidR="00D06140">
        <w:rPr>
          <w:rFonts w:cstheme="minorHAnsi"/>
        </w:rPr>
        <w:t>, that they can be interpreted in different ways</w:t>
      </w:r>
      <w:r w:rsidR="00AF37B3">
        <w:rPr>
          <w:rFonts w:cstheme="minorHAnsi"/>
        </w:rPr>
        <w:t>, which may not be a good thing.</w:t>
      </w:r>
    </w:p>
    <w:p w14:paraId="316D1103" w14:textId="6F66D098" w:rsidR="00AF37B3" w:rsidRDefault="00AF37B3" w:rsidP="000B1B5A">
      <w:pPr>
        <w:tabs>
          <w:tab w:val="left" w:pos="2070"/>
        </w:tabs>
        <w:ind w:right="-576"/>
        <w:rPr>
          <w:rFonts w:cstheme="minorHAnsi"/>
        </w:rPr>
      </w:pPr>
      <w:r>
        <w:rPr>
          <w:rFonts w:cstheme="minorHAnsi"/>
        </w:rPr>
        <w:t>Ms. Hill suggested that the Commission</w:t>
      </w:r>
      <w:r w:rsidR="00F574E9">
        <w:rPr>
          <w:rFonts w:cstheme="minorHAnsi"/>
        </w:rPr>
        <w:t xml:space="preserve"> eventually</w:t>
      </w:r>
      <w:r>
        <w:rPr>
          <w:rFonts w:cstheme="minorHAnsi"/>
        </w:rPr>
        <w:t xml:space="preserve"> </w:t>
      </w:r>
      <w:r w:rsidR="00842320">
        <w:rPr>
          <w:rFonts w:cstheme="minorHAnsi"/>
        </w:rPr>
        <w:t xml:space="preserve">discuss the suggestion made by Ms. Averill </w:t>
      </w:r>
      <w:r w:rsidR="003B75E2">
        <w:rPr>
          <w:rFonts w:cstheme="minorHAnsi"/>
        </w:rPr>
        <w:t>at the Public Hearing</w:t>
      </w:r>
      <w:r w:rsidR="00A47F5E">
        <w:rPr>
          <w:rFonts w:cstheme="minorHAnsi"/>
        </w:rPr>
        <w:t xml:space="preserve"> to allow</w:t>
      </w:r>
      <w:r w:rsidR="00BF5376">
        <w:rPr>
          <w:rFonts w:cstheme="minorHAnsi"/>
        </w:rPr>
        <w:t xml:space="preserve"> temporary</w:t>
      </w:r>
      <w:r w:rsidR="00A47F5E">
        <w:rPr>
          <w:rFonts w:cstheme="minorHAnsi"/>
        </w:rPr>
        <w:t xml:space="preserve"> trailers for seasonal farm workers.</w:t>
      </w:r>
    </w:p>
    <w:p w14:paraId="565D57B8" w14:textId="090465E1" w:rsidR="002E3023" w:rsidRDefault="002E3023" w:rsidP="000B1B5A">
      <w:pPr>
        <w:tabs>
          <w:tab w:val="left" w:pos="2070"/>
        </w:tabs>
        <w:ind w:right="-576"/>
        <w:rPr>
          <w:rFonts w:cstheme="minorHAnsi"/>
        </w:rPr>
      </w:pPr>
      <w:r>
        <w:rPr>
          <w:rFonts w:cstheme="minorHAnsi"/>
        </w:rPr>
        <w:t xml:space="preserve">Mr. Werkhoven </w:t>
      </w:r>
      <w:r w:rsidR="00C16B89">
        <w:rPr>
          <w:rFonts w:cstheme="minorHAnsi"/>
        </w:rPr>
        <w:t xml:space="preserve">stated that </w:t>
      </w:r>
      <w:r w:rsidR="00014DF8">
        <w:rPr>
          <w:rFonts w:cstheme="minorHAnsi"/>
        </w:rPr>
        <w:t>he did not feel that the revisions could be passed th</w:t>
      </w:r>
      <w:r w:rsidR="00D17F92">
        <w:rPr>
          <w:rFonts w:cstheme="minorHAnsi"/>
        </w:rPr>
        <w:t>e way they</w:t>
      </w:r>
      <w:r w:rsidR="003E163D">
        <w:rPr>
          <w:rFonts w:cstheme="minorHAnsi"/>
        </w:rPr>
        <w:t xml:space="preserve"> are</w:t>
      </w:r>
      <w:r w:rsidR="00D17F92">
        <w:rPr>
          <w:rFonts w:cstheme="minorHAnsi"/>
        </w:rPr>
        <w:t xml:space="preserve"> presented right now. </w:t>
      </w:r>
      <w:r w:rsidR="00062017">
        <w:rPr>
          <w:rFonts w:cstheme="minorHAnsi"/>
        </w:rPr>
        <w:t>He</w:t>
      </w:r>
      <w:r w:rsidR="003E163D">
        <w:rPr>
          <w:rFonts w:cstheme="minorHAnsi"/>
        </w:rPr>
        <w:t xml:space="preserve"> explained that </w:t>
      </w:r>
      <w:r w:rsidR="0000339A">
        <w:rPr>
          <w:rFonts w:cstheme="minorHAnsi"/>
        </w:rPr>
        <w:t xml:space="preserve">he felt </w:t>
      </w:r>
      <w:r w:rsidR="00621129">
        <w:rPr>
          <w:rFonts w:cstheme="minorHAnsi"/>
        </w:rPr>
        <w:t xml:space="preserve">the limited hours, </w:t>
      </w:r>
      <w:r w:rsidR="004F31F8">
        <w:rPr>
          <w:rFonts w:cstheme="minorHAnsi"/>
        </w:rPr>
        <w:t>the wording of</w:t>
      </w:r>
      <w:r w:rsidR="00621129">
        <w:rPr>
          <w:rFonts w:cstheme="minorHAnsi"/>
        </w:rPr>
        <w:t xml:space="preserve"> </w:t>
      </w:r>
      <w:r w:rsidR="00E76F70">
        <w:rPr>
          <w:rFonts w:cstheme="minorHAnsi"/>
        </w:rPr>
        <w:t>seven consecutive days</w:t>
      </w:r>
      <w:r w:rsidR="0082701F">
        <w:rPr>
          <w:rFonts w:cstheme="minorHAnsi"/>
        </w:rPr>
        <w:t>, and not including Land Trusts</w:t>
      </w:r>
      <w:r w:rsidR="0094136F">
        <w:rPr>
          <w:rFonts w:cstheme="minorHAnsi"/>
        </w:rPr>
        <w:t xml:space="preserve"> in the language</w:t>
      </w:r>
      <w:r w:rsidR="00E76F70">
        <w:rPr>
          <w:rFonts w:cstheme="minorHAnsi"/>
        </w:rPr>
        <w:t xml:space="preserve"> were a</w:t>
      </w:r>
      <w:r w:rsidR="0094136F">
        <w:rPr>
          <w:rFonts w:cstheme="minorHAnsi"/>
        </w:rPr>
        <w:t>ll an</w:t>
      </w:r>
      <w:r w:rsidR="00E76F70">
        <w:rPr>
          <w:rFonts w:cstheme="minorHAnsi"/>
        </w:rPr>
        <w:t xml:space="preserve"> issue. </w:t>
      </w:r>
      <w:r w:rsidR="00125072">
        <w:rPr>
          <w:rFonts w:cstheme="minorHAnsi"/>
        </w:rPr>
        <w:t xml:space="preserve">He stated that he had read each letter </w:t>
      </w:r>
      <w:r w:rsidR="001A3733">
        <w:rPr>
          <w:rFonts w:cstheme="minorHAnsi"/>
        </w:rPr>
        <w:t xml:space="preserve">submitted, </w:t>
      </w:r>
      <w:r w:rsidR="002F7287">
        <w:rPr>
          <w:rFonts w:cstheme="minorHAnsi"/>
        </w:rPr>
        <w:t xml:space="preserve">and highlighted </w:t>
      </w:r>
      <w:r w:rsidR="00860EFE">
        <w:rPr>
          <w:rFonts w:cstheme="minorHAnsi"/>
        </w:rPr>
        <w:t>the concerns of the public</w:t>
      </w:r>
      <w:r w:rsidR="002A46B4">
        <w:rPr>
          <w:rFonts w:cstheme="minorHAnsi"/>
        </w:rPr>
        <w:t xml:space="preserve">, noting that </w:t>
      </w:r>
      <w:r w:rsidR="003B0D10">
        <w:rPr>
          <w:rFonts w:cstheme="minorHAnsi"/>
        </w:rPr>
        <w:t xml:space="preserve">the Plan of Conservation and Development and the 5 Senses Festival were </w:t>
      </w:r>
      <w:r w:rsidR="00C35739">
        <w:rPr>
          <w:rFonts w:cstheme="minorHAnsi"/>
        </w:rPr>
        <w:t>discussed most freque</w:t>
      </w:r>
      <w:r w:rsidR="00D9355E">
        <w:rPr>
          <w:rFonts w:cstheme="minorHAnsi"/>
        </w:rPr>
        <w:t xml:space="preserve">ntly. </w:t>
      </w:r>
    </w:p>
    <w:p w14:paraId="34E88FB5" w14:textId="04E71F80" w:rsidR="004C0FEC" w:rsidRDefault="00D9355E" w:rsidP="000B1B5A">
      <w:pPr>
        <w:tabs>
          <w:tab w:val="left" w:pos="2070"/>
        </w:tabs>
        <w:ind w:right="-576"/>
        <w:rPr>
          <w:rFonts w:cstheme="minorHAnsi"/>
        </w:rPr>
      </w:pPr>
      <w:r>
        <w:rPr>
          <w:rFonts w:cstheme="minorHAnsi"/>
        </w:rPr>
        <w:t xml:space="preserve">Mr. Werkhoven asked the Commission to recall </w:t>
      </w:r>
      <w:r w:rsidR="00235DD8">
        <w:rPr>
          <w:rFonts w:cstheme="minorHAnsi"/>
        </w:rPr>
        <w:t xml:space="preserve">if there had </w:t>
      </w:r>
      <w:r w:rsidR="004B2591">
        <w:rPr>
          <w:rFonts w:cstheme="minorHAnsi"/>
        </w:rPr>
        <w:t xml:space="preserve">been an event </w:t>
      </w:r>
      <w:r w:rsidR="000023E8">
        <w:rPr>
          <w:rFonts w:cstheme="minorHAnsi"/>
        </w:rPr>
        <w:t>they had denied</w:t>
      </w:r>
      <w:r w:rsidR="00C9174E">
        <w:rPr>
          <w:rFonts w:cstheme="minorHAnsi"/>
        </w:rPr>
        <w:t xml:space="preserve"> or prohibited</w:t>
      </w:r>
      <w:r w:rsidR="000023E8">
        <w:rPr>
          <w:rFonts w:cstheme="minorHAnsi"/>
        </w:rPr>
        <w:t>. Ms. Hill stated that there had only been one</w:t>
      </w:r>
      <w:r w:rsidR="00D64D81">
        <w:rPr>
          <w:rFonts w:cstheme="minorHAnsi"/>
        </w:rPr>
        <w:t xml:space="preserve"> </w:t>
      </w:r>
      <w:r w:rsidR="00C9174E">
        <w:rPr>
          <w:rFonts w:cstheme="minorHAnsi"/>
        </w:rPr>
        <w:t>several</w:t>
      </w:r>
      <w:r w:rsidR="00D64D81">
        <w:rPr>
          <w:rFonts w:cstheme="minorHAnsi"/>
        </w:rPr>
        <w:t xml:space="preserve"> years ago</w:t>
      </w:r>
      <w:r w:rsidR="00B16365">
        <w:rPr>
          <w:rFonts w:cstheme="minorHAnsi"/>
        </w:rPr>
        <w:t xml:space="preserve">, and that was for the Wykeham Inn. </w:t>
      </w:r>
    </w:p>
    <w:p w14:paraId="5F77D3B7" w14:textId="4F80445E" w:rsidR="00FB6240" w:rsidRDefault="00FB6240" w:rsidP="000B1B5A">
      <w:pPr>
        <w:tabs>
          <w:tab w:val="left" w:pos="2070"/>
        </w:tabs>
        <w:ind w:right="-576"/>
        <w:rPr>
          <w:rFonts w:cstheme="minorHAnsi"/>
        </w:rPr>
      </w:pPr>
      <w:r>
        <w:rPr>
          <w:rFonts w:cstheme="minorHAnsi"/>
        </w:rPr>
        <w:t xml:space="preserve">Mr. Werkhoven </w:t>
      </w:r>
      <w:r w:rsidR="00125072">
        <w:rPr>
          <w:rFonts w:cstheme="minorHAnsi"/>
        </w:rPr>
        <w:t xml:space="preserve">discussed </w:t>
      </w:r>
      <w:r w:rsidR="00437850">
        <w:rPr>
          <w:rFonts w:cstheme="minorHAnsi"/>
        </w:rPr>
        <w:t xml:space="preserve">the permits permitted </w:t>
      </w:r>
      <w:r w:rsidR="0059535E">
        <w:rPr>
          <w:rFonts w:cstheme="minorHAnsi"/>
        </w:rPr>
        <w:t xml:space="preserve">to Spring Hill </w:t>
      </w:r>
      <w:r w:rsidR="00D1264B">
        <w:rPr>
          <w:rFonts w:cstheme="minorHAnsi"/>
        </w:rPr>
        <w:t>Farm and</w:t>
      </w:r>
      <w:r w:rsidR="0059535E">
        <w:rPr>
          <w:rFonts w:cstheme="minorHAnsi"/>
        </w:rPr>
        <w:t xml:space="preserve"> questio</w:t>
      </w:r>
      <w:r w:rsidR="00500357">
        <w:rPr>
          <w:rFonts w:cstheme="minorHAnsi"/>
        </w:rPr>
        <w:t xml:space="preserve">ned </w:t>
      </w:r>
      <w:r w:rsidR="00AE18D5">
        <w:rPr>
          <w:rFonts w:cstheme="minorHAnsi"/>
        </w:rPr>
        <w:t xml:space="preserve">the extent of </w:t>
      </w:r>
      <w:r w:rsidR="00376F67">
        <w:rPr>
          <w:rFonts w:cstheme="minorHAnsi"/>
        </w:rPr>
        <w:t xml:space="preserve">the </w:t>
      </w:r>
      <w:r w:rsidR="00D1264B">
        <w:rPr>
          <w:rFonts w:cstheme="minorHAnsi"/>
        </w:rPr>
        <w:t>venue’s</w:t>
      </w:r>
      <w:r w:rsidR="00376F67">
        <w:rPr>
          <w:rFonts w:cstheme="minorHAnsi"/>
        </w:rPr>
        <w:t xml:space="preserve"> </w:t>
      </w:r>
      <w:r w:rsidR="00D1264B">
        <w:rPr>
          <w:rFonts w:cstheme="minorHAnsi"/>
        </w:rPr>
        <w:t xml:space="preserve">future </w:t>
      </w:r>
      <w:r w:rsidR="00376F67">
        <w:rPr>
          <w:rFonts w:cstheme="minorHAnsi"/>
        </w:rPr>
        <w:t xml:space="preserve">growth. </w:t>
      </w:r>
      <w:r w:rsidR="00AD01E3">
        <w:rPr>
          <w:rFonts w:cstheme="minorHAnsi"/>
        </w:rPr>
        <w:t xml:space="preserve">Chairman Solley </w:t>
      </w:r>
      <w:r w:rsidR="007533D1">
        <w:rPr>
          <w:rFonts w:cstheme="minorHAnsi"/>
        </w:rPr>
        <w:t>explained that currently, the permit granted was for a wine barn</w:t>
      </w:r>
      <w:r w:rsidR="00613858">
        <w:rPr>
          <w:rFonts w:cstheme="minorHAnsi"/>
        </w:rPr>
        <w:t xml:space="preserve"> with a shell for </w:t>
      </w:r>
      <w:r w:rsidR="007159C4">
        <w:rPr>
          <w:rFonts w:cstheme="minorHAnsi"/>
        </w:rPr>
        <w:t xml:space="preserve">a kitchen. Mr. Werkhoven </w:t>
      </w:r>
      <w:r w:rsidR="00380426">
        <w:rPr>
          <w:rFonts w:cstheme="minorHAnsi"/>
        </w:rPr>
        <w:t xml:space="preserve">noted that at one point, the property had been subdivided, and questioned if there could </w:t>
      </w:r>
      <w:r w:rsidR="00A30643">
        <w:rPr>
          <w:rFonts w:cstheme="minorHAnsi"/>
        </w:rPr>
        <w:t>be homes built on this area of land</w:t>
      </w:r>
      <w:r w:rsidR="00D448DE">
        <w:rPr>
          <w:rFonts w:cstheme="minorHAnsi"/>
        </w:rPr>
        <w:t xml:space="preserve">. </w:t>
      </w:r>
    </w:p>
    <w:p w14:paraId="06CBA231" w14:textId="7AE703D2" w:rsidR="000E67FE" w:rsidRDefault="000E67FE" w:rsidP="000B1B5A">
      <w:pPr>
        <w:tabs>
          <w:tab w:val="left" w:pos="2070"/>
        </w:tabs>
        <w:ind w:right="-576"/>
        <w:rPr>
          <w:rFonts w:cstheme="minorHAnsi"/>
        </w:rPr>
      </w:pPr>
      <w:r>
        <w:rPr>
          <w:rFonts w:cstheme="minorHAnsi"/>
        </w:rPr>
        <w:t xml:space="preserve">Chairman Solley </w:t>
      </w:r>
      <w:r w:rsidR="0094531F">
        <w:rPr>
          <w:rFonts w:cstheme="minorHAnsi"/>
        </w:rPr>
        <w:t xml:space="preserve">asked the Commission if </w:t>
      </w:r>
      <w:r w:rsidR="00215B84">
        <w:rPr>
          <w:rFonts w:cstheme="minorHAnsi"/>
        </w:rPr>
        <w:t xml:space="preserve">they wished to discuss anything further. </w:t>
      </w:r>
      <w:r w:rsidR="00C505AA">
        <w:rPr>
          <w:rFonts w:cstheme="minorHAnsi"/>
        </w:rPr>
        <w:t>He explai</w:t>
      </w:r>
      <w:r w:rsidR="005913C4">
        <w:rPr>
          <w:rFonts w:cstheme="minorHAnsi"/>
        </w:rPr>
        <w:t>ned that there were several options in which they could proceed</w:t>
      </w:r>
      <w:r w:rsidR="00535356">
        <w:rPr>
          <w:rFonts w:cstheme="minorHAnsi"/>
        </w:rPr>
        <w:t xml:space="preserve">; they could leave the language the way it is and vote, they could make </w:t>
      </w:r>
      <w:r w:rsidR="000224F7">
        <w:rPr>
          <w:rFonts w:cstheme="minorHAnsi"/>
        </w:rPr>
        <w:t>minor edits, they could</w:t>
      </w:r>
      <w:r w:rsidR="00804F01">
        <w:rPr>
          <w:rFonts w:cstheme="minorHAnsi"/>
        </w:rPr>
        <w:t xml:space="preserve"> leave the regulations as-is</w:t>
      </w:r>
      <w:r w:rsidR="006314C2">
        <w:rPr>
          <w:rFonts w:cstheme="minorHAnsi"/>
        </w:rPr>
        <w:t xml:space="preserve">, or they could make major changes in the language and bring </w:t>
      </w:r>
      <w:r w:rsidR="001131F7">
        <w:rPr>
          <w:rFonts w:cstheme="minorHAnsi"/>
        </w:rPr>
        <w:t>those back to a Public Hearing.</w:t>
      </w:r>
    </w:p>
    <w:p w14:paraId="0B8A8408" w14:textId="75475B2D" w:rsidR="001131F7" w:rsidRDefault="007E3495" w:rsidP="000B1B5A">
      <w:pPr>
        <w:tabs>
          <w:tab w:val="left" w:pos="2070"/>
        </w:tabs>
        <w:ind w:right="-576"/>
        <w:rPr>
          <w:rFonts w:cstheme="minorHAnsi"/>
        </w:rPr>
      </w:pPr>
      <w:r>
        <w:rPr>
          <w:rFonts w:cstheme="minorHAnsi"/>
        </w:rPr>
        <w:t xml:space="preserve">Ms. Radosevich stated that </w:t>
      </w:r>
      <w:r w:rsidR="00427C50">
        <w:rPr>
          <w:rFonts w:cstheme="minorHAnsi"/>
        </w:rPr>
        <w:t xml:space="preserve">she felt that the communication with the public </w:t>
      </w:r>
      <w:r w:rsidR="004F5C3D">
        <w:rPr>
          <w:rFonts w:cstheme="minorHAnsi"/>
        </w:rPr>
        <w:t xml:space="preserve">was lacking. She </w:t>
      </w:r>
      <w:r w:rsidR="0049693C">
        <w:rPr>
          <w:rFonts w:cstheme="minorHAnsi"/>
        </w:rPr>
        <w:t xml:space="preserve">suggested that </w:t>
      </w:r>
      <w:r w:rsidR="009E3DBD">
        <w:rPr>
          <w:rFonts w:cstheme="minorHAnsi"/>
        </w:rPr>
        <w:t xml:space="preserve">perhaps the revisions were not </w:t>
      </w:r>
      <w:r w:rsidR="00F323F8">
        <w:rPr>
          <w:rFonts w:cstheme="minorHAnsi"/>
        </w:rPr>
        <w:t>clear and</w:t>
      </w:r>
      <w:r w:rsidR="009E3DBD">
        <w:rPr>
          <w:rFonts w:cstheme="minorHAnsi"/>
        </w:rPr>
        <w:t xml:space="preserve"> should be simplified. </w:t>
      </w:r>
    </w:p>
    <w:p w14:paraId="6CE8EF17" w14:textId="30DD04A2" w:rsidR="000B1B5A" w:rsidRDefault="006C0B66" w:rsidP="000B1B5A">
      <w:pPr>
        <w:tabs>
          <w:tab w:val="left" w:pos="2070"/>
        </w:tabs>
        <w:ind w:right="-576"/>
        <w:rPr>
          <w:rFonts w:asciiTheme="majorHAnsi" w:hAnsiTheme="majorHAnsi" w:cstheme="majorHAnsi"/>
          <w:b/>
        </w:rPr>
      </w:pPr>
      <w:r>
        <w:rPr>
          <w:rFonts w:cstheme="minorHAnsi"/>
        </w:rPr>
        <w:t>The Commission agreed to hold a Special Meeting on February</w:t>
      </w:r>
      <w:r w:rsidR="00506FB8">
        <w:rPr>
          <w:rFonts w:cstheme="minorHAnsi"/>
        </w:rPr>
        <w:t xml:space="preserve"> 8, 2021 at 7:30pm via Zoom to </w:t>
      </w:r>
      <w:r w:rsidR="007D5E5C">
        <w:rPr>
          <w:rFonts w:cstheme="minorHAnsi"/>
        </w:rPr>
        <w:t xml:space="preserve">continue deliberations. </w:t>
      </w:r>
      <w:r w:rsidR="000B1B5A">
        <w:rPr>
          <w:rFonts w:asciiTheme="majorHAnsi" w:hAnsiTheme="majorHAnsi" w:cstheme="majorHAnsi"/>
          <w:b/>
        </w:rPr>
        <w:t>MOTION: To continue deliberation for the Revision of Washington Zoning Regulations Section 12.8 – Temporary Uses for a Special Meeting to be held on Monday, February 8, 2021 at 7:30pm via Zoom Virtual Conference. Motion made by Chairman Solley, seconded by Mr. Reich, passed 5-0 vote.</w:t>
      </w:r>
    </w:p>
    <w:p w14:paraId="2A078F26" w14:textId="4E7F7B8C" w:rsidR="007D5E5C" w:rsidRDefault="007D5E5C" w:rsidP="000B1B5A">
      <w:pPr>
        <w:tabs>
          <w:tab w:val="left" w:pos="2070"/>
        </w:tabs>
        <w:ind w:right="-576"/>
        <w:rPr>
          <w:rFonts w:asciiTheme="majorHAnsi" w:hAnsiTheme="majorHAnsi" w:cstheme="majorHAnsi"/>
          <w:bCs/>
        </w:rPr>
      </w:pPr>
      <w:r>
        <w:rPr>
          <w:rFonts w:asciiTheme="majorHAnsi" w:hAnsiTheme="majorHAnsi" w:cstheme="majorHAnsi"/>
          <w:b/>
          <w:u w:val="single"/>
        </w:rPr>
        <w:lastRenderedPageBreak/>
        <w:t>ENFORCEMENT REPORT:</w:t>
      </w:r>
    </w:p>
    <w:p w14:paraId="0BB392FD" w14:textId="6CBCE7F8" w:rsidR="0082545E" w:rsidRDefault="0082545E" w:rsidP="000B1B5A">
      <w:pPr>
        <w:tabs>
          <w:tab w:val="left" w:pos="2070"/>
        </w:tabs>
        <w:ind w:right="-576"/>
        <w:rPr>
          <w:rFonts w:asciiTheme="majorHAnsi" w:hAnsiTheme="majorHAnsi" w:cstheme="majorHAnsi"/>
          <w:bCs/>
        </w:rPr>
      </w:pPr>
      <w:r>
        <w:rPr>
          <w:rFonts w:asciiTheme="majorHAnsi" w:hAnsiTheme="majorHAnsi" w:cstheme="majorHAnsi"/>
          <w:bCs/>
        </w:rPr>
        <w:t xml:space="preserve"> Mr. Tsacoyannis </w:t>
      </w:r>
      <w:r w:rsidR="00EC5013">
        <w:rPr>
          <w:rFonts w:asciiTheme="majorHAnsi" w:hAnsiTheme="majorHAnsi" w:cstheme="majorHAnsi"/>
          <w:bCs/>
        </w:rPr>
        <w:t>stated that he had heard from Attorney Kelly regarding 57 Flirtation Avenue</w:t>
      </w:r>
      <w:r w:rsidR="00EF5AC5">
        <w:rPr>
          <w:rFonts w:asciiTheme="majorHAnsi" w:hAnsiTheme="majorHAnsi" w:cstheme="majorHAnsi"/>
          <w:bCs/>
        </w:rPr>
        <w:t xml:space="preserve"> and he intended to </w:t>
      </w:r>
      <w:r w:rsidR="007C7CC4">
        <w:rPr>
          <w:rFonts w:asciiTheme="majorHAnsi" w:hAnsiTheme="majorHAnsi" w:cstheme="majorHAnsi"/>
          <w:bCs/>
        </w:rPr>
        <w:t>begin the Zoning Permit process in February</w:t>
      </w:r>
      <w:r w:rsidR="00C01766">
        <w:rPr>
          <w:rFonts w:asciiTheme="majorHAnsi" w:hAnsiTheme="majorHAnsi" w:cstheme="majorHAnsi"/>
          <w:bCs/>
        </w:rPr>
        <w:t>.</w:t>
      </w:r>
    </w:p>
    <w:p w14:paraId="261BFBD3" w14:textId="7F6B3EB0" w:rsidR="00C01766" w:rsidRDefault="00C01766" w:rsidP="000B1B5A">
      <w:pPr>
        <w:tabs>
          <w:tab w:val="left" w:pos="2070"/>
        </w:tabs>
        <w:ind w:right="-576"/>
        <w:rPr>
          <w:rFonts w:asciiTheme="majorHAnsi" w:hAnsiTheme="majorHAnsi" w:cstheme="majorHAnsi"/>
          <w:bCs/>
        </w:rPr>
      </w:pPr>
      <w:r>
        <w:rPr>
          <w:rFonts w:asciiTheme="majorHAnsi" w:hAnsiTheme="majorHAnsi" w:cstheme="majorHAnsi"/>
          <w:bCs/>
        </w:rPr>
        <w:t xml:space="preserve">Ms. Radosevich </w:t>
      </w:r>
      <w:r w:rsidR="001355D8">
        <w:rPr>
          <w:rFonts w:asciiTheme="majorHAnsi" w:hAnsiTheme="majorHAnsi" w:cstheme="majorHAnsi"/>
          <w:bCs/>
        </w:rPr>
        <w:t xml:space="preserve">noted </w:t>
      </w:r>
      <w:r w:rsidR="00243632">
        <w:rPr>
          <w:rFonts w:asciiTheme="majorHAnsi" w:hAnsiTheme="majorHAnsi" w:cstheme="majorHAnsi"/>
          <w:bCs/>
        </w:rPr>
        <w:t xml:space="preserve">that </w:t>
      </w:r>
      <w:r w:rsidR="00261DAC">
        <w:rPr>
          <w:rFonts w:asciiTheme="majorHAnsi" w:hAnsiTheme="majorHAnsi" w:cstheme="majorHAnsi"/>
          <w:bCs/>
        </w:rPr>
        <w:t>most of</w:t>
      </w:r>
      <w:r w:rsidR="001272C6">
        <w:rPr>
          <w:rFonts w:asciiTheme="majorHAnsi" w:hAnsiTheme="majorHAnsi" w:cstheme="majorHAnsi"/>
          <w:bCs/>
        </w:rPr>
        <w:t xml:space="preserve"> the work had already been done, and that the property owner</w:t>
      </w:r>
      <w:r w:rsidR="0000474C">
        <w:rPr>
          <w:rFonts w:asciiTheme="majorHAnsi" w:hAnsiTheme="majorHAnsi" w:cstheme="majorHAnsi"/>
          <w:bCs/>
        </w:rPr>
        <w:t xml:space="preserve"> w</w:t>
      </w:r>
      <w:r w:rsidR="00B02BCA">
        <w:rPr>
          <w:rFonts w:asciiTheme="majorHAnsi" w:hAnsiTheme="majorHAnsi" w:cstheme="majorHAnsi"/>
          <w:bCs/>
        </w:rPr>
        <w:t>ould be</w:t>
      </w:r>
      <w:r w:rsidR="0000474C">
        <w:rPr>
          <w:rFonts w:asciiTheme="majorHAnsi" w:hAnsiTheme="majorHAnsi" w:cstheme="majorHAnsi"/>
          <w:bCs/>
        </w:rPr>
        <w:t xml:space="preserve"> asking for a permit after the fact.</w:t>
      </w:r>
    </w:p>
    <w:p w14:paraId="73E08B58" w14:textId="6BE6202C" w:rsidR="00421B7B" w:rsidRDefault="0000474C" w:rsidP="000B1B5A">
      <w:pPr>
        <w:tabs>
          <w:tab w:val="left" w:pos="2070"/>
        </w:tabs>
        <w:ind w:right="-576"/>
        <w:rPr>
          <w:rFonts w:asciiTheme="majorHAnsi" w:hAnsiTheme="majorHAnsi" w:cstheme="majorHAnsi"/>
          <w:bCs/>
        </w:rPr>
      </w:pPr>
      <w:r>
        <w:rPr>
          <w:rFonts w:asciiTheme="majorHAnsi" w:hAnsiTheme="majorHAnsi" w:cstheme="majorHAnsi"/>
          <w:bCs/>
        </w:rPr>
        <w:t xml:space="preserve">The Commission discussed </w:t>
      </w:r>
      <w:r w:rsidR="00261DAC">
        <w:rPr>
          <w:rFonts w:asciiTheme="majorHAnsi" w:hAnsiTheme="majorHAnsi" w:cstheme="majorHAnsi"/>
          <w:bCs/>
        </w:rPr>
        <w:t xml:space="preserve">how there were two main dwellings </w:t>
      </w:r>
      <w:r w:rsidR="00F109A7">
        <w:rPr>
          <w:rFonts w:asciiTheme="majorHAnsi" w:hAnsiTheme="majorHAnsi" w:cstheme="majorHAnsi"/>
          <w:bCs/>
        </w:rPr>
        <w:t xml:space="preserve">on the property, and whether that was legal. Mr. Tsacoyannis </w:t>
      </w:r>
      <w:r w:rsidR="00E451EB">
        <w:rPr>
          <w:rFonts w:asciiTheme="majorHAnsi" w:hAnsiTheme="majorHAnsi" w:cstheme="majorHAnsi"/>
          <w:bCs/>
        </w:rPr>
        <w:t>explained that t</w:t>
      </w:r>
      <w:r w:rsidR="00B02B95">
        <w:rPr>
          <w:rFonts w:asciiTheme="majorHAnsi" w:hAnsiTheme="majorHAnsi" w:cstheme="majorHAnsi"/>
          <w:bCs/>
        </w:rPr>
        <w:t xml:space="preserve">he Assessors office had </w:t>
      </w:r>
      <w:r w:rsidR="009A2A07">
        <w:rPr>
          <w:rFonts w:asciiTheme="majorHAnsi" w:hAnsiTheme="majorHAnsi" w:cstheme="majorHAnsi"/>
          <w:bCs/>
        </w:rPr>
        <w:t>this property listed as two separate properties</w:t>
      </w:r>
      <w:r w:rsidR="003D5E70">
        <w:rPr>
          <w:rFonts w:asciiTheme="majorHAnsi" w:hAnsiTheme="majorHAnsi" w:cstheme="majorHAnsi"/>
          <w:bCs/>
        </w:rPr>
        <w:t>, but that Section 17.2 of the Zoning Regulations</w:t>
      </w:r>
      <w:r w:rsidR="00B6768E">
        <w:rPr>
          <w:rFonts w:asciiTheme="majorHAnsi" w:hAnsiTheme="majorHAnsi" w:cstheme="majorHAnsi"/>
          <w:bCs/>
        </w:rPr>
        <w:t xml:space="preserve"> would make it one property. The Commission agreed that Atto</w:t>
      </w:r>
      <w:r w:rsidR="00421B7B">
        <w:rPr>
          <w:rFonts w:asciiTheme="majorHAnsi" w:hAnsiTheme="majorHAnsi" w:cstheme="majorHAnsi"/>
          <w:bCs/>
        </w:rPr>
        <w:t xml:space="preserve">rney Zizka should be consulted as to how to handle the situation. </w:t>
      </w:r>
    </w:p>
    <w:p w14:paraId="766D2DFE" w14:textId="3095F191" w:rsidR="00EC4485" w:rsidRDefault="00623D9D" w:rsidP="000B1B5A">
      <w:pPr>
        <w:tabs>
          <w:tab w:val="left" w:pos="2070"/>
        </w:tabs>
        <w:ind w:right="-576"/>
        <w:rPr>
          <w:rFonts w:asciiTheme="majorHAnsi" w:hAnsiTheme="majorHAnsi" w:cstheme="majorHAnsi"/>
          <w:bCs/>
        </w:rPr>
      </w:pPr>
      <w:r>
        <w:rPr>
          <w:rFonts w:asciiTheme="majorHAnsi" w:hAnsiTheme="majorHAnsi" w:cstheme="majorHAnsi"/>
          <w:b/>
          <w:u w:val="single"/>
        </w:rPr>
        <w:t>COMMUNICATIONS:</w:t>
      </w:r>
    </w:p>
    <w:p w14:paraId="03610472" w14:textId="639F8482" w:rsidR="00623D9D" w:rsidRDefault="00623D9D" w:rsidP="000B1B5A">
      <w:pPr>
        <w:tabs>
          <w:tab w:val="left" w:pos="2070"/>
        </w:tabs>
        <w:ind w:right="-576"/>
        <w:rPr>
          <w:rFonts w:asciiTheme="majorHAnsi" w:hAnsiTheme="majorHAnsi" w:cstheme="majorHAnsi"/>
          <w:bCs/>
        </w:rPr>
      </w:pPr>
      <w:r>
        <w:rPr>
          <w:rFonts w:asciiTheme="majorHAnsi" w:hAnsiTheme="majorHAnsi" w:cstheme="majorHAnsi"/>
          <w:bCs/>
        </w:rPr>
        <w:t>None</w:t>
      </w:r>
    </w:p>
    <w:p w14:paraId="79AB5234" w14:textId="6DFFFCDE" w:rsidR="00623D9D" w:rsidRDefault="00623D9D" w:rsidP="000B1B5A">
      <w:pPr>
        <w:tabs>
          <w:tab w:val="left" w:pos="2070"/>
        </w:tabs>
        <w:ind w:right="-576"/>
        <w:rPr>
          <w:rFonts w:asciiTheme="majorHAnsi" w:hAnsiTheme="majorHAnsi" w:cstheme="majorHAnsi"/>
          <w:bCs/>
        </w:rPr>
      </w:pPr>
      <w:r>
        <w:rPr>
          <w:rFonts w:asciiTheme="majorHAnsi" w:hAnsiTheme="majorHAnsi" w:cstheme="majorHAnsi"/>
          <w:b/>
          <w:u w:val="single"/>
        </w:rPr>
        <w:t>PRIVILEGE OF THE FLOOR:</w:t>
      </w:r>
    </w:p>
    <w:p w14:paraId="1094CED5" w14:textId="2BE4585A" w:rsidR="00623D9D" w:rsidRDefault="00623D9D" w:rsidP="000B1B5A">
      <w:pPr>
        <w:tabs>
          <w:tab w:val="left" w:pos="2070"/>
        </w:tabs>
        <w:ind w:right="-576"/>
        <w:rPr>
          <w:rFonts w:asciiTheme="majorHAnsi" w:hAnsiTheme="majorHAnsi" w:cstheme="majorHAnsi"/>
          <w:bCs/>
        </w:rPr>
      </w:pPr>
      <w:r>
        <w:rPr>
          <w:rFonts w:asciiTheme="majorHAnsi" w:hAnsiTheme="majorHAnsi" w:cstheme="majorHAnsi"/>
          <w:bCs/>
        </w:rPr>
        <w:t>None</w:t>
      </w:r>
    </w:p>
    <w:p w14:paraId="721E495D" w14:textId="4FD016D5" w:rsidR="00623D9D" w:rsidRDefault="007C0F37" w:rsidP="000B1B5A">
      <w:pPr>
        <w:tabs>
          <w:tab w:val="left" w:pos="2070"/>
        </w:tabs>
        <w:ind w:right="-576"/>
        <w:rPr>
          <w:rFonts w:asciiTheme="majorHAnsi" w:hAnsiTheme="majorHAnsi" w:cstheme="majorHAnsi"/>
          <w:bCs/>
        </w:rPr>
      </w:pPr>
      <w:r>
        <w:rPr>
          <w:rFonts w:asciiTheme="majorHAnsi" w:hAnsiTheme="majorHAnsi" w:cstheme="majorHAnsi"/>
          <w:b/>
          <w:u w:val="single"/>
        </w:rPr>
        <w:t>ADMINISTRATIVE BUSINESS:</w:t>
      </w:r>
    </w:p>
    <w:p w14:paraId="7D08BC79" w14:textId="1526A7CE" w:rsidR="007C0F37" w:rsidRDefault="007C0F37" w:rsidP="000B1B5A">
      <w:pPr>
        <w:tabs>
          <w:tab w:val="left" w:pos="2070"/>
        </w:tabs>
        <w:ind w:right="-576"/>
        <w:rPr>
          <w:rFonts w:asciiTheme="majorHAnsi" w:hAnsiTheme="majorHAnsi" w:cstheme="majorHAnsi"/>
          <w:bCs/>
        </w:rPr>
      </w:pPr>
      <w:r>
        <w:rPr>
          <w:rFonts w:asciiTheme="majorHAnsi" w:hAnsiTheme="majorHAnsi" w:cstheme="majorHAnsi"/>
          <w:bCs/>
        </w:rPr>
        <w:t>None</w:t>
      </w:r>
    </w:p>
    <w:p w14:paraId="07003B4B" w14:textId="052D2F19" w:rsidR="00792C24" w:rsidRPr="00792C24" w:rsidRDefault="00792C24" w:rsidP="000B1B5A">
      <w:pPr>
        <w:tabs>
          <w:tab w:val="left" w:pos="2070"/>
        </w:tabs>
        <w:ind w:right="-576"/>
        <w:rPr>
          <w:rFonts w:asciiTheme="majorHAnsi" w:hAnsiTheme="majorHAnsi" w:cstheme="majorHAnsi"/>
          <w:b/>
          <w:u w:val="single"/>
        </w:rPr>
      </w:pPr>
      <w:r>
        <w:rPr>
          <w:rFonts w:asciiTheme="majorHAnsi" w:hAnsiTheme="majorHAnsi" w:cstheme="majorHAnsi"/>
          <w:b/>
          <w:u w:val="single"/>
        </w:rPr>
        <w:t>ADJOURNMENT:</w:t>
      </w:r>
    </w:p>
    <w:p w14:paraId="3F2939DF" w14:textId="3F9A3A76" w:rsidR="000B1B5A" w:rsidRDefault="000B1B5A" w:rsidP="000B1B5A">
      <w:pPr>
        <w:tabs>
          <w:tab w:val="left" w:pos="2070"/>
        </w:tabs>
        <w:ind w:right="-576"/>
        <w:rPr>
          <w:rFonts w:asciiTheme="majorHAnsi" w:hAnsiTheme="majorHAnsi" w:cstheme="majorHAnsi"/>
          <w:b/>
        </w:rPr>
      </w:pPr>
      <w:r>
        <w:rPr>
          <w:rFonts w:asciiTheme="majorHAnsi" w:hAnsiTheme="majorHAnsi" w:cstheme="majorHAnsi"/>
          <w:b/>
        </w:rPr>
        <w:t>MOTION: To adjourn the January 25, 2021 Washington Zoning Commission Regular Meeting at 10:03pm, by Chairman Solley, seconded by Ms. Radosevich, passed 5-0 vote.</w:t>
      </w:r>
    </w:p>
    <w:p w14:paraId="1AC1A340" w14:textId="29C4E5E8" w:rsidR="00006E71" w:rsidRDefault="00006E71" w:rsidP="000B1B5A">
      <w:pPr>
        <w:tabs>
          <w:tab w:val="left" w:pos="2070"/>
        </w:tabs>
        <w:ind w:right="-576"/>
        <w:rPr>
          <w:rFonts w:asciiTheme="majorHAnsi" w:hAnsiTheme="majorHAnsi" w:cstheme="majorHAnsi"/>
          <w:b/>
        </w:rPr>
      </w:pPr>
    </w:p>
    <w:p w14:paraId="01B4C589" w14:textId="1A471CB0" w:rsidR="00FD7A61" w:rsidRDefault="00FD7A61" w:rsidP="000B1B5A">
      <w:pPr>
        <w:tabs>
          <w:tab w:val="left" w:pos="2070"/>
        </w:tabs>
        <w:ind w:right="-576"/>
        <w:rPr>
          <w:rFonts w:asciiTheme="majorHAnsi" w:hAnsiTheme="majorHAnsi" w:cstheme="majorHAnsi"/>
          <w:bCs/>
        </w:rPr>
      </w:pPr>
      <w:r>
        <w:rPr>
          <w:rFonts w:asciiTheme="majorHAnsi" w:hAnsiTheme="majorHAnsi" w:cstheme="majorHAnsi"/>
          <w:bCs/>
        </w:rPr>
        <w:t>To view the January 25, 2021 Zoom Meeting, you can do so by clicking here:</w:t>
      </w:r>
    </w:p>
    <w:p w14:paraId="3524567E" w14:textId="2D6BE7D0" w:rsidR="00FD7A61" w:rsidRDefault="00120AF2" w:rsidP="000B1B5A">
      <w:pPr>
        <w:tabs>
          <w:tab w:val="left" w:pos="2070"/>
        </w:tabs>
        <w:ind w:right="-576"/>
        <w:rPr>
          <w:rFonts w:asciiTheme="majorHAnsi" w:hAnsiTheme="majorHAnsi" w:cstheme="majorHAnsi"/>
          <w:bCs/>
        </w:rPr>
      </w:pPr>
      <w:hyperlink r:id="rId6" w:history="1">
        <w:r w:rsidRPr="00B01CD3">
          <w:rPr>
            <w:rStyle w:val="Hyperlink"/>
            <w:rFonts w:asciiTheme="majorHAnsi" w:hAnsiTheme="majorHAnsi" w:cstheme="majorHAnsi"/>
            <w:bCs/>
          </w:rPr>
          <w:t>https://1drv.ms/v/s!BBqOocBm3HM3h3q0O_7T0P5rFQ</w:t>
        </w:r>
        <w:r w:rsidRPr="00B01CD3">
          <w:rPr>
            <w:rStyle w:val="Hyperlink"/>
            <w:rFonts w:asciiTheme="majorHAnsi" w:hAnsiTheme="majorHAnsi" w:cstheme="majorHAnsi"/>
            <w:bCs/>
          </w:rPr>
          <w:t>C</w:t>
        </w:r>
        <w:r w:rsidRPr="00B01CD3">
          <w:rPr>
            <w:rStyle w:val="Hyperlink"/>
            <w:rFonts w:asciiTheme="majorHAnsi" w:hAnsiTheme="majorHAnsi" w:cstheme="majorHAnsi"/>
            <w:bCs/>
          </w:rPr>
          <w:t>g?e=tfqaAK</w:t>
        </w:r>
      </w:hyperlink>
    </w:p>
    <w:p w14:paraId="7305C057" w14:textId="77777777" w:rsidR="00120AF2" w:rsidRDefault="00120AF2" w:rsidP="000B1B5A">
      <w:pPr>
        <w:tabs>
          <w:tab w:val="left" w:pos="2070"/>
        </w:tabs>
        <w:ind w:right="-576"/>
        <w:rPr>
          <w:rFonts w:asciiTheme="majorHAnsi" w:hAnsiTheme="majorHAnsi" w:cstheme="majorHAnsi"/>
          <w:bCs/>
        </w:rPr>
      </w:pPr>
    </w:p>
    <w:p w14:paraId="7A75F50E" w14:textId="77777777" w:rsidR="00FD7A61" w:rsidRPr="00FD7A61" w:rsidRDefault="00FD7A61" w:rsidP="000B1B5A">
      <w:pPr>
        <w:tabs>
          <w:tab w:val="left" w:pos="2070"/>
        </w:tabs>
        <w:ind w:right="-576"/>
        <w:rPr>
          <w:rFonts w:asciiTheme="majorHAnsi" w:hAnsiTheme="majorHAnsi" w:cstheme="majorHAnsi"/>
          <w:bCs/>
        </w:rPr>
      </w:pPr>
    </w:p>
    <w:p w14:paraId="2B9DE4DF" w14:textId="77777777" w:rsidR="000B1B5A" w:rsidRDefault="000B1B5A" w:rsidP="000B1B5A">
      <w:pPr>
        <w:spacing w:after="0"/>
        <w:ind w:right="360"/>
        <w:rPr>
          <w:b/>
        </w:rPr>
      </w:pPr>
    </w:p>
    <w:p w14:paraId="63621614" w14:textId="77777777" w:rsidR="000B1B5A" w:rsidRDefault="000B1B5A" w:rsidP="000B1B5A">
      <w:pPr>
        <w:spacing w:after="0"/>
        <w:ind w:right="360"/>
      </w:pPr>
      <w:r>
        <w:t>Respectfully Submitted,</w:t>
      </w:r>
    </w:p>
    <w:p w14:paraId="44F5D9A7" w14:textId="77777777" w:rsidR="000B1B5A" w:rsidRDefault="000B1B5A" w:rsidP="000B1B5A">
      <w:pPr>
        <w:spacing w:after="0"/>
        <w:ind w:right="360"/>
        <w:rPr>
          <w:rFonts w:ascii="Ink Free" w:hAnsi="Ink Free"/>
          <w:color w:val="2F5496" w:themeColor="accent5" w:themeShade="BF"/>
          <w:sz w:val="24"/>
          <w:szCs w:val="24"/>
        </w:rPr>
      </w:pPr>
      <w:r>
        <w:rPr>
          <w:rFonts w:ascii="Ink Free" w:hAnsi="Ink Free"/>
          <w:color w:val="2F5496" w:themeColor="accent5" w:themeShade="BF"/>
          <w:sz w:val="24"/>
          <w:szCs w:val="24"/>
        </w:rPr>
        <w:t>Tammy Rill</w:t>
      </w:r>
    </w:p>
    <w:p w14:paraId="26ABB416" w14:textId="77777777" w:rsidR="000B1B5A" w:rsidRDefault="000B1B5A" w:rsidP="000B1B5A">
      <w:pPr>
        <w:spacing w:after="0"/>
        <w:ind w:right="360"/>
      </w:pPr>
      <w:r>
        <w:t>Tammy Rill</w:t>
      </w:r>
    </w:p>
    <w:p w14:paraId="2428705C" w14:textId="77777777" w:rsidR="000B1B5A" w:rsidRDefault="000B1B5A" w:rsidP="000B1B5A">
      <w:pPr>
        <w:spacing w:after="0"/>
        <w:ind w:right="360"/>
      </w:pPr>
      <w:r>
        <w:t>Land Use Clerk</w:t>
      </w:r>
    </w:p>
    <w:p w14:paraId="3E6B2E06" w14:textId="7D0D3574" w:rsidR="000B1B5A" w:rsidRDefault="000B1B5A" w:rsidP="000B1B5A">
      <w:pPr>
        <w:spacing w:after="0"/>
        <w:ind w:right="360"/>
        <w:rPr>
          <w:rFonts w:cstheme="minorHAnsi"/>
        </w:rPr>
      </w:pPr>
      <w:r>
        <w:t>January 2</w:t>
      </w:r>
      <w:r w:rsidR="00792C24">
        <w:t>8</w:t>
      </w:r>
      <w:r>
        <w:t>, 2021</w:t>
      </w:r>
    </w:p>
    <w:p w14:paraId="30D1634A" w14:textId="77777777" w:rsidR="008F79F9" w:rsidRDefault="008F79F9"/>
    <w:sectPr w:rsidR="008F79F9" w:rsidSect="000522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DC340" w14:textId="77777777" w:rsidR="00A61417" w:rsidRDefault="00A61417" w:rsidP="00FD0E56">
      <w:pPr>
        <w:spacing w:after="0" w:line="240" w:lineRule="auto"/>
      </w:pPr>
      <w:r>
        <w:separator/>
      </w:r>
    </w:p>
  </w:endnote>
  <w:endnote w:type="continuationSeparator" w:id="0">
    <w:p w14:paraId="3FB686DF" w14:textId="77777777" w:rsidR="00A61417" w:rsidRDefault="00A61417" w:rsidP="00FD0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5A3C" w14:textId="77777777" w:rsidR="00FD0E56" w:rsidRDefault="00FD0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78A4" w14:textId="0D47B429" w:rsidR="000522E0" w:rsidRDefault="000522E0">
    <w:pPr>
      <w:pStyle w:val="Footer"/>
      <w:pBdr>
        <w:top w:val="single" w:sz="4" w:space="1" w:color="D9D9D9" w:themeColor="background1" w:themeShade="D9"/>
      </w:pBdr>
      <w:rPr>
        <w:b/>
        <w:bCs/>
      </w:rPr>
    </w:pPr>
    <w:r>
      <w:t>Washington Zoning</w:t>
    </w:r>
    <w:r w:rsidR="00E40A7C">
      <w:t xml:space="preserve"> Commission – Regular Meeting – January 25, 2021                                          </w:t>
    </w:r>
    <w:sdt>
      <w:sdtPr>
        <w:id w:val="-101036767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sdtContent>
    </w:sdt>
  </w:p>
  <w:p w14:paraId="7B2C482B" w14:textId="77777777" w:rsidR="00FD0E56" w:rsidRDefault="00FD0E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6025" w14:textId="77777777" w:rsidR="00FD0E56" w:rsidRDefault="00FD0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43B3C" w14:textId="77777777" w:rsidR="00A61417" w:rsidRDefault="00A61417" w:rsidP="00FD0E56">
      <w:pPr>
        <w:spacing w:after="0" w:line="240" w:lineRule="auto"/>
      </w:pPr>
      <w:r>
        <w:separator/>
      </w:r>
    </w:p>
  </w:footnote>
  <w:footnote w:type="continuationSeparator" w:id="0">
    <w:p w14:paraId="14516CD2" w14:textId="77777777" w:rsidR="00A61417" w:rsidRDefault="00A61417" w:rsidP="00FD0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BD204" w14:textId="77777777" w:rsidR="00FD0E56" w:rsidRDefault="00FD0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A849" w14:textId="77777777" w:rsidR="00FD0E56" w:rsidRDefault="00FD0E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D8CC" w14:textId="77777777" w:rsidR="00FD0E56" w:rsidRDefault="00FD0E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5A"/>
    <w:rsid w:val="000023E8"/>
    <w:rsid w:val="000023E9"/>
    <w:rsid w:val="0000339A"/>
    <w:rsid w:val="0000474C"/>
    <w:rsid w:val="00006E71"/>
    <w:rsid w:val="00010060"/>
    <w:rsid w:val="00011B6D"/>
    <w:rsid w:val="00014DF8"/>
    <w:rsid w:val="000224F7"/>
    <w:rsid w:val="00043566"/>
    <w:rsid w:val="0005123F"/>
    <w:rsid w:val="000522E0"/>
    <w:rsid w:val="00060AB9"/>
    <w:rsid w:val="00062017"/>
    <w:rsid w:val="00073A68"/>
    <w:rsid w:val="000A5C1B"/>
    <w:rsid w:val="000B1B5A"/>
    <w:rsid w:val="000E022D"/>
    <w:rsid w:val="000E67FE"/>
    <w:rsid w:val="001003E2"/>
    <w:rsid w:val="001131F7"/>
    <w:rsid w:val="00116BC6"/>
    <w:rsid w:val="00120AF2"/>
    <w:rsid w:val="00125072"/>
    <w:rsid w:val="001272C6"/>
    <w:rsid w:val="0013275F"/>
    <w:rsid w:val="001355D8"/>
    <w:rsid w:val="001418ED"/>
    <w:rsid w:val="00157072"/>
    <w:rsid w:val="001664FB"/>
    <w:rsid w:val="00170912"/>
    <w:rsid w:val="00186A6F"/>
    <w:rsid w:val="00196FE5"/>
    <w:rsid w:val="001A071E"/>
    <w:rsid w:val="001A3733"/>
    <w:rsid w:val="001A6DF5"/>
    <w:rsid w:val="001C2CE3"/>
    <w:rsid w:val="001D0531"/>
    <w:rsid w:val="001D2BAF"/>
    <w:rsid w:val="0021218D"/>
    <w:rsid w:val="00215B84"/>
    <w:rsid w:val="00235DD8"/>
    <w:rsid w:val="00243632"/>
    <w:rsid w:val="00261DAC"/>
    <w:rsid w:val="002A405F"/>
    <w:rsid w:val="002A46B4"/>
    <w:rsid w:val="002B04E2"/>
    <w:rsid w:val="002C162B"/>
    <w:rsid w:val="002D72A0"/>
    <w:rsid w:val="002E3023"/>
    <w:rsid w:val="002F7287"/>
    <w:rsid w:val="003237F5"/>
    <w:rsid w:val="00375528"/>
    <w:rsid w:val="00375A9F"/>
    <w:rsid w:val="00376F67"/>
    <w:rsid w:val="00380426"/>
    <w:rsid w:val="0039098B"/>
    <w:rsid w:val="003B0D10"/>
    <w:rsid w:val="003B75E2"/>
    <w:rsid w:val="003C2DA0"/>
    <w:rsid w:val="003D5E70"/>
    <w:rsid w:val="003E163D"/>
    <w:rsid w:val="003E1B25"/>
    <w:rsid w:val="0040688D"/>
    <w:rsid w:val="00417B57"/>
    <w:rsid w:val="00421B7B"/>
    <w:rsid w:val="00427C50"/>
    <w:rsid w:val="00437850"/>
    <w:rsid w:val="00483461"/>
    <w:rsid w:val="0049693C"/>
    <w:rsid w:val="004B2591"/>
    <w:rsid w:val="004C0FEC"/>
    <w:rsid w:val="004D2089"/>
    <w:rsid w:val="004F31F8"/>
    <w:rsid w:val="004F5C3D"/>
    <w:rsid w:val="00500357"/>
    <w:rsid w:val="00506FB8"/>
    <w:rsid w:val="00511BA8"/>
    <w:rsid w:val="00513381"/>
    <w:rsid w:val="0052386B"/>
    <w:rsid w:val="00525B5B"/>
    <w:rsid w:val="00532B86"/>
    <w:rsid w:val="00535356"/>
    <w:rsid w:val="005812D3"/>
    <w:rsid w:val="005913C4"/>
    <w:rsid w:val="0059535E"/>
    <w:rsid w:val="005C1C67"/>
    <w:rsid w:val="005D361D"/>
    <w:rsid w:val="005F7D37"/>
    <w:rsid w:val="00600008"/>
    <w:rsid w:val="00613858"/>
    <w:rsid w:val="00621129"/>
    <w:rsid w:val="00623985"/>
    <w:rsid w:val="00623D9D"/>
    <w:rsid w:val="006314C2"/>
    <w:rsid w:val="00641C9D"/>
    <w:rsid w:val="0065108A"/>
    <w:rsid w:val="006512CE"/>
    <w:rsid w:val="00667012"/>
    <w:rsid w:val="00672B20"/>
    <w:rsid w:val="00684841"/>
    <w:rsid w:val="00696A82"/>
    <w:rsid w:val="006C0B66"/>
    <w:rsid w:val="006F4DE0"/>
    <w:rsid w:val="007159C4"/>
    <w:rsid w:val="00721720"/>
    <w:rsid w:val="007369B8"/>
    <w:rsid w:val="00751823"/>
    <w:rsid w:val="007533D1"/>
    <w:rsid w:val="007659EC"/>
    <w:rsid w:val="00767CF5"/>
    <w:rsid w:val="00771990"/>
    <w:rsid w:val="0079046D"/>
    <w:rsid w:val="00792C24"/>
    <w:rsid w:val="007A53E2"/>
    <w:rsid w:val="007C0F37"/>
    <w:rsid w:val="007C7CC4"/>
    <w:rsid w:val="007D5E5C"/>
    <w:rsid w:val="007E12F2"/>
    <w:rsid w:val="007E3495"/>
    <w:rsid w:val="007F386F"/>
    <w:rsid w:val="00804F01"/>
    <w:rsid w:val="0081554D"/>
    <w:rsid w:val="0082545E"/>
    <w:rsid w:val="0082701F"/>
    <w:rsid w:val="00833215"/>
    <w:rsid w:val="00834B3A"/>
    <w:rsid w:val="00842320"/>
    <w:rsid w:val="00860EFE"/>
    <w:rsid w:val="00873D71"/>
    <w:rsid w:val="00894FB0"/>
    <w:rsid w:val="008A0B1D"/>
    <w:rsid w:val="008A0EBF"/>
    <w:rsid w:val="008A379B"/>
    <w:rsid w:val="008C5774"/>
    <w:rsid w:val="008D6310"/>
    <w:rsid w:val="008E447E"/>
    <w:rsid w:val="008E5812"/>
    <w:rsid w:val="008F4957"/>
    <w:rsid w:val="008F79F9"/>
    <w:rsid w:val="00905A14"/>
    <w:rsid w:val="00916597"/>
    <w:rsid w:val="009241AF"/>
    <w:rsid w:val="00934271"/>
    <w:rsid w:val="00934559"/>
    <w:rsid w:val="00937877"/>
    <w:rsid w:val="0094136F"/>
    <w:rsid w:val="0094158C"/>
    <w:rsid w:val="0094531F"/>
    <w:rsid w:val="009A2A07"/>
    <w:rsid w:val="009C1B6D"/>
    <w:rsid w:val="009C457D"/>
    <w:rsid w:val="009E0572"/>
    <w:rsid w:val="009E15FB"/>
    <w:rsid w:val="009E3DBD"/>
    <w:rsid w:val="009F634D"/>
    <w:rsid w:val="00A30643"/>
    <w:rsid w:val="00A47F5E"/>
    <w:rsid w:val="00A61417"/>
    <w:rsid w:val="00A85B51"/>
    <w:rsid w:val="00AB3F51"/>
    <w:rsid w:val="00AD01E3"/>
    <w:rsid w:val="00AD2D61"/>
    <w:rsid w:val="00AD3CA6"/>
    <w:rsid w:val="00AE18D5"/>
    <w:rsid w:val="00AF37B3"/>
    <w:rsid w:val="00B02B95"/>
    <w:rsid w:val="00B02BCA"/>
    <w:rsid w:val="00B03F8C"/>
    <w:rsid w:val="00B1347A"/>
    <w:rsid w:val="00B16365"/>
    <w:rsid w:val="00B6768E"/>
    <w:rsid w:val="00B826F2"/>
    <w:rsid w:val="00B91CE6"/>
    <w:rsid w:val="00BA3D91"/>
    <w:rsid w:val="00BC3CC6"/>
    <w:rsid w:val="00BD65DE"/>
    <w:rsid w:val="00BE1C37"/>
    <w:rsid w:val="00BE40F1"/>
    <w:rsid w:val="00BF5376"/>
    <w:rsid w:val="00C01766"/>
    <w:rsid w:val="00C02686"/>
    <w:rsid w:val="00C16B89"/>
    <w:rsid w:val="00C35739"/>
    <w:rsid w:val="00C405CB"/>
    <w:rsid w:val="00C50226"/>
    <w:rsid w:val="00C505AA"/>
    <w:rsid w:val="00C57E8F"/>
    <w:rsid w:val="00C65B66"/>
    <w:rsid w:val="00C901F0"/>
    <w:rsid w:val="00C9174E"/>
    <w:rsid w:val="00CB62C1"/>
    <w:rsid w:val="00CB7048"/>
    <w:rsid w:val="00CC68D0"/>
    <w:rsid w:val="00CD615A"/>
    <w:rsid w:val="00CF263D"/>
    <w:rsid w:val="00D03D92"/>
    <w:rsid w:val="00D06140"/>
    <w:rsid w:val="00D07633"/>
    <w:rsid w:val="00D120B0"/>
    <w:rsid w:val="00D1264B"/>
    <w:rsid w:val="00D140B9"/>
    <w:rsid w:val="00D17CCC"/>
    <w:rsid w:val="00D17F92"/>
    <w:rsid w:val="00D40746"/>
    <w:rsid w:val="00D448DE"/>
    <w:rsid w:val="00D64D81"/>
    <w:rsid w:val="00D722E8"/>
    <w:rsid w:val="00D77E29"/>
    <w:rsid w:val="00D85468"/>
    <w:rsid w:val="00D9355E"/>
    <w:rsid w:val="00DF78B3"/>
    <w:rsid w:val="00E3309C"/>
    <w:rsid w:val="00E40A7C"/>
    <w:rsid w:val="00E451EB"/>
    <w:rsid w:val="00E51DF4"/>
    <w:rsid w:val="00E55905"/>
    <w:rsid w:val="00E67B7A"/>
    <w:rsid w:val="00E7654F"/>
    <w:rsid w:val="00E76F70"/>
    <w:rsid w:val="00E809F5"/>
    <w:rsid w:val="00EC4485"/>
    <w:rsid w:val="00EC5013"/>
    <w:rsid w:val="00EF5AC5"/>
    <w:rsid w:val="00F079B8"/>
    <w:rsid w:val="00F109A7"/>
    <w:rsid w:val="00F27D67"/>
    <w:rsid w:val="00F31B0F"/>
    <w:rsid w:val="00F323F8"/>
    <w:rsid w:val="00F574E9"/>
    <w:rsid w:val="00F77202"/>
    <w:rsid w:val="00F824A2"/>
    <w:rsid w:val="00F91668"/>
    <w:rsid w:val="00FB6240"/>
    <w:rsid w:val="00FC029B"/>
    <w:rsid w:val="00FD0E56"/>
    <w:rsid w:val="00FD7A61"/>
    <w:rsid w:val="00FF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37F22"/>
  <w15:chartTrackingRefBased/>
  <w15:docId w15:val="{46502C0F-6721-4B7B-82D9-9B5145228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B5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AF2"/>
    <w:rPr>
      <w:color w:val="0563C1" w:themeColor="hyperlink"/>
      <w:u w:val="single"/>
    </w:rPr>
  </w:style>
  <w:style w:type="character" w:styleId="UnresolvedMention">
    <w:name w:val="Unresolved Mention"/>
    <w:basedOn w:val="DefaultParagraphFont"/>
    <w:uiPriority w:val="99"/>
    <w:semiHidden/>
    <w:unhideWhenUsed/>
    <w:rsid w:val="00120AF2"/>
    <w:rPr>
      <w:color w:val="605E5C"/>
      <w:shd w:val="clear" w:color="auto" w:fill="E1DFDD"/>
    </w:rPr>
  </w:style>
  <w:style w:type="character" w:styleId="FollowedHyperlink">
    <w:name w:val="FollowedHyperlink"/>
    <w:basedOn w:val="DefaultParagraphFont"/>
    <w:uiPriority w:val="99"/>
    <w:semiHidden/>
    <w:unhideWhenUsed/>
    <w:rsid w:val="00120AF2"/>
    <w:rPr>
      <w:color w:val="954F72" w:themeColor="followedHyperlink"/>
      <w:u w:val="single"/>
    </w:rPr>
  </w:style>
  <w:style w:type="paragraph" w:styleId="Header">
    <w:name w:val="header"/>
    <w:basedOn w:val="Normal"/>
    <w:link w:val="HeaderChar"/>
    <w:uiPriority w:val="99"/>
    <w:unhideWhenUsed/>
    <w:rsid w:val="00FD0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E56"/>
  </w:style>
  <w:style w:type="paragraph" w:styleId="Footer">
    <w:name w:val="footer"/>
    <w:basedOn w:val="Normal"/>
    <w:link w:val="FooterChar"/>
    <w:uiPriority w:val="99"/>
    <w:unhideWhenUsed/>
    <w:rsid w:val="00FD0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drv.ms/v/s!BBqOocBm3HM3h3q0O_7T0P5rFQCg?e=tfqaA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1831</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220</cp:revision>
  <dcterms:created xsi:type="dcterms:W3CDTF">2021-01-27T20:18:00Z</dcterms:created>
  <dcterms:modified xsi:type="dcterms:W3CDTF">2021-02-02T12:32:00Z</dcterms:modified>
</cp:coreProperties>
</file>