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EA1" w:rsidRDefault="00E11EA1" w:rsidP="00E11EA1">
      <w:r>
        <w:t xml:space="preserve">                                                                       TOWN OF WASHINGTON</w:t>
      </w:r>
    </w:p>
    <w:p w:rsidR="00E11EA1" w:rsidRDefault="00E11EA1" w:rsidP="00E11EA1">
      <w:r>
        <w:t xml:space="preserve">                                                                      Bryan Memorial Town Hall </w:t>
      </w:r>
    </w:p>
    <w:p w:rsidR="00E11EA1" w:rsidRDefault="00E11EA1" w:rsidP="00E11EA1">
      <w:r>
        <w:t xml:space="preserve">                                                                            Post Office Box 383</w:t>
      </w:r>
    </w:p>
    <w:p w:rsidR="00E11EA1" w:rsidRDefault="00E11EA1" w:rsidP="00E11EA1">
      <w:r>
        <w:t xml:space="preserve">                                                          Washington Depot, Connecticut 06794</w:t>
      </w:r>
    </w:p>
    <w:p w:rsidR="00E11EA1" w:rsidRDefault="00E11EA1" w:rsidP="00E11EA1">
      <w:r>
        <w:t xml:space="preserve">                                                 ZONING BOARD OF APPEALS REGULAR MEETING </w:t>
      </w:r>
    </w:p>
    <w:p w:rsidR="00E11EA1" w:rsidRDefault="00E11EA1" w:rsidP="00E11EA1">
      <w:pPr>
        <w:rPr>
          <w:b/>
          <w:sz w:val="24"/>
          <w:szCs w:val="24"/>
        </w:rPr>
      </w:pPr>
      <w:r>
        <w:t xml:space="preserve">                                                                               </w:t>
      </w:r>
      <w:r>
        <w:t xml:space="preserve"> </w:t>
      </w:r>
      <w:r>
        <w:t xml:space="preserve"> </w:t>
      </w:r>
      <w:r>
        <w:rPr>
          <w:b/>
          <w:sz w:val="24"/>
          <w:szCs w:val="24"/>
        </w:rPr>
        <w:t xml:space="preserve"> M</w:t>
      </w:r>
      <w:r>
        <w:rPr>
          <w:b/>
          <w:sz w:val="24"/>
          <w:szCs w:val="24"/>
        </w:rPr>
        <w:t>INUTES</w:t>
      </w:r>
    </w:p>
    <w:p w:rsidR="00E11EA1" w:rsidRDefault="00E11EA1" w:rsidP="00E11EA1">
      <w:r>
        <w:t xml:space="preserve">                                                                            </w:t>
      </w:r>
      <w:r>
        <w:t xml:space="preserve"> </w:t>
      </w:r>
      <w:r>
        <w:t xml:space="preserve">  July 21, 2022</w:t>
      </w:r>
    </w:p>
    <w:p w:rsidR="00E11EA1" w:rsidRDefault="00E11EA1" w:rsidP="00E11EA1"/>
    <w:p w:rsidR="00E11EA1" w:rsidRDefault="00E11EA1" w:rsidP="00E11EA1">
      <w:pPr>
        <w:spacing w:after="0"/>
        <w:ind w:right="360"/>
        <w:rPr>
          <w:rFonts w:cstheme="minorHAnsi"/>
        </w:rPr>
      </w:pPr>
      <w:r>
        <w:rPr>
          <w:rFonts w:cstheme="minorHAnsi"/>
          <w:b/>
        </w:rPr>
        <w:t xml:space="preserve">MEMBERS PRESENT: </w:t>
      </w:r>
      <w:r>
        <w:rPr>
          <w:rFonts w:cstheme="minorHAnsi"/>
        </w:rPr>
        <w:t xml:space="preserve"> Chair Bowman, Mr. </w:t>
      </w:r>
      <w:proofErr w:type="spellStart"/>
      <w:r>
        <w:rPr>
          <w:rFonts w:cstheme="minorHAnsi"/>
        </w:rPr>
        <w:t>Wyant</w:t>
      </w:r>
      <w:proofErr w:type="spellEnd"/>
      <w:r>
        <w:rPr>
          <w:rFonts w:cstheme="minorHAnsi"/>
        </w:rPr>
        <w:t>, Mr. Horan, Mr. Wildman</w:t>
      </w:r>
    </w:p>
    <w:p w:rsidR="00E11EA1" w:rsidRDefault="00E11EA1" w:rsidP="00E11EA1">
      <w:pPr>
        <w:spacing w:after="0"/>
        <w:ind w:right="360"/>
        <w:rPr>
          <w:rFonts w:cstheme="minorHAnsi"/>
        </w:rPr>
      </w:pPr>
      <w:r>
        <w:rPr>
          <w:rFonts w:cstheme="minorHAnsi"/>
          <w:b/>
        </w:rPr>
        <w:t>MEMBERS ABSENT</w:t>
      </w:r>
      <w:r>
        <w:rPr>
          <w:rFonts w:cstheme="minorHAnsi"/>
        </w:rPr>
        <w:t>: Mr. Weber</w:t>
      </w:r>
    </w:p>
    <w:p w:rsidR="00E11EA1" w:rsidRDefault="00E11EA1" w:rsidP="00E11EA1">
      <w:pPr>
        <w:spacing w:after="0"/>
        <w:ind w:right="360"/>
        <w:rPr>
          <w:rFonts w:cstheme="minorHAnsi"/>
        </w:rPr>
      </w:pPr>
      <w:r>
        <w:rPr>
          <w:rFonts w:cstheme="minorHAnsi"/>
          <w:b/>
        </w:rPr>
        <w:t xml:space="preserve">ALTERNATES PRESENT: </w:t>
      </w:r>
      <w:r>
        <w:rPr>
          <w:rFonts w:cstheme="minorHAnsi"/>
        </w:rPr>
        <w:t xml:space="preserve"> Ms. Rebillard, Ms. Sweeney, Mr. </w:t>
      </w:r>
      <w:proofErr w:type="spellStart"/>
      <w:r>
        <w:rPr>
          <w:rFonts w:cstheme="minorHAnsi"/>
        </w:rPr>
        <w:t>Sarjeant</w:t>
      </w:r>
      <w:proofErr w:type="spellEnd"/>
    </w:p>
    <w:p w:rsidR="00E11EA1" w:rsidRDefault="00E11EA1" w:rsidP="00E11EA1">
      <w:pPr>
        <w:spacing w:after="0"/>
        <w:ind w:right="360"/>
        <w:rPr>
          <w:rFonts w:cstheme="minorHAnsi"/>
        </w:rPr>
      </w:pPr>
      <w:r>
        <w:rPr>
          <w:rFonts w:cstheme="minorHAnsi"/>
          <w:b/>
        </w:rPr>
        <w:t>ALTERNATES ABSENT</w:t>
      </w:r>
      <w:r>
        <w:rPr>
          <w:rFonts w:cstheme="minorHAnsi"/>
        </w:rPr>
        <w:t>: None</w:t>
      </w:r>
    </w:p>
    <w:p w:rsidR="00E11EA1" w:rsidRDefault="00E11EA1" w:rsidP="00E11EA1">
      <w:pPr>
        <w:spacing w:after="0"/>
        <w:ind w:right="360"/>
        <w:rPr>
          <w:rFonts w:cstheme="minorHAnsi"/>
        </w:rPr>
      </w:pPr>
      <w:r>
        <w:rPr>
          <w:rFonts w:cstheme="minorHAnsi"/>
          <w:b/>
        </w:rPr>
        <w:t xml:space="preserve">STAFF PRESENT: </w:t>
      </w:r>
      <w:r>
        <w:rPr>
          <w:rFonts w:cstheme="minorHAnsi"/>
        </w:rPr>
        <w:t>Ms. Rill, Ms. Haverstock</w:t>
      </w:r>
    </w:p>
    <w:p w:rsidR="00E11EA1" w:rsidRDefault="00E11EA1" w:rsidP="00E11EA1">
      <w:pPr>
        <w:rPr>
          <w:rFonts w:cstheme="minorHAnsi"/>
        </w:rPr>
      </w:pPr>
      <w:r>
        <w:rPr>
          <w:rFonts w:cstheme="minorHAnsi"/>
          <w:b/>
        </w:rPr>
        <w:t>PUBLIC PRESENT</w:t>
      </w:r>
      <w:r>
        <w:rPr>
          <w:rFonts w:cstheme="minorHAnsi"/>
        </w:rPr>
        <w:t xml:space="preserve">: S.L. Martin, S. Blank, S.R. </w:t>
      </w:r>
      <w:proofErr w:type="spellStart"/>
      <w:r>
        <w:rPr>
          <w:rFonts w:cstheme="minorHAnsi"/>
        </w:rPr>
        <w:t>Kostelecky</w:t>
      </w:r>
      <w:proofErr w:type="spellEnd"/>
      <w:r>
        <w:rPr>
          <w:rFonts w:cstheme="minorHAnsi"/>
        </w:rPr>
        <w:t xml:space="preserve">, C. Carron, J. </w:t>
      </w:r>
      <w:proofErr w:type="spellStart"/>
      <w:r>
        <w:rPr>
          <w:rFonts w:cstheme="minorHAnsi"/>
        </w:rPr>
        <w:t>Athas</w:t>
      </w:r>
      <w:proofErr w:type="spellEnd"/>
      <w:r>
        <w:rPr>
          <w:rFonts w:cstheme="minorHAnsi"/>
        </w:rPr>
        <w:t xml:space="preserve">, M. </w:t>
      </w:r>
      <w:proofErr w:type="spellStart"/>
      <w:r>
        <w:rPr>
          <w:rFonts w:cstheme="minorHAnsi"/>
        </w:rPr>
        <w:t>Athas</w:t>
      </w:r>
      <w:proofErr w:type="spellEnd"/>
    </w:p>
    <w:p w:rsidR="00E11EA1" w:rsidRDefault="00E11EA1" w:rsidP="00E11EA1">
      <w:pPr>
        <w:rPr>
          <w:rFonts w:cstheme="minorHAnsi"/>
        </w:rPr>
      </w:pPr>
      <w:r>
        <w:rPr>
          <w:rFonts w:cstheme="minorHAnsi"/>
        </w:rPr>
        <w:t>The Meeting was called to Order at 7:30pm.</w:t>
      </w:r>
    </w:p>
    <w:p w:rsidR="00E11EA1" w:rsidRDefault="00E11EA1" w:rsidP="00E11EA1">
      <w:pPr>
        <w:rPr>
          <w:rFonts w:cstheme="minorHAnsi"/>
          <w:b/>
        </w:rPr>
      </w:pPr>
      <w:r w:rsidRPr="00E11EA1">
        <w:rPr>
          <w:rFonts w:cstheme="minorHAnsi"/>
          <w:b/>
          <w:u w:val="single"/>
        </w:rPr>
        <w:t>PUBLIC HEARING WITH DELIBERATION TO FOLLOW</w:t>
      </w:r>
      <w:r>
        <w:rPr>
          <w:rFonts w:cstheme="minorHAnsi"/>
          <w:b/>
          <w:u w:val="single"/>
        </w:rPr>
        <w:t xml:space="preserve">: </w:t>
      </w:r>
    </w:p>
    <w:p w:rsidR="00E11EA1" w:rsidRDefault="00E11EA1" w:rsidP="00E11EA1">
      <w:pPr>
        <w:rPr>
          <w:rFonts w:cstheme="minorHAnsi"/>
        </w:rPr>
      </w:pPr>
      <w:r w:rsidRPr="00E11EA1">
        <w:rPr>
          <w:rFonts w:cstheme="minorHAnsi"/>
          <w:b/>
          <w:u w:val="single"/>
        </w:rPr>
        <w:t xml:space="preserve">ZBA-1141: Request of Paucar, 32 Findlay Road, for a Variance, Section: 11.6.1.C – Minimum Setback and Yard Dimensions – for a garage and driveway: </w:t>
      </w:r>
    </w:p>
    <w:p w:rsidR="00E11EA1" w:rsidRDefault="00E11EA1" w:rsidP="00E11EA1">
      <w:pPr>
        <w:rPr>
          <w:rFonts w:cstheme="minorHAnsi"/>
        </w:rPr>
      </w:pPr>
      <w:r>
        <w:rPr>
          <w:rFonts w:cstheme="minorHAnsi"/>
        </w:rPr>
        <w:t>This Application was withdrawn on July 15, 2022.</w:t>
      </w:r>
    </w:p>
    <w:p w:rsidR="00E11EA1" w:rsidRDefault="00E11EA1" w:rsidP="00E11EA1">
      <w:r w:rsidRPr="00E11EA1">
        <w:rPr>
          <w:b/>
          <w:u w:val="single"/>
        </w:rPr>
        <w:t xml:space="preserve">ZBA-1142: Request of </w:t>
      </w:r>
      <w:proofErr w:type="spellStart"/>
      <w:r w:rsidRPr="00E11EA1">
        <w:rPr>
          <w:b/>
          <w:u w:val="single"/>
        </w:rPr>
        <w:t>Walbourne</w:t>
      </w:r>
      <w:proofErr w:type="spellEnd"/>
      <w:r w:rsidRPr="00E11EA1">
        <w:rPr>
          <w:b/>
          <w:u w:val="single"/>
        </w:rPr>
        <w:t xml:space="preserve"> Knoll, LLC, 8 New Preston Hill Road, for a Special Exception </w:t>
      </w:r>
      <w:r w:rsidRPr="00E11EA1">
        <w:rPr>
          <w:b/>
          <w:u w:val="single"/>
        </w:rPr>
        <w:t>– Section 11.6 – Minimum Setback and Yard Dimensions – for an addition:</w:t>
      </w:r>
      <w:r>
        <w:rPr>
          <w:b/>
          <w:u w:val="single"/>
        </w:rPr>
        <w:t xml:space="preserve"> </w:t>
      </w:r>
    </w:p>
    <w:p w:rsidR="00E11EA1" w:rsidRDefault="00E11EA1" w:rsidP="00E11EA1">
      <w:pPr>
        <w:rPr>
          <w:rFonts w:cstheme="minorHAnsi"/>
        </w:rPr>
      </w:pPr>
      <w:r>
        <w:rPr>
          <w:rFonts w:cstheme="minorHAnsi"/>
        </w:rPr>
        <w:t xml:space="preserve">Seated for this Public Hearing is Chairman Bowman, Mr. Wildman, Mr. Horan, Mr. </w:t>
      </w:r>
      <w:proofErr w:type="spellStart"/>
      <w:r>
        <w:rPr>
          <w:rFonts w:cstheme="minorHAnsi"/>
        </w:rPr>
        <w:t>Wyant</w:t>
      </w:r>
      <w:proofErr w:type="spellEnd"/>
      <w:r>
        <w:rPr>
          <w:rFonts w:cstheme="minorHAnsi"/>
        </w:rPr>
        <w:t xml:space="preserve"> and Ms. Rebillard.</w:t>
      </w:r>
    </w:p>
    <w:p w:rsidR="00E11EA1" w:rsidRDefault="00E11EA1" w:rsidP="00E11EA1">
      <w:pPr>
        <w:rPr>
          <w:rFonts w:cstheme="minorHAnsi"/>
        </w:rPr>
      </w:pPr>
      <w:r>
        <w:rPr>
          <w:rFonts w:cstheme="minorHAnsi"/>
        </w:rPr>
        <w:t xml:space="preserve">Mr. </w:t>
      </w:r>
      <w:proofErr w:type="spellStart"/>
      <w:r>
        <w:rPr>
          <w:rFonts w:cstheme="minorHAnsi"/>
        </w:rPr>
        <w:t>Kostelecky</w:t>
      </w:r>
      <w:proofErr w:type="spellEnd"/>
      <w:r>
        <w:rPr>
          <w:rFonts w:cstheme="minorHAnsi"/>
        </w:rPr>
        <w:t>, architect for the property owners, stated that</w:t>
      </w:r>
      <w:r w:rsidR="006D25EE">
        <w:rPr>
          <w:rFonts w:cstheme="minorHAnsi"/>
        </w:rPr>
        <w:t xml:space="preserve"> the Victorian Home built in 1894 needed repairs. His clients were proposing a small addition with wraparound porch. The original porch was once located on the East but will now be located on the Westside of the home. The collapsed barn on the property will be removed, meaning the lot coverage will be decreasing. The setback will be staying the same.</w:t>
      </w:r>
      <w:r w:rsidR="001D46B3">
        <w:rPr>
          <w:rFonts w:cstheme="minorHAnsi"/>
        </w:rPr>
        <w:t xml:space="preserve"> The goal of the property owners is to maintain the aesthetic </w:t>
      </w:r>
      <w:r w:rsidR="00A40155">
        <w:rPr>
          <w:rFonts w:cstheme="minorHAnsi"/>
        </w:rPr>
        <w:t xml:space="preserve">look of the Victorian design, while conforming to current regulations. </w:t>
      </w:r>
    </w:p>
    <w:p w:rsidR="006D25EE" w:rsidRPr="00E11EA1" w:rsidRDefault="006D25EE" w:rsidP="00E11EA1">
      <w:pPr>
        <w:rPr>
          <w:rFonts w:cstheme="minorHAnsi"/>
        </w:rPr>
      </w:pPr>
      <w:r>
        <w:rPr>
          <w:rFonts w:cstheme="minorHAnsi"/>
        </w:rPr>
        <w:t xml:space="preserve">Chairman Bowman pointed out that while the call on the Agenda read for a Special Exception from 11.6 – Minimum Setback and Yard Dimensions, he felt Section 17.5 – Special Exception </w:t>
      </w:r>
      <w:r w:rsidR="001D46B3">
        <w:rPr>
          <w:rFonts w:cstheme="minorHAnsi"/>
        </w:rPr>
        <w:t>for Nonconforming Structures would be more appropriate. The Applicant agreed.</w:t>
      </w:r>
    </w:p>
    <w:p w:rsidR="00E11EA1" w:rsidRDefault="00E11EA1" w:rsidP="00E11EA1">
      <w:pPr>
        <w:overflowPunct w:val="0"/>
        <w:autoSpaceDE w:val="0"/>
        <w:autoSpaceDN w:val="0"/>
        <w:adjustRightInd w:val="0"/>
        <w:spacing w:after="0" w:line="240" w:lineRule="auto"/>
        <w:rPr>
          <w:b/>
        </w:rPr>
      </w:pPr>
      <w:r>
        <w:rPr>
          <w:b/>
        </w:rPr>
        <w:t xml:space="preserve">MOTION: To close the Public Hearing in the matter of ZBA-1142: Request of </w:t>
      </w:r>
      <w:proofErr w:type="spellStart"/>
      <w:r>
        <w:rPr>
          <w:b/>
        </w:rPr>
        <w:t>Walbourne</w:t>
      </w:r>
      <w:proofErr w:type="spellEnd"/>
      <w:r>
        <w:rPr>
          <w:b/>
        </w:rPr>
        <w:t xml:space="preserve"> Knoll, LLC, 8 New Preston Hill Road, for a Special Exception from Section 17.5: Special Exception for Nonconforming Structures, by Mr. </w:t>
      </w:r>
      <w:proofErr w:type="spellStart"/>
      <w:r>
        <w:rPr>
          <w:b/>
        </w:rPr>
        <w:t>Wyant</w:t>
      </w:r>
      <w:proofErr w:type="spellEnd"/>
      <w:r>
        <w:rPr>
          <w:b/>
        </w:rPr>
        <w:t>, seconded by Ms. Rebillard, approved unanimously.</w:t>
      </w:r>
    </w:p>
    <w:p w:rsidR="00E11EA1" w:rsidRDefault="00E11EA1" w:rsidP="00E11EA1">
      <w:pPr>
        <w:overflowPunct w:val="0"/>
        <w:autoSpaceDE w:val="0"/>
        <w:autoSpaceDN w:val="0"/>
        <w:adjustRightInd w:val="0"/>
        <w:spacing w:after="0" w:line="240" w:lineRule="auto"/>
        <w:rPr>
          <w:b/>
        </w:rPr>
      </w:pPr>
    </w:p>
    <w:p w:rsidR="00A40155" w:rsidRDefault="00A40155" w:rsidP="00E11EA1">
      <w:pPr>
        <w:overflowPunct w:val="0"/>
        <w:autoSpaceDE w:val="0"/>
        <w:autoSpaceDN w:val="0"/>
        <w:adjustRightInd w:val="0"/>
        <w:spacing w:after="0" w:line="240" w:lineRule="auto"/>
      </w:pPr>
      <w:r>
        <w:lastRenderedPageBreak/>
        <w:t>Chairman Bowman asked the Board for their thoughts.</w:t>
      </w:r>
    </w:p>
    <w:p w:rsidR="00A40155" w:rsidRDefault="00A40155" w:rsidP="00E11EA1">
      <w:pPr>
        <w:overflowPunct w:val="0"/>
        <w:autoSpaceDE w:val="0"/>
        <w:autoSpaceDN w:val="0"/>
        <w:adjustRightInd w:val="0"/>
        <w:spacing w:after="0" w:line="240" w:lineRule="auto"/>
      </w:pPr>
    </w:p>
    <w:p w:rsidR="00A40155" w:rsidRDefault="00A40155" w:rsidP="00E11EA1">
      <w:pPr>
        <w:overflowPunct w:val="0"/>
        <w:autoSpaceDE w:val="0"/>
        <w:autoSpaceDN w:val="0"/>
        <w:adjustRightInd w:val="0"/>
        <w:spacing w:after="0" w:line="240" w:lineRule="auto"/>
      </w:pPr>
      <w:r>
        <w:t xml:space="preserve">Mr. Wildman stated that he felt the renovations </w:t>
      </w:r>
      <w:r w:rsidR="00CE2E29">
        <w:t xml:space="preserve">would look </w:t>
      </w:r>
      <w:r w:rsidR="00FD7FCD">
        <w:t xml:space="preserve">nice and add to the New Preston Village. </w:t>
      </w:r>
    </w:p>
    <w:p w:rsidR="00FD7FCD" w:rsidRDefault="00FD7FCD" w:rsidP="00E11EA1">
      <w:pPr>
        <w:overflowPunct w:val="0"/>
        <w:autoSpaceDE w:val="0"/>
        <w:autoSpaceDN w:val="0"/>
        <w:adjustRightInd w:val="0"/>
        <w:spacing w:after="0" w:line="240" w:lineRule="auto"/>
      </w:pPr>
    </w:p>
    <w:p w:rsidR="00FD7FCD" w:rsidRPr="00A40155" w:rsidRDefault="00FD7FCD" w:rsidP="00E11EA1">
      <w:pPr>
        <w:overflowPunct w:val="0"/>
        <w:autoSpaceDE w:val="0"/>
        <w:autoSpaceDN w:val="0"/>
        <w:adjustRightInd w:val="0"/>
        <w:spacing w:after="0" w:line="240" w:lineRule="auto"/>
      </w:pPr>
      <w:r>
        <w:t xml:space="preserve">Mr. Horan agreed. Mr. </w:t>
      </w:r>
      <w:proofErr w:type="spellStart"/>
      <w:r>
        <w:t>Wyant</w:t>
      </w:r>
      <w:proofErr w:type="spellEnd"/>
      <w:r>
        <w:t xml:space="preserve"> stated he felt the presentation was great and felt the renovations would be a nice.  Ms. Rebillard agreed, adding that she was happy to see the structure was being restored and not torn down. Chairman Bowman agreed with everything stated, adding that 17.5 was the accurate Section intended for the Application and felt the presentation was very well done. </w:t>
      </w:r>
    </w:p>
    <w:p w:rsidR="00A40155" w:rsidRDefault="00A40155" w:rsidP="00E11EA1">
      <w:pPr>
        <w:overflowPunct w:val="0"/>
        <w:autoSpaceDE w:val="0"/>
        <w:autoSpaceDN w:val="0"/>
        <w:adjustRightInd w:val="0"/>
        <w:spacing w:after="0" w:line="240" w:lineRule="auto"/>
        <w:rPr>
          <w:b/>
        </w:rPr>
      </w:pPr>
    </w:p>
    <w:p w:rsidR="00E11EA1" w:rsidRDefault="00E11EA1" w:rsidP="00E11EA1">
      <w:pPr>
        <w:overflowPunct w:val="0"/>
        <w:autoSpaceDE w:val="0"/>
        <w:autoSpaceDN w:val="0"/>
        <w:adjustRightInd w:val="0"/>
        <w:spacing w:after="0" w:line="240" w:lineRule="auto"/>
        <w:rPr>
          <w:b/>
        </w:rPr>
      </w:pPr>
      <w:r>
        <w:rPr>
          <w:b/>
        </w:rPr>
        <w:t xml:space="preserve">MOTION: To approve ZBA-1142: Request of </w:t>
      </w:r>
      <w:proofErr w:type="spellStart"/>
      <w:r>
        <w:rPr>
          <w:b/>
        </w:rPr>
        <w:t>Walbourne</w:t>
      </w:r>
      <w:proofErr w:type="spellEnd"/>
      <w:r>
        <w:rPr>
          <w:b/>
        </w:rPr>
        <w:t xml:space="preserve"> Knoll, LLC, 8 New Preston Hill Road, for a Special Exception from Section 17.5: Special Exception for Nonconforming Structures, as shown in the Plans titled, “</w:t>
      </w:r>
      <w:proofErr w:type="spellStart"/>
      <w:r>
        <w:rPr>
          <w:b/>
        </w:rPr>
        <w:t>Walbourne</w:t>
      </w:r>
      <w:proofErr w:type="spellEnd"/>
      <w:r>
        <w:rPr>
          <w:b/>
        </w:rPr>
        <w:t xml:space="preserve"> Knoll, 8 New Preston Hill Road, New Preston, Connecticut” by Sheldon Richard </w:t>
      </w:r>
      <w:proofErr w:type="spellStart"/>
      <w:r>
        <w:rPr>
          <w:b/>
        </w:rPr>
        <w:t>Kostelecky</w:t>
      </w:r>
      <w:proofErr w:type="spellEnd"/>
      <w:r>
        <w:rPr>
          <w:b/>
        </w:rPr>
        <w:t xml:space="preserve">, and dated June 30, 2022, the Proposed Site Plan dated 6-27-2022 by Brian E. Neff, Licensed Engineer and the Zoning Location Map prepared by T. Michael Alex, February 2022. Motion made by Mr. </w:t>
      </w:r>
      <w:proofErr w:type="spellStart"/>
      <w:r>
        <w:rPr>
          <w:b/>
        </w:rPr>
        <w:t>Wyant</w:t>
      </w:r>
      <w:proofErr w:type="spellEnd"/>
      <w:r>
        <w:rPr>
          <w:b/>
        </w:rPr>
        <w:t>, seconded by Mr. Wildman, approved unanimously.</w:t>
      </w:r>
    </w:p>
    <w:p w:rsidR="00E11EA1" w:rsidRDefault="00E11EA1" w:rsidP="00E11EA1">
      <w:pPr>
        <w:overflowPunct w:val="0"/>
        <w:autoSpaceDE w:val="0"/>
        <w:autoSpaceDN w:val="0"/>
        <w:adjustRightInd w:val="0"/>
        <w:spacing w:after="0" w:line="240" w:lineRule="auto"/>
        <w:rPr>
          <w:b/>
        </w:rPr>
      </w:pPr>
    </w:p>
    <w:p w:rsidR="00E11EA1" w:rsidRDefault="00E11EA1" w:rsidP="00E11EA1">
      <w:pPr>
        <w:overflowPunct w:val="0"/>
        <w:autoSpaceDE w:val="0"/>
        <w:autoSpaceDN w:val="0"/>
        <w:adjustRightInd w:val="0"/>
        <w:spacing w:after="0" w:line="240" w:lineRule="auto"/>
        <w:rPr>
          <w:b/>
        </w:rPr>
      </w:pPr>
      <w:r>
        <w:rPr>
          <w:b/>
        </w:rPr>
        <w:t xml:space="preserve">MOTION: To approve the June 16, 2022 Washington Zoning Board of Appeals Meeting Minutes as submitted, by Mr. Horan, seconded by Mr. </w:t>
      </w:r>
      <w:proofErr w:type="spellStart"/>
      <w:r>
        <w:rPr>
          <w:b/>
        </w:rPr>
        <w:t>Wyant</w:t>
      </w:r>
      <w:proofErr w:type="spellEnd"/>
      <w:r>
        <w:rPr>
          <w:b/>
        </w:rPr>
        <w:t>, approved unanimously.</w:t>
      </w:r>
    </w:p>
    <w:p w:rsidR="00E11EA1" w:rsidRDefault="00E11EA1" w:rsidP="00E11EA1">
      <w:pPr>
        <w:overflowPunct w:val="0"/>
        <w:autoSpaceDE w:val="0"/>
        <w:autoSpaceDN w:val="0"/>
        <w:adjustRightInd w:val="0"/>
        <w:spacing w:after="0" w:line="240" w:lineRule="auto"/>
        <w:rPr>
          <w:b/>
        </w:rPr>
      </w:pPr>
    </w:p>
    <w:p w:rsidR="00E11EA1" w:rsidRDefault="00E11EA1" w:rsidP="00E11EA1">
      <w:pPr>
        <w:overflowPunct w:val="0"/>
        <w:autoSpaceDE w:val="0"/>
        <w:autoSpaceDN w:val="0"/>
        <w:adjustRightInd w:val="0"/>
        <w:spacing w:after="0" w:line="240" w:lineRule="auto"/>
        <w:rPr>
          <w:b/>
        </w:rPr>
      </w:pPr>
      <w:r>
        <w:rPr>
          <w:b/>
        </w:rPr>
        <w:t xml:space="preserve">MOTION: To adjourn the July 21, 2022 Washington Zoning Board of Appeals meeting at 7:51pm, by Mr. </w:t>
      </w:r>
      <w:proofErr w:type="spellStart"/>
      <w:r>
        <w:rPr>
          <w:b/>
        </w:rPr>
        <w:t>Sarjeant</w:t>
      </w:r>
      <w:proofErr w:type="spellEnd"/>
      <w:r>
        <w:rPr>
          <w:b/>
        </w:rPr>
        <w:t>, seconded by Ms. Rebillard, approved unanimously.</w:t>
      </w:r>
    </w:p>
    <w:p w:rsidR="00624BCE" w:rsidRDefault="00624BCE" w:rsidP="00E11EA1">
      <w:pPr>
        <w:overflowPunct w:val="0"/>
        <w:autoSpaceDE w:val="0"/>
        <w:autoSpaceDN w:val="0"/>
        <w:adjustRightInd w:val="0"/>
        <w:spacing w:after="0" w:line="240" w:lineRule="auto"/>
        <w:rPr>
          <w:b/>
        </w:rPr>
      </w:pPr>
    </w:p>
    <w:p w:rsidR="00624BCE" w:rsidRDefault="0046537E" w:rsidP="00E11EA1">
      <w:pPr>
        <w:overflowPunct w:val="0"/>
        <w:autoSpaceDE w:val="0"/>
        <w:autoSpaceDN w:val="0"/>
        <w:adjustRightInd w:val="0"/>
        <w:spacing w:after="0" w:line="240" w:lineRule="auto"/>
        <w:rPr>
          <w:b/>
        </w:rPr>
      </w:pPr>
      <w:r>
        <w:rPr>
          <w:b/>
        </w:rPr>
        <w:t xml:space="preserve">To listen to the Meeting recording, please click here: </w:t>
      </w:r>
    </w:p>
    <w:p w:rsidR="0046537E" w:rsidRDefault="0046537E" w:rsidP="00E11EA1">
      <w:pPr>
        <w:overflowPunct w:val="0"/>
        <w:autoSpaceDE w:val="0"/>
        <w:autoSpaceDN w:val="0"/>
        <w:adjustRightInd w:val="0"/>
        <w:spacing w:after="0" w:line="240" w:lineRule="auto"/>
        <w:rPr>
          <w:b/>
        </w:rPr>
      </w:pPr>
    </w:p>
    <w:p w:rsidR="0046537E" w:rsidRDefault="0046537E" w:rsidP="00E11EA1">
      <w:pPr>
        <w:overflowPunct w:val="0"/>
        <w:autoSpaceDE w:val="0"/>
        <w:autoSpaceDN w:val="0"/>
        <w:adjustRightInd w:val="0"/>
        <w:spacing w:after="0" w:line="240" w:lineRule="auto"/>
        <w:rPr>
          <w:b/>
        </w:rPr>
      </w:pPr>
      <w:hyperlink r:id="rId6" w:history="1">
        <w:r w:rsidRPr="00BE0254">
          <w:rPr>
            <w:rStyle w:val="Hyperlink"/>
            <w:b/>
          </w:rPr>
          <w:t>https://townofwashingtongcc-my.sharepoint.com/:u:/g/personal/trill_washingtonct_org/EbIFTYRXA-pAh43MAfaFtV8BAnBJPy9IfMCHK8oWky8Slg?e=7D03Tb</w:t>
        </w:r>
      </w:hyperlink>
    </w:p>
    <w:p w:rsidR="0046537E" w:rsidRDefault="0046537E" w:rsidP="00E11EA1">
      <w:pPr>
        <w:overflowPunct w:val="0"/>
        <w:autoSpaceDE w:val="0"/>
        <w:autoSpaceDN w:val="0"/>
        <w:adjustRightInd w:val="0"/>
        <w:spacing w:after="0" w:line="240" w:lineRule="auto"/>
        <w:rPr>
          <w:b/>
        </w:rPr>
      </w:pPr>
      <w:bookmarkStart w:id="0" w:name="_GoBack"/>
      <w:bookmarkEnd w:id="0"/>
    </w:p>
    <w:p w:rsidR="00E11EA1" w:rsidRDefault="00E11EA1" w:rsidP="00E11EA1">
      <w:pPr>
        <w:overflowPunct w:val="0"/>
        <w:autoSpaceDE w:val="0"/>
        <w:autoSpaceDN w:val="0"/>
        <w:adjustRightInd w:val="0"/>
        <w:spacing w:after="0" w:line="240" w:lineRule="auto"/>
        <w:rPr>
          <w:b/>
        </w:rPr>
      </w:pPr>
    </w:p>
    <w:p w:rsidR="00E11EA1" w:rsidRDefault="00E11EA1" w:rsidP="00E11EA1">
      <w:pPr>
        <w:overflowPunct w:val="0"/>
        <w:autoSpaceDE w:val="0"/>
        <w:autoSpaceDN w:val="0"/>
        <w:adjustRightInd w:val="0"/>
        <w:spacing w:after="0" w:line="240" w:lineRule="auto"/>
        <w:rPr>
          <w:rFonts w:eastAsia="Times New Roman" w:cstheme="minorHAnsi"/>
          <w:bCs/>
        </w:rPr>
      </w:pPr>
      <w:r>
        <w:rPr>
          <w:rFonts w:eastAsia="Times New Roman" w:cstheme="minorHAnsi"/>
          <w:bCs/>
        </w:rPr>
        <w:t>Respectfully Submitted,</w:t>
      </w:r>
    </w:p>
    <w:p w:rsidR="00E11EA1" w:rsidRDefault="00E11EA1" w:rsidP="00E11EA1">
      <w:pPr>
        <w:overflowPunct w:val="0"/>
        <w:autoSpaceDE w:val="0"/>
        <w:autoSpaceDN w:val="0"/>
        <w:adjustRightInd w:val="0"/>
        <w:spacing w:after="0" w:line="240" w:lineRule="auto"/>
        <w:rPr>
          <w:rFonts w:eastAsia="Times New Roman" w:cstheme="minorHAnsi"/>
          <w:bCs/>
        </w:rPr>
      </w:pPr>
    </w:p>
    <w:p w:rsidR="00E11EA1" w:rsidRDefault="00E11EA1" w:rsidP="00E11EA1">
      <w:pPr>
        <w:overflowPunct w:val="0"/>
        <w:autoSpaceDE w:val="0"/>
        <w:autoSpaceDN w:val="0"/>
        <w:adjustRightInd w:val="0"/>
        <w:spacing w:after="0" w:line="240" w:lineRule="auto"/>
        <w:rPr>
          <w:rFonts w:eastAsia="Times New Roman" w:cstheme="minorHAnsi"/>
          <w:bCs/>
        </w:rPr>
      </w:pPr>
    </w:p>
    <w:p w:rsidR="00E11EA1" w:rsidRDefault="00E11EA1" w:rsidP="00E11EA1">
      <w:pPr>
        <w:overflowPunct w:val="0"/>
        <w:autoSpaceDE w:val="0"/>
        <w:autoSpaceDN w:val="0"/>
        <w:adjustRightInd w:val="0"/>
        <w:spacing w:after="0" w:line="240" w:lineRule="auto"/>
        <w:rPr>
          <w:rFonts w:eastAsia="Times New Roman" w:cstheme="minorHAnsi"/>
          <w:bCs/>
        </w:rPr>
      </w:pPr>
    </w:p>
    <w:p w:rsidR="00E11EA1" w:rsidRDefault="00E11EA1" w:rsidP="00E11EA1">
      <w:pPr>
        <w:overflowPunct w:val="0"/>
        <w:autoSpaceDE w:val="0"/>
        <w:autoSpaceDN w:val="0"/>
        <w:adjustRightInd w:val="0"/>
        <w:spacing w:after="0" w:line="240" w:lineRule="auto"/>
        <w:rPr>
          <w:rFonts w:eastAsia="Times New Roman" w:cstheme="minorHAnsi"/>
          <w:bCs/>
        </w:rPr>
      </w:pPr>
      <w:r>
        <w:rPr>
          <w:rFonts w:eastAsia="Times New Roman" w:cstheme="minorHAnsi"/>
          <w:bCs/>
        </w:rPr>
        <w:t>Tammy Rill</w:t>
      </w:r>
    </w:p>
    <w:p w:rsidR="00E11EA1" w:rsidRDefault="00E11EA1" w:rsidP="00E11EA1">
      <w:pPr>
        <w:overflowPunct w:val="0"/>
        <w:autoSpaceDE w:val="0"/>
        <w:autoSpaceDN w:val="0"/>
        <w:adjustRightInd w:val="0"/>
        <w:spacing w:after="0" w:line="240" w:lineRule="auto"/>
        <w:rPr>
          <w:rFonts w:eastAsia="Times New Roman" w:cstheme="minorHAnsi"/>
          <w:bCs/>
        </w:rPr>
      </w:pPr>
    </w:p>
    <w:p w:rsidR="00E11EA1" w:rsidRDefault="00E11EA1" w:rsidP="00E11EA1">
      <w:pPr>
        <w:overflowPunct w:val="0"/>
        <w:autoSpaceDE w:val="0"/>
        <w:autoSpaceDN w:val="0"/>
        <w:adjustRightInd w:val="0"/>
        <w:spacing w:after="0" w:line="240" w:lineRule="auto"/>
        <w:rPr>
          <w:rFonts w:eastAsia="Times New Roman" w:cstheme="minorHAnsi"/>
          <w:bCs/>
        </w:rPr>
      </w:pPr>
      <w:r>
        <w:rPr>
          <w:rFonts w:eastAsia="Times New Roman" w:cstheme="minorHAnsi"/>
          <w:bCs/>
        </w:rPr>
        <w:t>Land Use Clerk</w:t>
      </w:r>
    </w:p>
    <w:p w:rsidR="00E11EA1" w:rsidRDefault="00E11EA1" w:rsidP="00E11EA1">
      <w:pPr>
        <w:overflowPunct w:val="0"/>
        <w:autoSpaceDE w:val="0"/>
        <w:autoSpaceDN w:val="0"/>
        <w:adjustRightInd w:val="0"/>
        <w:spacing w:after="0" w:line="240" w:lineRule="auto"/>
        <w:rPr>
          <w:rFonts w:eastAsia="Times New Roman" w:cstheme="minorHAnsi"/>
          <w:bCs/>
        </w:rPr>
      </w:pPr>
    </w:p>
    <w:p w:rsidR="00E11EA1" w:rsidRDefault="00E11EA1" w:rsidP="00E11EA1">
      <w:pPr>
        <w:overflowPunct w:val="0"/>
        <w:autoSpaceDE w:val="0"/>
        <w:autoSpaceDN w:val="0"/>
        <w:adjustRightInd w:val="0"/>
        <w:spacing w:after="0" w:line="240" w:lineRule="auto"/>
        <w:rPr>
          <w:rFonts w:eastAsia="Times New Roman" w:cstheme="minorHAnsi"/>
          <w:bCs/>
        </w:rPr>
      </w:pPr>
      <w:r>
        <w:rPr>
          <w:rFonts w:eastAsia="Times New Roman" w:cstheme="minorHAnsi"/>
          <w:bCs/>
        </w:rPr>
        <w:t>Town of Washington</w:t>
      </w:r>
    </w:p>
    <w:p w:rsidR="00C5345D" w:rsidRDefault="00C5345D"/>
    <w:sectPr w:rsidR="00C5345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37E" w:rsidRDefault="0046537E" w:rsidP="0046537E">
      <w:pPr>
        <w:spacing w:after="0" w:line="240" w:lineRule="auto"/>
      </w:pPr>
      <w:r>
        <w:separator/>
      </w:r>
    </w:p>
  </w:endnote>
  <w:endnote w:type="continuationSeparator" w:id="0">
    <w:p w:rsidR="0046537E" w:rsidRDefault="0046537E" w:rsidP="00465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888071"/>
      <w:docPartObj>
        <w:docPartGallery w:val="Page Numbers (Bottom of Page)"/>
        <w:docPartUnique/>
      </w:docPartObj>
    </w:sdtPr>
    <w:sdtEndPr>
      <w:rPr>
        <w:color w:val="7F7F7F" w:themeColor="background1" w:themeShade="7F"/>
        <w:spacing w:val="60"/>
      </w:rPr>
    </w:sdtEndPr>
    <w:sdtContent>
      <w:p w:rsidR="0046537E" w:rsidRDefault="0046537E">
        <w:pPr>
          <w:pStyle w:val="Footer"/>
          <w:pBdr>
            <w:top w:val="single" w:sz="4" w:space="1" w:color="D9D9D9" w:themeColor="background1" w:themeShade="D9"/>
          </w:pBdr>
          <w:rPr>
            <w:b/>
            <w:bCs/>
          </w:rPr>
        </w:pPr>
        <w:r w:rsidRPr="0046537E">
          <w:rPr>
            <w:sz w:val="18"/>
            <w:szCs w:val="18"/>
          </w:rPr>
          <w:t>Washington</w:t>
        </w:r>
        <w:r>
          <w:t xml:space="preserve"> </w:t>
        </w:r>
        <w:r w:rsidRPr="0046537E">
          <w:rPr>
            <w:sz w:val="18"/>
            <w:szCs w:val="18"/>
          </w:rPr>
          <w:t>Zoning Board of Appeals – Meeting Minutes- July 21, 2022</w:t>
        </w:r>
        <w:r>
          <w:t xml:space="preserve">                                                          </w:t>
        </w: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46537E" w:rsidRDefault="00465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37E" w:rsidRDefault="0046537E" w:rsidP="0046537E">
      <w:pPr>
        <w:spacing w:after="0" w:line="240" w:lineRule="auto"/>
      </w:pPr>
      <w:r>
        <w:separator/>
      </w:r>
    </w:p>
  </w:footnote>
  <w:footnote w:type="continuationSeparator" w:id="0">
    <w:p w:rsidR="0046537E" w:rsidRDefault="0046537E" w:rsidP="004653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A1"/>
    <w:rsid w:val="001D46B3"/>
    <w:rsid w:val="0046537E"/>
    <w:rsid w:val="00624BCE"/>
    <w:rsid w:val="006D25EE"/>
    <w:rsid w:val="00A40155"/>
    <w:rsid w:val="00C5345D"/>
    <w:rsid w:val="00CE2E29"/>
    <w:rsid w:val="00E11EA1"/>
    <w:rsid w:val="00FD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A167"/>
  <w15:chartTrackingRefBased/>
  <w15:docId w15:val="{236D6922-89CA-42A0-B448-D48FE21D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EA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37E"/>
    <w:rPr>
      <w:color w:val="0563C1" w:themeColor="hyperlink"/>
      <w:u w:val="single"/>
    </w:rPr>
  </w:style>
  <w:style w:type="character" w:styleId="UnresolvedMention">
    <w:name w:val="Unresolved Mention"/>
    <w:basedOn w:val="DefaultParagraphFont"/>
    <w:uiPriority w:val="99"/>
    <w:semiHidden/>
    <w:unhideWhenUsed/>
    <w:rsid w:val="0046537E"/>
    <w:rPr>
      <w:color w:val="605E5C"/>
      <w:shd w:val="clear" w:color="auto" w:fill="E1DFDD"/>
    </w:rPr>
  </w:style>
  <w:style w:type="paragraph" w:styleId="Header">
    <w:name w:val="header"/>
    <w:basedOn w:val="Normal"/>
    <w:link w:val="HeaderChar"/>
    <w:uiPriority w:val="99"/>
    <w:unhideWhenUsed/>
    <w:rsid w:val="00465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37E"/>
  </w:style>
  <w:style w:type="paragraph" w:styleId="Footer">
    <w:name w:val="footer"/>
    <w:basedOn w:val="Normal"/>
    <w:link w:val="FooterChar"/>
    <w:uiPriority w:val="99"/>
    <w:unhideWhenUsed/>
    <w:rsid w:val="00465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29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wnofwashingtongcc-my.sharepoint.com/:u:/g/personal/trill_washingtonct_org/EbIFTYRXA-pAh43MAfaFtV8BAnBJPy9IfMCHK8oWky8Slg?e=7D03Tb"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Rill</dc:creator>
  <cp:keywords/>
  <dc:description/>
  <cp:lastModifiedBy>Tammy Rill</cp:lastModifiedBy>
  <cp:revision>3</cp:revision>
  <dcterms:created xsi:type="dcterms:W3CDTF">2022-07-22T13:52:00Z</dcterms:created>
  <dcterms:modified xsi:type="dcterms:W3CDTF">2022-07-22T14:50:00Z</dcterms:modified>
</cp:coreProperties>
</file>